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7E20E" w14:textId="77777777" w:rsidR="00C60F6C" w:rsidRDefault="00C60F6C">
      <w:pPr>
        <w:jc w:val="center"/>
        <w:rPr>
          <w:rFonts w:ascii="Times New Roman" w:eastAsia="Times New Roman" w:hAnsi="Times New Roman" w:cs="Times New Roman"/>
          <w:b/>
          <w:color w:val="FF0000"/>
          <w:sz w:val="24"/>
          <w:szCs w:val="24"/>
        </w:rPr>
      </w:pPr>
    </w:p>
    <w:p w14:paraId="00000002" w14:textId="7693FECC" w:rsidR="00CB2059" w:rsidRPr="00C60F6C" w:rsidRDefault="00C60F6C">
      <w:pPr>
        <w:jc w:val="center"/>
        <w:rPr>
          <w:rFonts w:ascii="Times New Roman" w:eastAsia="Times New Roman" w:hAnsi="Times New Roman" w:cs="Times New Roman"/>
          <w:bCs/>
          <w:color w:val="000000" w:themeColor="text1"/>
          <w:sz w:val="24"/>
          <w:szCs w:val="24"/>
        </w:rPr>
      </w:pPr>
      <w:r w:rsidRPr="00C60F6C">
        <w:rPr>
          <w:rFonts w:ascii="Times New Roman" w:eastAsia="Times New Roman" w:hAnsi="Times New Roman" w:cs="Times New Roman"/>
          <w:b/>
          <w:color w:val="FF0000"/>
          <w:sz w:val="24"/>
          <w:szCs w:val="24"/>
        </w:rPr>
        <w:t xml:space="preserve">This is a preprint of </w:t>
      </w:r>
      <w:r>
        <w:rPr>
          <w:rFonts w:ascii="Times New Roman" w:eastAsia="Times New Roman" w:hAnsi="Times New Roman" w:cs="Times New Roman"/>
          <w:b/>
          <w:color w:val="FF0000"/>
          <w:sz w:val="24"/>
          <w:szCs w:val="24"/>
        </w:rPr>
        <w:t>an</w:t>
      </w:r>
      <w:r w:rsidRPr="00C60F6C">
        <w:rPr>
          <w:rFonts w:ascii="Times New Roman" w:eastAsia="Times New Roman" w:hAnsi="Times New Roman" w:cs="Times New Roman"/>
          <w:b/>
          <w:color w:val="FF0000"/>
          <w:sz w:val="24"/>
          <w:szCs w:val="24"/>
        </w:rPr>
        <w:t xml:space="preserve"> article </w:t>
      </w:r>
      <w:r>
        <w:rPr>
          <w:rFonts w:ascii="Times New Roman" w:eastAsia="Times New Roman" w:hAnsi="Times New Roman" w:cs="Times New Roman"/>
          <w:b/>
          <w:color w:val="FF0000"/>
          <w:sz w:val="24"/>
          <w:szCs w:val="24"/>
        </w:rPr>
        <w:t>accepted for publication</w:t>
      </w:r>
      <w:r w:rsidRPr="00C60F6C">
        <w:rPr>
          <w:rFonts w:ascii="Times New Roman" w:eastAsia="Times New Roman" w:hAnsi="Times New Roman" w:cs="Times New Roman"/>
          <w:b/>
          <w:color w:val="FF0000"/>
          <w:sz w:val="24"/>
          <w:szCs w:val="24"/>
        </w:rPr>
        <w:t xml:space="preserve"> in </w:t>
      </w:r>
      <w:r w:rsidRPr="00C60F6C">
        <w:rPr>
          <w:rFonts w:ascii="Times New Roman" w:eastAsia="Times New Roman" w:hAnsi="Times New Roman" w:cs="Times New Roman"/>
          <w:b/>
          <w:i/>
          <w:iCs/>
          <w:color w:val="FF0000"/>
          <w:sz w:val="24"/>
          <w:szCs w:val="24"/>
        </w:rPr>
        <w:t>Addiction</w:t>
      </w:r>
      <w:r>
        <w:rPr>
          <w:rFonts w:ascii="Times New Roman" w:eastAsia="Times New Roman" w:hAnsi="Times New Roman" w:cs="Times New Roman"/>
          <w:b/>
          <w:color w:val="FF0000"/>
          <w:sz w:val="24"/>
          <w:szCs w:val="24"/>
        </w:rPr>
        <w:t xml:space="preserve">, under a </w:t>
      </w:r>
      <w:r w:rsidRPr="00C60F6C">
        <w:rPr>
          <w:rFonts w:ascii="Times New Roman" w:eastAsia="Times New Roman" w:hAnsi="Times New Roman" w:cs="Times New Roman"/>
          <w:b/>
          <w:color w:val="FF0000"/>
          <w:sz w:val="24"/>
          <w:szCs w:val="24"/>
        </w:rPr>
        <w:t>CC BY Attribution 4.0</w:t>
      </w:r>
      <w:r>
        <w:rPr>
          <w:rFonts w:ascii="Times New Roman" w:eastAsia="Times New Roman" w:hAnsi="Times New Roman" w:cs="Times New Roman"/>
          <w:b/>
          <w:color w:val="FF0000"/>
          <w:sz w:val="24"/>
          <w:szCs w:val="24"/>
        </w:rPr>
        <w:t xml:space="preserve"> license. </w:t>
      </w:r>
    </w:p>
    <w:p w14:paraId="00000003" w14:textId="77777777" w:rsidR="00CB2059" w:rsidRDefault="00CB2059">
      <w:pPr>
        <w:jc w:val="center"/>
        <w:rPr>
          <w:rFonts w:ascii="Times New Roman" w:eastAsia="Times New Roman" w:hAnsi="Times New Roman" w:cs="Times New Roman"/>
          <w:b/>
          <w:sz w:val="24"/>
          <w:szCs w:val="24"/>
        </w:rPr>
      </w:pPr>
    </w:p>
    <w:p w14:paraId="00000004" w14:textId="3F0E7316" w:rsidR="00CB2059" w:rsidRPr="0041550F" w:rsidRDefault="00C3572E">
      <w:pPr>
        <w:spacing w:line="480" w:lineRule="auto"/>
        <w:jc w:val="center"/>
        <w:rPr>
          <w:rFonts w:ascii="Times New Roman" w:eastAsia="Times New Roman" w:hAnsi="Times New Roman" w:cs="Times New Roman"/>
          <w:b/>
          <w:sz w:val="24"/>
          <w:szCs w:val="24"/>
        </w:rPr>
      </w:pPr>
      <w:r w:rsidRPr="0041550F">
        <w:rPr>
          <w:rFonts w:ascii="Times New Roman" w:eastAsia="Times New Roman" w:hAnsi="Times New Roman" w:cs="Times New Roman"/>
          <w:b/>
          <w:sz w:val="24"/>
          <w:szCs w:val="24"/>
        </w:rPr>
        <w:t xml:space="preserve">Raising the Bar: Improving Methodological Rigour in Cognitive Alcohol </w:t>
      </w:r>
      <w:sdt>
        <w:sdtPr>
          <w:tag w:val="goog_rdk_0"/>
          <w:id w:val="-185214319"/>
        </w:sdtPr>
        <w:sdtEndPr/>
        <w:sdtContent/>
      </w:sdt>
      <w:r w:rsidRPr="0041550F">
        <w:rPr>
          <w:rFonts w:ascii="Times New Roman" w:eastAsia="Times New Roman" w:hAnsi="Times New Roman" w:cs="Times New Roman"/>
          <w:b/>
          <w:sz w:val="24"/>
          <w:szCs w:val="24"/>
        </w:rPr>
        <w:t>Research</w:t>
      </w:r>
    </w:p>
    <w:p w14:paraId="00000005" w14:textId="2F237E85" w:rsidR="00CB2059" w:rsidRPr="0041550F" w:rsidRDefault="00C3572E">
      <w:pPr>
        <w:spacing w:line="480" w:lineRule="auto"/>
        <w:jc w:val="center"/>
        <w:rPr>
          <w:rFonts w:ascii="Times New Roman" w:eastAsia="Times New Roman" w:hAnsi="Times New Roman" w:cs="Times New Roman"/>
          <w:sz w:val="24"/>
          <w:szCs w:val="24"/>
        </w:rPr>
      </w:pPr>
      <w:r w:rsidRPr="0041550F">
        <w:rPr>
          <w:rFonts w:ascii="Times New Roman" w:eastAsia="Times New Roman" w:hAnsi="Times New Roman" w:cs="Times New Roman"/>
          <w:sz w:val="24"/>
          <w:szCs w:val="24"/>
        </w:rPr>
        <w:t>Charlotte R. Pennington*</w:t>
      </w:r>
      <w:r w:rsidRPr="0041550F">
        <w:rPr>
          <w:rFonts w:ascii="Times New Roman" w:eastAsia="Times New Roman" w:hAnsi="Times New Roman" w:cs="Times New Roman"/>
          <w:sz w:val="24"/>
          <w:szCs w:val="24"/>
          <w:vertAlign w:val="superscript"/>
        </w:rPr>
        <w:t>1</w:t>
      </w:r>
      <w:r w:rsidRPr="0041550F">
        <w:rPr>
          <w:rFonts w:ascii="Times New Roman" w:eastAsia="Times New Roman" w:hAnsi="Times New Roman" w:cs="Times New Roman"/>
          <w:sz w:val="24"/>
          <w:szCs w:val="24"/>
        </w:rPr>
        <w:t>, Andrew Jones</w:t>
      </w:r>
      <w:r w:rsidRPr="0041550F">
        <w:rPr>
          <w:rFonts w:ascii="Times New Roman" w:eastAsia="Times New Roman" w:hAnsi="Times New Roman" w:cs="Times New Roman"/>
          <w:sz w:val="24"/>
          <w:szCs w:val="24"/>
          <w:vertAlign w:val="superscript"/>
        </w:rPr>
        <w:t>2</w:t>
      </w:r>
      <w:r w:rsidRPr="0041550F">
        <w:rPr>
          <w:rFonts w:ascii="Times New Roman" w:eastAsia="Times New Roman" w:hAnsi="Times New Roman" w:cs="Times New Roman"/>
          <w:sz w:val="24"/>
          <w:szCs w:val="24"/>
        </w:rPr>
        <w:t>, James E. Bartlett</w:t>
      </w:r>
      <w:r w:rsidRPr="0041550F">
        <w:rPr>
          <w:rFonts w:ascii="Times New Roman" w:eastAsia="Times New Roman" w:hAnsi="Times New Roman" w:cs="Times New Roman"/>
          <w:sz w:val="24"/>
          <w:szCs w:val="24"/>
          <w:vertAlign w:val="superscript"/>
        </w:rPr>
        <w:t>3</w:t>
      </w:r>
      <w:r w:rsidRPr="0041550F">
        <w:rPr>
          <w:rFonts w:ascii="Times New Roman" w:eastAsia="Times New Roman" w:hAnsi="Times New Roman" w:cs="Times New Roman"/>
          <w:sz w:val="24"/>
          <w:szCs w:val="24"/>
        </w:rPr>
        <w:t>, Amber Copeland</w:t>
      </w:r>
      <w:r w:rsidRPr="0041550F">
        <w:rPr>
          <w:rFonts w:ascii="Times New Roman" w:eastAsia="Times New Roman" w:hAnsi="Times New Roman" w:cs="Times New Roman"/>
          <w:sz w:val="24"/>
          <w:szCs w:val="24"/>
          <w:vertAlign w:val="superscript"/>
        </w:rPr>
        <w:t>4</w:t>
      </w:r>
      <w:r w:rsidRPr="0041550F">
        <w:rPr>
          <w:rFonts w:ascii="Times New Roman" w:eastAsia="Times New Roman" w:hAnsi="Times New Roman" w:cs="Times New Roman"/>
          <w:sz w:val="24"/>
          <w:szCs w:val="24"/>
        </w:rPr>
        <w:t>, &amp; Daniel J. Shaw</w:t>
      </w:r>
      <w:r w:rsidRPr="0041550F">
        <w:rPr>
          <w:rFonts w:ascii="Times New Roman" w:eastAsia="Times New Roman" w:hAnsi="Times New Roman" w:cs="Times New Roman"/>
          <w:sz w:val="24"/>
          <w:szCs w:val="24"/>
          <w:vertAlign w:val="superscript"/>
        </w:rPr>
        <w:t>1</w:t>
      </w:r>
    </w:p>
    <w:p w14:paraId="00000006" w14:textId="77777777" w:rsidR="00CB2059" w:rsidRPr="0041550F" w:rsidRDefault="00C3572E">
      <w:pPr>
        <w:spacing w:line="360" w:lineRule="auto"/>
        <w:jc w:val="center"/>
        <w:rPr>
          <w:rFonts w:ascii="Times New Roman" w:eastAsia="Times New Roman" w:hAnsi="Times New Roman" w:cs="Times New Roman"/>
          <w:sz w:val="24"/>
          <w:szCs w:val="24"/>
        </w:rPr>
      </w:pPr>
      <w:r w:rsidRPr="0041550F">
        <w:rPr>
          <w:rFonts w:ascii="Times New Roman" w:eastAsia="Times New Roman" w:hAnsi="Times New Roman" w:cs="Times New Roman"/>
          <w:sz w:val="24"/>
          <w:szCs w:val="24"/>
          <w:vertAlign w:val="superscript"/>
        </w:rPr>
        <w:t>1</w:t>
      </w:r>
      <w:r w:rsidRPr="0041550F">
        <w:rPr>
          <w:rFonts w:ascii="Times New Roman" w:eastAsia="Times New Roman" w:hAnsi="Times New Roman" w:cs="Times New Roman"/>
          <w:sz w:val="24"/>
          <w:szCs w:val="24"/>
        </w:rPr>
        <w:t>School of Psychology, Aston University, Birmingham, UK.</w:t>
      </w:r>
    </w:p>
    <w:p w14:paraId="00000007" w14:textId="77777777" w:rsidR="00CB2059" w:rsidRPr="0041550F" w:rsidRDefault="00C3572E">
      <w:pPr>
        <w:spacing w:line="360" w:lineRule="auto"/>
        <w:jc w:val="center"/>
        <w:rPr>
          <w:rFonts w:ascii="Times New Roman" w:eastAsia="Times New Roman" w:hAnsi="Times New Roman" w:cs="Times New Roman"/>
          <w:sz w:val="24"/>
          <w:szCs w:val="24"/>
        </w:rPr>
      </w:pPr>
      <w:r w:rsidRPr="0041550F">
        <w:rPr>
          <w:rFonts w:ascii="Times New Roman" w:eastAsia="Times New Roman" w:hAnsi="Times New Roman" w:cs="Times New Roman"/>
          <w:sz w:val="24"/>
          <w:szCs w:val="24"/>
          <w:vertAlign w:val="superscript"/>
        </w:rPr>
        <w:t>2</w:t>
      </w:r>
      <w:r w:rsidRPr="0041550F">
        <w:rPr>
          <w:rFonts w:ascii="Times New Roman" w:eastAsia="Times New Roman" w:hAnsi="Times New Roman" w:cs="Times New Roman"/>
          <w:sz w:val="24"/>
          <w:szCs w:val="24"/>
        </w:rPr>
        <w:t>Institute of Population Health Sciences, University of Liverpool, Liverpool, UK.</w:t>
      </w:r>
    </w:p>
    <w:p w14:paraId="00000008" w14:textId="77777777" w:rsidR="00CB2059" w:rsidRPr="0041550F" w:rsidRDefault="00C3572E">
      <w:pPr>
        <w:spacing w:line="360" w:lineRule="auto"/>
        <w:jc w:val="center"/>
        <w:rPr>
          <w:rFonts w:ascii="Times New Roman" w:eastAsia="Times New Roman" w:hAnsi="Times New Roman" w:cs="Times New Roman"/>
          <w:sz w:val="24"/>
          <w:szCs w:val="24"/>
          <w:vertAlign w:val="superscript"/>
        </w:rPr>
      </w:pPr>
      <w:r w:rsidRPr="0041550F">
        <w:rPr>
          <w:rFonts w:ascii="Times New Roman" w:eastAsia="Times New Roman" w:hAnsi="Times New Roman" w:cs="Times New Roman"/>
          <w:sz w:val="24"/>
          <w:szCs w:val="24"/>
          <w:vertAlign w:val="superscript"/>
        </w:rPr>
        <w:t>3</w:t>
      </w:r>
      <w:r w:rsidRPr="0041550F">
        <w:rPr>
          <w:rFonts w:ascii="Times New Roman" w:eastAsia="Times New Roman" w:hAnsi="Times New Roman" w:cs="Times New Roman"/>
          <w:sz w:val="24"/>
          <w:szCs w:val="24"/>
        </w:rPr>
        <w:t>School of Psychology, Arden University, Coventry, UK.</w:t>
      </w:r>
    </w:p>
    <w:p w14:paraId="00000009" w14:textId="77777777" w:rsidR="00CB2059" w:rsidRPr="0041550F" w:rsidRDefault="00C3572E">
      <w:pPr>
        <w:spacing w:line="360" w:lineRule="auto"/>
        <w:jc w:val="center"/>
        <w:rPr>
          <w:rFonts w:ascii="Times New Roman" w:eastAsia="Times New Roman" w:hAnsi="Times New Roman" w:cs="Times New Roman"/>
          <w:sz w:val="24"/>
          <w:szCs w:val="24"/>
          <w:vertAlign w:val="superscript"/>
        </w:rPr>
      </w:pPr>
      <w:r w:rsidRPr="0041550F">
        <w:rPr>
          <w:rFonts w:ascii="Times New Roman" w:eastAsia="Times New Roman" w:hAnsi="Times New Roman" w:cs="Times New Roman"/>
          <w:sz w:val="24"/>
          <w:szCs w:val="24"/>
          <w:vertAlign w:val="superscript"/>
        </w:rPr>
        <w:t>4</w:t>
      </w:r>
      <w:r w:rsidRPr="0041550F">
        <w:rPr>
          <w:rFonts w:ascii="Times New Roman" w:eastAsia="Times New Roman" w:hAnsi="Times New Roman" w:cs="Times New Roman"/>
          <w:sz w:val="24"/>
          <w:szCs w:val="24"/>
        </w:rPr>
        <w:t xml:space="preserve">Department of Psychology, University of Sheffield, Sheffield, UK. </w:t>
      </w:r>
    </w:p>
    <w:p w14:paraId="0000000A" w14:textId="77777777" w:rsidR="00CB2059" w:rsidRPr="0041550F" w:rsidRDefault="00CB2059">
      <w:pPr>
        <w:spacing w:line="360" w:lineRule="auto"/>
        <w:jc w:val="center"/>
        <w:rPr>
          <w:rFonts w:ascii="Times New Roman" w:eastAsia="Times New Roman" w:hAnsi="Times New Roman" w:cs="Times New Roman"/>
          <w:sz w:val="24"/>
          <w:szCs w:val="24"/>
        </w:rPr>
      </w:pPr>
    </w:p>
    <w:p w14:paraId="0000000B" w14:textId="77777777" w:rsidR="00CB2059" w:rsidRPr="0041550F" w:rsidRDefault="00C3572E">
      <w:pPr>
        <w:spacing w:line="360" w:lineRule="auto"/>
        <w:rPr>
          <w:rFonts w:ascii="Times New Roman" w:eastAsia="Times New Roman" w:hAnsi="Times New Roman" w:cs="Times New Roman"/>
          <w:sz w:val="24"/>
          <w:szCs w:val="24"/>
        </w:rPr>
      </w:pPr>
      <w:r w:rsidRPr="0041550F">
        <w:rPr>
          <w:rFonts w:ascii="Times New Roman" w:eastAsia="Times New Roman" w:hAnsi="Times New Roman" w:cs="Times New Roman"/>
          <w:b/>
          <w:sz w:val="24"/>
          <w:szCs w:val="24"/>
        </w:rPr>
        <w:t>*Corresponding Author:</w:t>
      </w:r>
      <w:r w:rsidRPr="0041550F">
        <w:rPr>
          <w:rFonts w:ascii="Times New Roman" w:eastAsia="Times New Roman" w:hAnsi="Times New Roman" w:cs="Times New Roman"/>
          <w:sz w:val="24"/>
          <w:szCs w:val="24"/>
        </w:rPr>
        <w:t xml:space="preserve"> Dr Charlotte R. Pennington, School of Psychology, College of Health &amp; Life Sciences, Aston University, Birmingham, UK. E-mail: </w:t>
      </w:r>
      <w:hyperlink r:id="rId9">
        <w:r w:rsidRPr="0041550F">
          <w:rPr>
            <w:rFonts w:ascii="Times New Roman" w:eastAsia="Times New Roman" w:hAnsi="Times New Roman" w:cs="Times New Roman"/>
            <w:color w:val="1155CC"/>
            <w:sz w:val="24"/>
            <w:szCs w:val="24"/>
            <w:u w:val="single"/>
          </w:rPr>
          <w:t>c.pennington@aston.ac.uk</w:t>
        </w:r>
      </w:hyperlink>
      <w:r w:rsidRPr="0041550F">
        <w:rPr>
          <w:rFonts w:ascii="Times New Roman" w:eastAsia="Times New Roman" w:hAnsi="Times New Roman" w:cs="Times New Roman"/>
          <w:sz w:val="24"/>
          <w:szCs w:val="24"/>
        </w:rPr>
        <w:t xml:space="preserve"> </w:t>
      </w:r>
    </w:p>
    <w:p w14:paraId="0000000C" w14:textId="77777777" w:rsidR="00CB2059" w:rsidRPr="0041550F" w:rsidRDefault="00C3572E">
      <w:pPr>
        <w:spacing w:line="480" w:lineRule="auto"/>
        <w:rPr>
          <w:rFonts w:ascii="Times New Roman" w:eastAsia="Times New Roman" w:hAnsi="Times New Roman" w:cs="Times New Roman"/>
          <w:sz w:val="24"/>
          <w:szCs w:val="24"/>
        </w:rPr>
      </w:pPr>
      <w:r w:rsidRPr="0041550F">
        <w:rPr>
          <w:rFonts w:ascii="Times New Roman" w:eastAsia="Times New Roman" w:hAnsi="Times New Roman" w:cs="Times New Roman"/>
          <w:b/>
          <w:sz w:val="24"/>
          <w:szCs w:val="24"/>
        </w:rPr>
        <w:t>Funding:</w:t>
      </w:r>
      <w:r w:rsidRPr="0041550F">
        <w:rPr>
          <w:rFonts w:ascii="Times New Roman" w:eastAsia="Times New Roman" w:hAnsi="Times New Roman" w:cs="Times New Roman"/>
          <w:sz w:val="24"/>
          <w:szCs w:val="24"/>
        </w:rPr>
        <w:t xml:space="preserve"> None.</w:t>
      </w:r>
      <w:r w:rsidRPr="0041550F">
        <w:rPr>
          <w:rFonts w:ascii="Times New Roman" w:eastAsia="Times New Roman" w:hAnsi="Times New Roman" w:cs="Times New Roman"/>
          <w:sz w:val="24"/>
          <w:szCs w:val="24"/>
        </w:rPr>
        <w:br/>
      </w:r>
      <w:r w:rsidRPr="0041550F">
        <w:rPr>
          <w:rFonts w:ascii="Times New Roman" w:eastAsia="Times New Roman" w:hAnsi="Times New Roman" w:cs="Times New Roman"/>
          <w:b/>
          <w:sz w:val="24"/>
          <w:szCs w:val="24"/>
        </w:rPr>
        <w:t>Conflict of Interest:</w:t>
      </w:r>
      <w:r w:rsidRPr="0041550F">
        <w:rPr>
          <w:rFonts w:ascii="Times New Roman" w:eastAsia="Times New Roman" w:hAnsi="Times New Roman" w:cs="Times New Roman"/>
          <w:sz w:val="24"/>
          <w:szCs w:val="24"/>
        </w:rPr>
        <w:t xml:space="preserve"> None to declare.</w:t>
      </w:r>
    </w:p>
    <w:p w14:paraId="0000000D" w14:textId="77777777" w:rsidR="00CB2059" w:rsidRPr="0041550F" w:rsidRDefault="00C3572E">
      <w:pPr>
        <w:spacing w:line="360" w:lineRule="auto"/>
        <w:jc w:val="center"/>
        <w:rPr>
          <w:rFonts w:ascii="Times New Roman" w:eastAsia="Times New Roman" w:hAnsi="Times New Roman" w:cs="Times New Roman"/>
          <w:i/>
          <w:sz w:val="24"/>
          <w:szCs w:val="24"/>
        </w:rPr>
      </w:pPr>
      <w:r w:rsidRPr="0041550F">
        <w:rPr>
          <w:rFonts w:ascii="Times New Roman" w:eastAsia="Times New Roman" w:hAnsi="Times New Roman" w:cs="Times New Roman"/>
          <w:b/>
          <w:sz w:val="24"/>
          <w:szCs w:val="24"/>
        </w:rPr>
        <w:t>Journal:</w:t>
      </w:r>
      <w:r w:rsidRPr="0041550F">
        <w:rPr>
          <w:rFonts w:ascii="Times New Roman" w:eastAsia="Times New Roman" w:hAnsi="Times New Roman" w:cs="Times New Roman"/>
          <w:sz w:val="24"/>
          <w:szCs w:val="24"/>
        </w:rPr>
        <w:t xml:space="preserve"> </w:t>
      </w:r>
      <w:r w:rsidRPr="0041550F">
        <w:rPr>
          <w:rFonts w:ascii="Times New Roman" w:eastAsia="Times New Roman" w:hAnsi="Times New Roman" w:cs="Times New Roman"/>
          <w:i/>
          <w:sz w:val="24"/>
          <w:szCs w:val="24"/>
        </w:rPr>
        <w:t>Addiction</w:t>
      </w:r>
    </w:p>
    <w:p w14:paraId="0000000E" w14:textId="77777777" w:rsidR="00CB2059" w:rsidRPr="0041550F" w:rsidRDefault="00C3572E">
      <w:pPr>
        <w:spacing w:line="360" w:lineRule="auto"/>
        <w:jc w:val="center"/>
        <w:rPr>
          <w:rFonts w:ascii="Times New Roman" w:eastAsia="Times New Roman" w:hAnsi="Times New Roman" w:cs="Times New Roman"/>
          <w:i/>
          <w:sz w:val="24"/>
          <w:szCs w:val="24"/>
        </w:rPr>
      </w:pPr>
      <w:r w:rsidRPr="0041550F">
        <w:rPr>
          <w:rFonts w:ascii="Times New Roman" w:eastAsia="Times New Roman" w:hAnsi="Times New Roman" w:cs="Times New Roman"/>
          <w:b/>
          <w:sz w:val="24"/>
          <w:szCs w:val="24"/>
        </w:rPr>
        <w:t>Article Type:</w:t>
      </w:r>
      <w:r w:rsidRPr="0041550F">
        <w:rPr>
          <w:rFonts w:ascii="Times New Roman" w:eastAsia="Times New Roman" w:hAnsi="Times New Roman" w:cs="Times New Roman"/>
          <w:sz w:val="24"/>
          <w:szCs w:val="24"/>
        </w:rPr>
        <w:t xml:space="preserve"> </w:t>
      </w:r>
      <w:r w:rsidRPr="0041550F">
        <w:rPr>
          <w:rFonts w:ascii="Times New Roman" w:eastAsia="Times New Roman" w:hAnsi="Times New Roman" w:cs="Times New Roman"/>
          <w:i/>
          <w:sz w:val="24"/>
          <w:szCs w:val="24"/>
        </w:rPr>
        <w:t>Methods &amp; Techniques</w:t>
      </w:r>
    </w:p>
    <w:p w14:paraId="0000000F" w14:textId="4C7EDCA3" w:rsidR="00CB2059" w:rsidRPr="0041550F" w:rsidRDefault="00C3572E">
      <w:pPr>
        <w:spacing w:line="360" w:lineRule="auto"/>
        <w:jc w:val="center"/>
        <w:rPr>
          <w:rFonts w:ascii="Times New Roman" w:eastAsia="Times New Roman" w:hAnsi="Times New Roman" w:cs="Times New Roman"/>
          <w:sz w:val="24"/>
          <w:szCs w:val="24"/>
        </w:rPr>
      </w:pPr>
      <w:r w:rsidRPr="0041550F">
        <w:rPr>
          <w:rFonts w:ascii="Times New Roman" w:eastAsia="Times New Roman" w:hAnsi="Times New Roman" w:cs="Times New Roman"/>
          <w:b/>
          <w:sz w:val="24"/>
          <w:szCs w:val="24"/>
        </w:rPr>
        <w:t>Abstract</w:t>
      </w:r>
      <w:r w:rsidRPr="0041550F">
        <w:rPr>
          <w:rFonts w:ascii="Times New Roman" w:eastAsia="Times New Roman" w:hAnsi="Times New Roman" w:cs="Times New Roman"/>
          <w:sz w:val="24"/>
          <w:szCs w:val="24"/>
        </w:rPr>
        <w:t>: 2</w:t>
      </w:r>
      <w:r w:rsidR="00926CD4" w:rsidRPr="0041550F">
        <w:rPr>
          <w:rFonts w:ascii="Times New Roman" w:eastAsia="Times New Roman" w:hAnsi="Times New Roman" w:cs="Times New Roman"/>
          <w:sz w:val="24"/>
          <w:szCs w:val="24"/>
        </w:rPr>
        <w:t>4</w:t>
      </w:r>
      <w:r w:rsidR="0040311B" w:rsidRPr="0041550F">
        <w:rPr>
          <w:rFonts w:ascii="Times New Roman" w:eastAsia="Times New Roman" w:hAnsi="Times New Roman" w:cs="Times New Roman"/>
          <w:sz w:val="24"/>
          <w:szCs w:val="24"/>
        </w:rPr>
        <w:t>9</w:t>
      </w:r>
      <w:r w:rsidRPr="0041550F">
        <w:rPr>
          <w:rFonts w:ascii="Times New Roman" w:eastAsia="Times New Roman" w:hAnsi="Times New Roman" w:cs="Times New Roman"/>
          <w:sz w:val="24"/>
          <w:szCs w:val="24"/>
        </w:rPr>
        <w:t xml:space="preserve"> words</w:t>
      </w:r>
    </w:p>
    <w:p w14:paraId="00000010" w14:textId="76CA235D" w:rsidR="00CB2059" w:rsidRPr="0041550F" w:rsidRDefault="00C3572E">
      <w:pPr>
        <w:spacing w:line="480" w:lineRule="auto"/>
        <w:jc w:val="center"/>
        <w:rPr>
          <w:rFonts w:ascii="Times New Roman" w:eastAsia="Times New Roman" w:hAnsi="Times New Roman" w:cs="Times New Roman"/>
          <w:sz w:val="24"/>
          <w:szCs w:val="24"/>
        </w:rPr>
      </w:pPr>
      <w:bookmarkStart w:id="0" w:name="_heading=h.gjdgxs" w:colFirst="0" w:colLast="0"/>
      <w:bookmarkEnd w:id="0"/>
      <w:r w:rsidRPr="0041550F">
        <w:rPr>
          <w:rFonts w:ascii="Times New Roman" w:eastAsia="Times New Roman" w:hAnsi="Times New Roman" w:cs="Times New Roman"/>
          <w:b/>
          <w:sz w:val="24"/>
          <w:szCs w:val="24"/>
        </w:rPr>
        <w:t>Article:</w:t>
      </w:r>
      <w:r w:rsidRPr="0041550F">
        <w:rPr>
          <w:rFonts w:ascii="Times New Roman" w:eastAsia="Times New Roman" w:hAnsi="Times New Roman" w:cs="Times New Roman"/>
          <w:sz w:val="24"/>
          <w:szCs w:val="24"/>
        </w:rPr>
        <w:t xml:space="preserve"> 3</w:t>
      </w:r>
      <w:r w:rsidR="00584EF4" w:rsidRPr="0041550F">
        <w:rPr>
          <w:rFonts w:ascii="Times New Roman" w:eastAsia="Times New Roman" w:hAnsi="Times New Roman" w:cs="Times New Roman"/>
          <w:sz w:val="24"/>
          <w:szCs w:val="24"/>
        </w:rPr>
        <w:t>210</w:t>
      </w:r>
      <w:r w:rsidRPr="0041550F">
        <w:rPr>
          <w:rFonts w:ascii="Times New Roman" w:eastAsia="Times New Roman" w:hAnsi="Times New Roman" w:cs="Times New Roman"/>
          <w:sz w:val="24"/>
          <w:szCs w:val="24"/>
        </w:rPr>
        <w:t xml:space="preserve"> words</w:t>
      </w:r>
    </w:p>
    <w:p w14:paraId="00000011" w14:textId="7FB97008" w:rsidR="00CB2059" w:rsidRPr="0041550F" w:rsidRDefault="00C3572E">
      <w:pPr>
        <w:spacing w:line="480" w:lineRule="auto"/>
        <w:jc w:val="center"/>
        <w:rPr>
          <w:rFonts w:ascii="Times New Roman" w:eastAsia="Times New Roman" w:hAnsi="Times New Roman" w:cs="Times New Roman"/>
          <w:sz w:val="24"/>
          <w:szCs w:val="24"/>
          <w:u w:val="single"/>
        </w:rPr>
      </w:pPr>
      <w:r w:rsidRPr="0041550F">
        <w:rPr>
          <w:rFonts w:ascii="Times New Roman" w:eastAsia="Times New Roman" w:hAnsi="Times New Roman" w:cs="Times New Roman"/>
          <w:b/>
          <w:sz w:val="24"/>
          <w:szCs w:val="24"/>
        </w:rPr>
        <w:t xml:space="preserve">Supporting Information: </w:t>
      </w:r>
      <w:r w:rsidRPr="0041550F">
        <w:rPr>
          <w:rFonts w:ascii="Times New Roman" w:eastAsia="Times New Roman" w:hAnsi="Times New Roman" w:cs="Times New Roman"/>
          <w:sz w:val="24"/>
          <w:szCs w:val="24"/>
        </w:rPr>
        <w:t xml:space="preserve">All materials associated with this manuscript are </w:t>
      </w:r>
      <w:r w:rsidR="00823CC4" w:rsidRPr="0041550F">
        <w:rPr>
          <w:rFonts w:ascii="Times New Roman" w:eastAsia="Times New Roman" w:hAnsi="Times New Roman" w:cs="Times New Roman"/>
          <w:sz w:val="24"/>
          <w:szCs w:val="24"/>
        </w:rPr>
        <w:t xml:space="preserve">publicly </w:t>
      </w:r>
      <w:r w:rsidRPr="0041550F">
        <w:rPr>
          <w:rFonts w:ascii="Times New Roman" w:eastAsia="Times New Roman" w:hAnsi="Times New Roman" w:cs="Times New Roman"/>
          <w:sz w:val="24"/>
          <w:szCs w:val="24"/>
        </w:rPr>
        <w:t xml:space="preserve">available on the Open Science Framework: </w:t>
      </w:r>
      <w:hyperlink r:id="rId10">
        <w:r w:rsidRPr="0041550F">
          <w:rPr>
            <w:rFonts w:ascii="Times New Roman" w:eastAsia="Times New Roman" w:hAnsi="Times New Roman" w:cs="Times New Roman"/>
            <w:color w:val="0000FF"/>
            <w:sz w:val="24"/>
            <w:szCs w:val="24"/>
            <w:u w:val="single"/>
          </w:rPr>
          <w:t>https://osf.io/x7gcq/</w:t>
        </w:r>
      </w:hyperlink>
    </w:p>
    <w:p w14:paraId="1D30C166" w14:textId="77777777" w:rsidR="00A45D50" w:rsidRPr="0041550F" w:rsidRDefault="00A45D50" w:rsidP="00031805">
      <w:pPr>
        <w:rPr>
          <w:rFonts w:ascii="Times New Roman" w:eastAsia="Times New Roman" w:hAnsi="Times New Roman" w:cs="Times New Roman"/>
          <w:b/>
          <w:sz w:val="24"/>
          <w:szCs w:val="24"/>
        </w:rPr>
      </w:pPr>
    </w:p>
    <w:p w14:paraId="7C2C8E4D" w14:textId="77777777" w:rsidR="00031805" w:rsidRPr="0041550F" w:rsidRDefault="00031805">
      <w:pPr>
        <w:jc w:val="center"/>
        <w:rPr>
          <w:rFonts w:ascii="Times New Roman" w:eastAsia="Times New Roman" w:hAnsi="Times New Roman" w:cs="Times New Roman"/>
          <w:b/>
          <w:sz w:val="24"/>
          <w:szCs w:val="24"/>
        </w:rPr>
      </w:pPr>
    </w:p>
    <w:p w14:paraId="00000013" w14:textId="2A40F39B" w:rsidR="00CB2059" w:rsidRPr="0041550F" w:rsidRDefault="00C3572E">
      <w:pPr>
        <w:jc w:val="center"/>
        <w:rPr>
          <w:rFonts w:ascii="Times New Roman" w:eastAsia="Times New Roman" w:hAnsi="Times New Roman" w:cs="Times New Roman"/>
          <w:b/>
          <w:sz w:val="24"/>
          <w:szCs w:val="24"/>
        </w:rPr>
      </w:pPr>
      <w:proofErr w:type="spellStart"/>
      <w:r w:rsidRPr="0041550F">
        <w:rPr>
          <w:rFonts w:ascii="Times New Roman" w:eastAsia="Times New Roman" w:hAnsi="Times New Roman" w:cs="Times New Roman"/>
          <w:b/>
          <w:sz w:val="24"/>
          <w:szCs w:val="24"/>
        </w:rPr>
        <w:lastRenderedPageBreak/>
        <w:t>CRediT</w:t>
      </w:r>
      <w:proofErr w:type="spellEnd"/>
      <w:r w:rsidRPr="0041550F">
        <w:rPr>
          <w:rFonts w:ascii="Times New Roman" w:eastAsia="Times New Roman" w:hAnsi="Times New Roman" w:cs="Times New Roman"/>
          <w:b/>
          <w:sz w:val="24"/>
          <w:szCs w:val="24"/>
        </w:rPr>
        <w:t xml:space="preserve"> Contribution</w:t>
      </w:r>
    </w:p>
    <w:p w14:paraId="00000014" w14:textId="77777777" w:rsidR="00CB2059" w:rsidRPr="0041550F" w:rsidRDefault="00CB2059">
      <w:pPr>
        <w:jc w:val="center"/>
        <w:rPr>
          <w:rFonts w:ascii="Times New Roman" w:eastAsia="Times New Roman" w:hAnsi="Times New Roman" w:cs="Times New Roman"/>
          <w:b/>
          <w:sz w:val="24"/>
          <w:szCs w:val="24"/>
        </w:rPr>
      </w:pPr>
    </w:p>
    <w:p w14:paraId="00000015" w14:textId="77777777" w:rsidR="00CB2059" w:rsidRPr="0041550F" w:rsidRDefault="00C3572E">
      <w:pPr>
        <w:spacing w:line="480" w:lineRule="auto"/>
        <w:jc w:val="both"/>
        <w:rPr>
          <w:rFonts w:ascii="Times New Roman" w:eastAsia="Times New Roman" w:hAnsi="Times New Roman" w:cs="Times New Roman"/>
          <w:b/>
          <w:sz w:val="24"/>
          <w:szCs w:val="24"/>
        </w:rPr>
      </w:pPr>
      <w:r w:rsidRPr="0041550F">
        <w:rPr>
          <w:rFonts w:ascii="Times New Roman" w:eastAsia="Times New Roman" w:hAnsi="Times New Roman" w:cs="Times New Roman"/>
          <w:i/>
          <w:sz w:val="24"/>
          <w:szCs w:val="24"/>
        </w:rPr>
        <w:t>Conceptualization:</w:t>
      </w:r>
      <w:r w:rsidRPr="0041550F">
        <w:rPr>
          <w:rFonts w:ascii="Times New Roman" w:eastAsia="Times New Roman" w:hAnsi="Times New Roman" w:cs="Times New Roman"/>
          <w:b/>
          <w:sz w:val="24"/>
          <w:szCs w:val="24"/>
        </w:rPr>
        <w:t xml:space="preserve"> </w:t>
      </w:r>
      <w:r w:rsidRPr="0041550F">
        <w:rPr>
          <w:rFonts w:ascii="Times New Roman" w:eastAsia="Times New Roman" w:hAnsi="Times New Roman" w:cs="Times New Roman"/>
          <w:sz w:val="24"/>
          <w:szCs w:val="24"/>
        </w:rPr>
        <w:t>CRP;</w:t>
      </w:r>
      <w:r w:rsidRPr="0041550F">
        <w:rPr>
          <w:rFonts w:ascii="Times New Roman" w:eastAsia="Times New Roman" w:hAnsi="Times New Roman" w:cs="Times New Roman"/>
          <w:b/>
          <w:sz w:val="24"/>
          <w:szCs w:val="24"/>
        </w:rPr>
        <w:t xml:space="preserve"> </w:t>
      </w:r>
      <w:r w:rsidRPr="0041550F">
        <w:rPr>
          <w:rFonts w:ascii="Times New Roman" w:eastAsia="Times New Roman" w:hAnsi="Times New Roman" w:cs="Times New Roman"/>
          <w:i/>
          <w:sz w:val="24"/>
          <w:szCs w:val="24"/>
        </w:rPr>
        <w:t>Methodology:</w:t>
      </w:r>
      <w:r w:rsidRPr="0041550F">
        <w:rPr>
          <w:rFonts w:ascii="Times New Roman" w:eastAsia="Times New Roman" w:hAnsi="Times New Roman" w:cs="Times New Roman"/>
          <w:b/>
          <w:sz w:val="24"/>
          <w:szCs w:val="24"/>
        </w:rPr>
        <w:t xml:space="preserve"> </w:t>
      </w:r>
      <w:r w:rsidRPr="0041550F">
        <w:rPr>
          <w:rFonts w:ascii="Times New Roman" w:eastAsia="Times New Roman" w:hAnsi="Times New Roman" w:cs="Times New Roman"/>
          <w:sz w:val="24"/>
          <w:szCs w:val="24"/>
        </w:rPr>
        <w:t>CRP, DJS, AJ;</w:t>
      </w:r>
      <w:r w:rsidRPr="0041550F">
        <w:rPr>
          <w:rFonts w:ascii="Times New Roman" w:eastAsia="Times New Roman" w:hAnsi="Times New Roman" w:cs="Times New Roman"/>
          <w:b/>
          <w:sz w:val="24"/>
          <w:szCs w:val="24"/>
        </w:rPr>
        <w:t xml:space="preserve"> </w:t>
      </w:r>
      <w:r w:rsidRPr="0041550F">
        <w:rPr>
          <w:rFonts w:ascii="Times New Roman" w:eastAsia="Times New Roman" w:hAnsi="Times New Roman" w:cs="Times New Roman"/>
          <w:i/>
          <w:sz w:val="24"/>
          <w:szCs w:val="24"/>
        </w:rPr>
        <w:t>Validation:</w:t>
      </w:r>
      <w:r w:rsidRPr="0041550F">
        <w:rPr>
          <w:rFonts w:ascii="Times New Roman" w:eastAsia="Times New Roman" w:hAnsi="Times New Roman" w:cs="Times New Roman"/>
          <w:b/>
          <w:sz w:val="24"/>
          <w:szCs w:val="24"/>
        </w:rPr>
        <w:t xml:space="preserve"> </w:t>
      </w:r>
      <w:r w:rsidRPr="0041550F">
        <w:rPr>
          <w:rFonts w:ascii="Times New Roman" w:eastAsia="Times New Roman" w:hAnsi="Times New Roman" w:cs="Times New Roman"/>
          <w:sz w:val="24"/>
          <w:szCs w:val="24"/>
        </w:rPr>
        <w:t>CRP, AJ;</w:t>
      </w:r>
      <w:r w:rsidRPr="0041550F">
        <w:rPr>
          <w:rFonts w:ascii="Times New Roman" w:eastAsia="Times New Roman" w:hAnsi="Times New Roman" w:cs="Times New Roman"/>
          <w:b/>
          <w:sz w:val="24"/>
          <w:szCs w:val="24"/>
        </w:rPr>
        <w:t xml:space="preserve"> </w:t>
      </w:r>
      <w:r w:rsidRPr="0041550F">
        <w:rPr>
          <w:rFonts w:ascii="Times New Roman" w:eastAsia="Times New Roman" w:hAnsi="Times New Roman" w:cs="Times New Roman"/>
          <w:i/>
          <w:sz w:val="24"/>
          <w:szCs w:val="24"/>
        </w:rPr>
        <w:t>Formal Analysis:</w:t>
      </w:r>
      <w:r w:rsidRPr="0041550F">
        <w:rPr>
          <w:rFonts w:ascii="Times New Roman" w:eastAsia="Times New Roman" w:hAnsi="Times New Roman" w:cs="Times New Roman"/>
          <w:b/>
          <w:sz w:val="24"/>
          <w:szCs w:val="24"/>
        </w:rPr>
        <w:t xml:space="preserve"> </w:t>
      </w:r>
      <w:r w:rsidRPr="0041550F">
        <w:rPr>
          <w:rFonts w:ascii="Times New Roman" w:eastAsia="Times New Roman" w:hAnsi="Times New Roman" w:cs="Times New Roman"/>
          <w:sz w:val="24"/>
          <w:szCs w:val="24"/>
        </w:rPr>
        <w:t>CRP, AJ;</w:t>
      </w:r>
      <w:r w:rsidRPr="0041550F">
        <w:rPr>
          <w:rFonts w:ascii="Times New Roman" w:eastAsia="Times New Roman" w:hAnsi="Times New Roman" w:cs="Times New Roman"/>
          <w:b/>
          <w:sz w:val="24"/>
          <w:szCs w:val="24"/>
        </w:rPr>
        <w:t xml:space="preserve"> </w:t>
      </w:r>
      <w:r w:rsidRPr="0041550F">
        <w:rPr>
          <w:rFonts w:ascii="Times New Roman" w:eastAsia="Times New Roman" w:hAnsi="Times New Roman" w:cs="Times New Roman"/>
          <w:i/>
          <w:sz w:val="24"/>
          <w:szCs w:val="24"/>
        </w:rPr>
        <w:t>Investigation:</w:t>
      </w:r>
      <w:r w:rsidRPr="0041550F">
        <w:rPr>
          <w:rFonts w:ascii="Times New Roman" w:eastAsia="Times New Roman" w:hAnsi="Times New Roman" w:cs="Times New Roman"/>
          <w:b/>
          <w:sz w:val="24"/>
          <w:szCs w:val="24"/>
        </w:rPr>
        <w:t xml:space="preserve"> </w:t>
      </w:r>
      <w:r w:rsidRPr="0041550F">
        <w:rPr>
          <w:rFonts w:ascii="Times New Roman" w:eastAsia="Times New Roman" w:hAnsi="Times New Roman" w:cs="Times New Roman"/>
          <w:sz w:val="24"/>
          <w:szCs w:val="24"/>
        </w:rPr>
        <w:t>CRP, DJS, AJ, JEB, AC;</w:t>
      </w:r>
      <w:r w:rsidRPr="0041550F">
        <w:rPr>
          <w:rFonts w:ascii="Times New Roman" w:eastAsia="Times New Roman" w:hAnsi="Times New Roman" w:cs="Times New Roman"/>
          <w:b/>
          <w:sz w:val="24"/>
          <w:szCs w:val="24"/>
        </w:rPr>
        <w:t xml:space="preserve"> </w:t>
      </w:r>
      <w:r w:rsidRPr="0041550F">
        <w:rPr>
          <w:rFonts w:ascii="Times New Roman" w:eastAsia="Times New Roman" w:hAnsi="Times New Roman" w:cs="Times New Roman"/>
          <w:i/>
          <w:sz w:val="24"/>
          <w:szCs w:val="24"/>
        </w:rPr>
        <w:t>Data Curation:</w:t>
      </w:r>
      <w:r w:rsidRPr="0041550F">
        <w:rPr>
          <w:rFonts w:ascii="Times New Roman" w:eastAsia="Times New Roman" w:hAnsi="Times New Roman" w:cs="Times New Roman"/>
          <w:b/>
          <w:sz w:val="24"/>
          <w:szCs w:val="24"/>
        </w:rPr>
        <w:t xml:space="preserve"> </w:t>
      </w:r>
      <w:r w:rsidRPr="0041550F">
        <w:rPr>
          <w:rFonts w:ascii="Times New Roman" w:eastAsia="Times New Roman" w:hAnsi="Times New Roman" w:cs="Times New Roman"/>
          <w:sz w:val="24"/>
          <w:szCs w:val="24"/>
        </w:rPr>
        <w:t>CRP, DJS, AJ;</w:t>
      </w:r>
      <w:r w:rsidRPr="0041550F">
        <w:rPr>
          <w:rFonts w:ascii="Times New Roman" w:eastAsia="Times New Roman" w:hAnsi="Times New Roman" w:cs="Times New Roman"/>
          <w:b/>
          <w:sz w:val="24"/>
          <w:szCs w:val="24"/>
        </w:rPr>
        <w:t xml:space="preserve"> </w:t>
      </w:r>
      <w:r w:rsidRPr="0041550F">
        <w:rPr>
          <w:rFonts w:ascii="Times New Roman" w:eastAsia="Times New Roman" w:hAnsi="Times New Roman" w:cs="Times New Roman"/>
          <w:i/>
          <w:sz w:val="24"/>
          <w:szCs w:val="24"/>
        </w:rPr>
        <w:t xml:space="preserve">Writing – Original Draft: </w:t>
      </w:r>
      <w:r w:rsidRPr="0041550F">
        <w:rPr>
          <w:rFonts w:ascii="Times New Roman" w:eastAsia="Times New Roman" w:hAnsi="Times New Roman" w:cs="Times New Roman"/>
          <w:sz w:val="24"/>
          <w:szCs w:val="24"/>
        </w:rPr>
        <w:t xml:space="preserve">CRP, AJ, JEB, AC; </w:t>
      </w:r>
      <w:r w:rsidRPr="0041550F">
        <w:rPr>
          <w:rFonts w:ascii="Times New Roman" w:eastAsia="Times New Roman" w:hAnsi="Times New Roman" w:cs="Times New Roman"/>
          <w:i/>
          <w:sz w:val="24"/>
          <w:szCs w:val="24"/>
        </w:rPr>
        <w:t>Writing – Review &amp; Editing Preparation:</w:t>
      </w:r>
      <w:r w:rsidRPr="0041550F">
        <w:rPr>
          <w:rFonts w:ascii="Times New Roman" w:eastAsia="Times New Roman" w:hAnsi="Times New Roman" w:cs="Times New Roman"/>
          <w:b/>
          <w:sz w:val="24"/>
          <w:szCs w:val="24"/>
        </w:rPr>
        <w:t xml:space="preserve"> </w:t>
      </w:r>
      <w:r w:rsidRPr="0041550F">
        <w:rPr>
          <w:rFonts w:ascii="Times New Roman" w:eastAsia="Times New Roman" w:hAnsi="Times New Roman" w:cs="Times New Roman"/>
          <w:sz w:val="24"/>
          <w:szCs w:val="24"/>
        </w:rPr>
        <w:t>CRP, DJS, AJ, JEB, AC;</w:t>
      </w:r>
      <w:r w:rsidRPr="0041550F">
        <w:rPr>
          <w:rFonts w:ascii="Times New Roman" w:eastAsia="Times New Roman" w:hAnsi="Times New Roman" w:cs="Times New Roman"/>
          <w:b/>
          <w:sz w:val="24"/>
          <w:szCs w:val="24"/>
        </w:rPr>
        <w:t xml:space="preserve"> </w:t>
      </w:r>
      <w:r w:rsidRPr="0041550F">
        <w:rPr>
          <w:rFonts w:ascii="Times New Roman" w:eastAsia="Times New Roman" w:hAnsi="Times New Roman" w:cs="Times New Roman"/>
          <w:i/>
          <w:sz w:val="24"/>
          <w:szCs w:val="24"/>
        </w:rPr>
        <w:t>Supervision:</w:t>
      </w:r>
      <w:r w:rsidRPr="0041550F">
        <w:rPr>
          <w:rFonts w:ascii="Times New Roman" w:eastAsia="Times New Roman" w:hAnsi="Times New Roman" w:cs="Times New Roman"/>
          <w:b/>
          <w:sz w:val="24"/>
          <w:szCs w:val="24"/>
        </w:rPr>
        <w:t xml:space="preserve"> </w:t>
      </w:r>
      <w:r w:rsidRPr="0041550F">
        <w:rPr>
          <w:rFonts w:ascii="Times New Roman" w:eastAsia="Times New Roman" w:hAnsi="Times New Roman" w:cs="Times New Roman"/>
          <w:sz w:val="24"/>
          <w:szCs w:val="24"/>
        </w:rPr>
        <w:t>CRP</w:t>
      </w:r>
      <w:r w:rsidRPr="0041550F">
        <w:rPr>
          <w:rFonts w:ascii="Times New Roman" w:eastAsia="Times New Roman" w:hAnsi="Times New Roman" w:cs="Times New Roman"/>
          <w:b/>
          <w:sz w:val="24"/>
          <w:szCs w:val="24"/>
        </w:rPr>
        <w:t xml:space="preserve">; </w:t>
      </w:r>
      <w:r w:rsidRPr="0041550F">
        <w:rPr>
          <w:rFonts w:ascii="Times New Roman" w:eastAsia="Times New Roman" w:hAnsi="Times New Roman" w:cs="Times New Roman"/>
          <w:i/>
          <w:sz w:val="24"/>
          <w:szCs w:val="24"/>
        </w:rPr>
        <w:t>Project Administration:</w:t>
      </w:r>
      <w:r w:rsidRPr="0041550F">
        <w:rPr>
          <w:rFonts w:ascii="Times New Roman" w:eastAsia="Times New Roman" w:hAnsi="Times New Roman" w:cs="Times New Roman"/>
          <w:b/>
          <w:sz w:val="24"/>
          <w:szCs w:val="24"/>
        </w:rPr>
        <w:t xml:space="preserve"> </w:t>
      </w:r>
      <w:r w:rsidRPr="0041550F">
        <w:rPr>
          <w:rFonts w:ascii="Times New Roman" w:eastAsia="Times New Roman" w:hAnsi="Times New Roman" w:cs="Times New Roman"/>
          <w:sz w:val="24"/>
          <w:szCs w:val="24"/>
        </w:rPr>
        <w:t>CRP.</w:t>
      </w:r>
      <w:r w:rsidRPr="0041550F">
        <w:rPr>
          <w:rFonts w:ascii="Times New Roman" w:eastAsia="Times New Roman" w:hAnsi="Times New Roman" w:cs="Times New Roman"/>
          <w:b/>
          <w:sz w:val="24"/>
          <w:szCs w:val="24"/>
        </w:rPr>
        <w:t xml:space="preserve"> </w:t>
      </w:r>
    </w:p>
    <w:p w14:paraId="00000016" w14:textId="77777777" w:rsidR="00CB2059" w:rsidRPr="0041550F" w:rsidRDefault="00CB2059">
      <w:pPr>
        <w:jc w:val="center"/>
        <w:rPr>
          <w:rFonts w:ascii="Times New Roman" w:eastAsia="Times New Roman" w:hAnsi="Times New Roman" w:cs="Times New Roman"/>
          <w:b/>
          <w:sz w:val="24"/>
          <w:szCs w:val="24"/>
        </w:rPr>
      </w:pPr>
    </w:p>
    <w:p w14:paraId="00000017" w14:textId="77777777" w:rsidR="00CB2059" w:rsidRPr="0041550F" w:rsidRDefault="00C3572E">
      <w:pPr>
        <w:jc w:val="center"/>
        <w:rPr>
          <w:rFonts w:ascii="Times New Roman" w:eastAsia="Times New Roman" w:hAnsi="Times New Roman" w:cs="Times New Roman"/>
          <w:b/>
          <w:sz w:val="24"/>
          <w:szCs w:val="24"/>
        </w:rPr>
      </w:pPr>
      <w:r w:rsidRPr="0041550F">
        <w:br w:type="page"/>
      </w:r>
    </w:p>
    <w:p w14:paraId="00000018" w14:textId="77777777" w:rsidR="00CB2059" w:rsidRPr="0041550F" w:rsidRDefault="00C3572E">
      <w:pPr>
        <w:spacing w:after="200" w:line="257" w:lineRule="auto"/>
        <w:jc w:val="center"/>
        <w:rPr>
          <w:rFonts w:ascii="Times New Roman" w:eastAsia="Times New Roman" w:hAnsi="Times New Roman" w:cs="Times New Roman"/>
          <w:b/>
          <w:sz w:val="24"/>
          <w:szCs w:val="24"/>
        </w:rPr>
      </w:pPr>
      <w:r w:rsidRPr="0041550F">
        <w:rPr>
          <w:rFonts w:ascii="Times New Roman" w:eastAsia="Times New Roman" w:hAnsi="Times New Roman" w:cs="Times New Roman"/>
          <w:b/>
          <w:sz w:val="24"/>
          <w:szCs w:val="24"/>
        </w:rPr>
        <w:lastRenderedPageBreak/>
        <w:t>Abstract</w:t>
      </w:r>
    </w:p>
    <w:p w14:paraId="00000019" w14:textId="56AF334D" w:rsidR="00CB2059" w:rsidRPr="0041550F" w:rsidRDefault="00C3572E" w:rsidP="004039B3">
      <w:pPr>
        <w:spacing w:line="480" w:lineRule="auto"/>
        <w:jc w:val="both"/>
        <w:rPr>
          <w:rFonts w:ascii="Times New Roman" w:eastAsia="Times New Roman" w:hAnsi="Times New Roman" w:cs="Times New Roman"/>
          <w:sz w:val="24"/>
          <w:szCs w:val="24"/>
        </w:rPr>
      </w:pPr>
      <w:bookmarkStart w:id="1" w:name="_heading=h.j7tk97hwlqe1" w:colFirst="0" w:colLast="0"/>
      <w:bookmarkEnd w:id="1"/>
      <w:r w:rsidRPr="0041550F">
        <w:rPr>
          <w:rFonts w:ascii="Times New Roman" w:eastAsia="Times New Roman" w:hAnsi="Times New Roman" w:cs="Times New Roman"/>
          <w:b/>
          <w:color w:val="000000"/>
          <w:sz w:val="24"/>
          <w:szCs w:val="24"/>
        </w:rPr>
        <w:t>Background</w:t>
      </w:r>
      <w:r w:rsidR="00E57EF5" w:rsidRPr="0041550F">
        <w:rPr>
          <w:rFonts w:ascii="Times New Roman" w:eastAsia="Times New Roman" w:hAnsi="Times New Roman" w:cs="Times New Roman"/>
          <w:b/>
          <w:color w:val="000000"/>
          <w:sz w:val="24"/>
          <w:szCs w:val="24"/>
        </w:rPr>
        <w:t xml:space="preserve"> &amp; Aims</w:t>
      </w:r>
      <w:r w:rsidRPr="0041550F">
        <w:rPr>
          <w:rFonts w:ascii="Times New Roman" w:eastAsia="Times New Roman" w:hAnsi="Times New Roman" w:cs="Times New Roman"/>
          <w:b/>
          <w:color w:val="000000"/>
          <w:sz w:val="24"/>
          <w:szCs w:val="24"/>
        </w:rPr>
        <w:t xml:space="preserve">: </w:t>
      </w:r>
      <w:r w:rsidRPr="0041550F">
        <w:rPr>
          <w:rFonts w:ascii="Times New Roman" w:eastAsia="Times New Roman" w:hAnsi="Times New Roman" w:cs="Times New Roman"/>
          <w:color w:val="000000"/>
          <w:sz w:val="24"/>
          <w:szCs w:val="24"/>
        </w:rPr>
        <w:t xml:space="preserve">A range of experimental </w:t>
      </w:r>
      <w:r w:rsidR="00462672" w:rsidRPr="0041550F">
        <w:rPr>
          <w:rFonts w:ascii="Times New Roman" w:eastAsia="Times New Roman" w:hAnsi="Times New Roman" w:cs="Times New Roman"/>
          <w:color w:val="000000"/>
          <w:sz w:val="24"/>
          <w:szCs w:val="24"/>
        </w:rPr>
        <w:t>paradigms</w:t>
      </w:r>
      <w:r w:rsidR="00CF604F" w:rsidRPr="0041550F">
        <w:rPr>
          <w:rFonts w:ascii="Times New Roman" w:eastAsia="Times New Roman" w:hAnsi="Times New Roman" w:cs="Times New Roman"/>
          <w:color w:val="000000"/>
          <w:sz w:val="24"/>
          <w:szCs w:val="24"/>
        </w:rPr>
        <w:t xml:space="preserve"> </w:t>
      </w:r>
      <w:r w:rsidRPr="0041550F">
        <w:rPr>
          <w:rFonts w:ascii="Times New Roman" w:eastAsia="Times New Roman" w:hAnsi="Times New Roman" w:cs="Times New Roman"/>
          <w:color w:val="000000"/>
          <w:sz w:val="24"/>
          <w:szCs w:val="24"/>
        </w:rPr>
        <w:t>claim to measure the cognitive</w:t>
      </w:r>
      <w:r w:rsidR="00EA24B7" w:rsidRPr="0041550F">
        <w:rPr>
          <w:rFonts w:ascii="Times New Roman" w:eastAsia="Times New Roman" w:hAnsi="Times New Roman" w:cs="Times New Roman"/>
          <w:color w:val="000000"/>
          <w:sz w:val="24"/>
          <w:szCs w:val="24"/>
        </w:rPr>
        <w:t xml:space="preserve"> </w:t>
      </w:r>
      <w:r w:rsidR="00EF1215" w:rsidRPr="0041550F">
        <w:rPr>
          <w:rFonts w:ascii="Times New Roman" w:eastAsia="Times New Roman" w:hAnsi="Times New Roman" w:cs="Times New Roman"/>
          <w:color w:val="000000"/>
          <w:sz w:val="24"/>
          <w:szCs w:val="24"/>
        </w:rPr>
        <w:t xml:space="preserve">processes </w:t>
      </w:r>
      <w:r w:rsidRPr="0041550F">
        <w:rPr>
          <w:rFonts w:ascii="Times New Roman" w:eastAsia="Times New Roman" w:hAnsi="Times New Roman" w:cs="Times New Roman"/>
          <w:color w:val="000000"/>
          <w:sz w:val="24"/>
          <w:szCs w:val="24"/>
        </w:rPr>
        <w:t>underpinning alcohol use</w:t>
      </w:r>
      <w:r w:rsidR="00C7757B" w:rsidRPr="0041550F">
        <w:rPr>
          <w:rFonts w:ascii="Times New Roman" w:eastAsia="Times New Roman" w:hAnsi="Times New Roman" w:cs="Times New Roman"/>
          <w:color w:val="000000"/>
          <w:sz w:val="24"/>
          <w:szCs w:val="24"/>
        </w:rPr>
        <w:t>,</w:t>
      </w:r>
      <w:r w:rsidR="00CF604F" w:rsidRPr="0041550F">
        <w:rPr>
          <w:rFonts w:ascii="Times New Roman" w:eastAsia="Times New Roman" w:hAnsi="Times New Roman" w:cs="Times New Roman"/>
          <w:color w:val="000000"/>
          <w:sz w:val="24"/>
          <w:szCs w:val="24"/>
        </w:rPr>
        <w:t xml:space="preserve"> </w:t>
      </w:r>
      <w:r w:rsidR="00C7757B" w:rsidRPr="0041550F">
        <w:rPr>
          <w:rFonts w:ascii="Times New Roman" w:eastAsia="Times New Roman" w:hAnsi="Times New Roman" w:cs="Times New Roman"/>
          <w:color w:val="000000"/>
          <w:sz w:val="24"/>
          <w:szCs w:val="24"/>
        </w:rPr>
        <w:t xml:space="preserve">suggesting </w:t>
      </w:r>
      <w:r w:rsidR="00CF604F" w:rsidRPr="0041550F">
        <w:rPr>
          <w:rFonts w:ascii="Times New Roman" w:eastAsia="Times New Roman" w:hAnsi="Times New Roman" w:cs="Times New Roman"/>
          <w:color w:val="000000"/>
          <w:sz w:val="24"/>
          <w:szCs w:val="24"/>
        </w:rPr>
        <w:t xml:space="preserve">that heightened </w:t>
      </w:r>
      <w:r w:rsidR="00CF604F" w:rsidRPr="0041550F">
        <w:rPr>
          <w:rFonts w:ascii="Times New Roman" w:eastAsia="Times New Roman" w:hAnsi="Times New Roman" w:cs="Times New Roman"/>
          <w:sz w:val="24"/>
          <w:szCs w:val="24"/>
        </w:rPr>
        <w:t>attentional bias, greater approach tendencies and reduced cue-specific inhibitory control are important drivers of consumption.</w:t>
      </w:r>
      <w:r w:rsidR="00F5517E" w:rsidRPr="0041550F">
        <w:rPr>
          <w:rFonts w:ascii="Times New Roman" w:eastAsia="Times New Roman" w:hAnsi="Times New Roman" w:cs="Times New Roman"/>
          <w:sz w:val="24"/>
          <w:szCs w:val="24"/>
        </w:rPr>
        <w:t xml:space="preserve"> </w:t>
      </w:r>
      <w:r w:rsidR="00C7757B" w:rsidRPr="0041550F">
        <w:rPr>
          <w:rFonts w:ascii="Times New Roman" w:eastAsia="Times New Roman" w:hAnsi="Times New Roman" w:cs="Times New Roman"/>
          <w:sz w:val="24"/>
          <w:szCs w:val="24"/>
        </w:rPr>
        <w:t>T</w:t>
      </w:r>
      <w:r w:rsidR="00F5517E" w:rsidRPr="0041550F">
        <w:rPr>
          <w:rFonts w:ascii="Times New Roman" w:eastAsia="Times New Roman" w:hAnsi="Times New Roman" w:cs="Times New Roman"/>
          <w:sz w:val="24"/>
          <w:szCs w:val="24"/>
        </w:rPr>
        <w:t xml:space="preserve">his </w:t>
      </w:r>
      <w:r w:rsidR="00BE18AE" w:rsidRPr="0041550F">
        <w:rPr>
          <w:rFonts w:ascii="Times New Roman" w:eastAsia="Times New Roman" w:hAnsi="Times New Roman" w:cs="Times New Roman"/>
          <w:sz w:val="24"/>
          <w:szCs w:val="24"/>
        </w:rPr>
        <w:t xml:space="preserve">paper </w:t>
      </w:r>
      <w:r w:rsidR="00F5517E" w:rsidRPr="0041550F">
        <w:rPr>
          <w:rFonts w:ascii="Times New Roman" w:eastAsia="Times New Roman" w:hAnsi="Times New Roman" w:cs="Times New Roman"/>
          <w:sz w:val="24"/>
          <w:szCs w:val="24"/>
        </w:rPr>
        <w:t>identif</w:t>
      </w:r>
      <w:r w:rsidR="00C7757B" w:rsidRPr="0041550F">
        <w:rPr>
          <w:rFonts w:ascii="Times New Roman" w:eastAsia="Times New Roman" w:hAnsi="Times New Roman" w:cs="Times New Roman"/>
          <w:sz w:val="24"/>
          <w:szCs w:val="24"/>
        </w:rPr>
        <w:t>ies</w:t>
      </w:r>
      <w:r w:rsidR="00F5517E" w:rsidRPr="0041550F">
        <w:rPr>
          <w:rFonts w:ascii="Times New Roman" w:eastAsia="Times New Roman" w:hAnsi="Times New Roman" w:cs="Times New Roman"/>
          <w:sz w:val="24"/>
          <w:szCs w:val="24"/>
        </w:rPr>
        <w:t xml:space="preserve"> substantial methodological shortcomings </w:t>
      </w:r>
      <w:r w:rsidR="00884075" w:rsidRPr="0041550F">
        <w:rPr>
          <w:rFonts w:ascii="Times New Roman" w:eastAsia="Times New Roman" w:hAnsi="Times New Roman" w:cs="Times New Roman"/>
          <w:sz w:val="24"/>
          <w:szCs w:val="24"/>
        </w:rPr>
        <w:t xml:space="preserve">within </w:t>
      </w:r>
      <w:r w:rsidR="004A7808" w:rsidRPr="0041550F">
        <w:rPr>
          <w:rFonts w:ascii="Times New Roman" w:eastAsia="Times New Roman" w:hAnsi="Times New Roman" w:cs="Times New Roman"/>
          <w:sz w:val="24"/>
          <w:szCs w:val="24"/>
        </w:rPr>
        <w:t xml:space="preserve">this broad </w:t>
      </w:r>
      <w:r w:rsidR="00BE18AE" w:rsidRPr="0041550F">
        <w:rPr>
          <w:rFonts w:ascii="Times New Roman" w:eastAsia="Times New Roman" w:hAnsi="Times New Roman" w:cs="Times New Roman"/>
          <w:sz w:val="24"/>
          <w:szCs w:val="24"/>
        </w:rPr>
        <w:t xml:space="preserve">domain </w:t>
      </w:r>
      <w:r w:rsidR="004A7808" w:rsidRPr="0041550F">
        <w:rPr>
          <w:rFonts w:ascii="Times New Roman" w:eastAsia="Times New Roman" w:hAnsi="Times New Roman" w:cs="Times New Roman"/>
          <w:sz w:val="24"/>
          <w:szCs w:val="24"/>
        </w:rPr>
        <w:t xml:space="preserve">of </w:t>
      </w:r>
      <w:r w:rsidR="0044062E" w:rsidRPr="0041550F">
        <w:rPr>
          <w:rFonts w:ascii="Times New Roman" w:eastAsia="Times New Roman" w:hAnsi="Times New Roman" w:cs="Times New Roman"/>
          <w:sz w:val="24"/>
          <w:szCs w:val="24"/>
        </w:rPr>
        <w:t xml:space="preserve">research, </w:t>
      </w:r>
      <w:r w:rsidR="00C7757B" w:rsidRPr="0041550F">
        <w:rPr>
          <w:rFonts w:ascii="Times New Roman" w:eastAsia="Times New Roman" w:hAnsi="Times New Roman" w:cs="Times New Roman"/>
          <w:sz w:val="24"/>
          <w:szCs w:val="24"/>
        </w:rPr>
        <w:t xml:space="preserve">however, and </w:t>
      </w:r>
      <w:r w:rsidR="0044062E" w:rsidRPr="0041550F">
        <w:rPr>
          <w:rFonts w:ascii="Times New Roman" w:eastAsia="Times New Roman" w:hAnsi="Times New Roman" w:cs="Times New Roman"/>
          <w:sz w:val="24"/>
          <w:szCs w:val="24"/>
        </w:rPr>
        <w:t>exemplif</w:t>
      </w:r>
      <w:r w:rsidR="00C7757B" w:rsidRPr="0041550F">
        <w:rPr>
          <w:rFonts w:ascii="Times New Roman" w:eastAsia="Times New Roman" w:hAnsi="Times New Roman" w:cs="Times New Roman"/>
          <w:sz w:val="24"/>
          <w:szCs w:val="24"/>
        </w:rPr>
        <w:t>ies</w:t>
      </w:r>
      <w:r w:rsidR="0044062E" w:rsidRPr="0041550F">
        <w:rPr>
          <w:rFonts w:ascii="Times New Roman" w:eastAsia="Times New Roman" w:hAnsi="Times New Roman" w:cs="Times New Roman"/>
          <w:sz w:val="24"/>
          <w:szCs w:val="24"/>
        </w:rPr>
        <w:t xml:space="preserve"> </w:t>
      </w:r>
      <w:r w:rsidR="00BE18AE" w:rsidRPr="0041550F">
        <w:rPr>
          <w:rFonts w:ascii="Times New Roman" w:eastAsia="Times New Roman" w:hAnsi="Times New Roman" w:cs="Times New Roman"/>
          <w:sz w:val="24"/>
          <w:szCs w:val="24"/>
        </w:rPr>
        <w:t xml:space="preserve">them in studies </w:t>
      </w:r>
      <w:r w:rsidR="00B07DAA" w:rsidRPr="0041550F">
        <w:rPr>
          <w:rFonts w:ascii="Times New Roman" w:eastAsia="Times New Roman" w:hAnsi="Times New Roman" w:cs="Times New Roman"/>
          <w:sz w:val="24"/>
          <w:szCs w:val="24"/>
        </w:rPr>
        <w:t xml:space="preserve">focused specifically </w:t>
      </w:r>
      <w:r w:rsidR="003B1FCA" w:rsidRPr="0041550F">
        <w:rPr>
          <w:rFonts w:ascii="Times New Roman" w:eastAsia="Times New Roman" w:hAnsi="Times New Roman" w:cs="Times New Roman"/>
          <w:sz w:val="24"/>
          <w:szCs w:val="24"/>
        </w:rPr>
        <w:t>on</w:t>
      </w:r>
      <w:r w:rsidR="002D5955" w:rsidRPr="0041550F">
        <w:rPr>
          <w:rFonts w:ascii="Times New Roman" w:eastAsia="Times New Roman" w:hAnsi="Times New Roman" w:cs="Times New Roman"/>
          <w:sz w:val="24"/>
          <w:szCs w:val="24"/>
        </w:rPr>
        <w:t xml:space="preserve"> </w:t>
      </w:r>
      <w:r w:rsidR="0044062E" w:rsidRPr="0041550F">
        <w:rPr>
          <w:rFonts w:ascii="Times New Roman" w:eastAsia="Times New Roman" w:hAnsi="Times New Roman" w:cs="Times New Roman"/>
          <w:sz w:val="24"/>
          <w:szCs w:val="24"/>
        </w:rPr>
        <w:t xml:space="preserve">alcohol-related attentional bias. </w:t>
      </w:r>
      <w:r w:rsidR="00CA57C1" w:rsidRPr="0041550F">
        <w:rPr>
          <w:rFonts w:ascii="Times New Roman" w:eastAsia="Times New Roman" w:hAnsi="Times New Roman" w:cs="Times New Roman"/>
          <w:b/>
          <w:bCs/>
          <w:color w:val="000000"/>
          <w:sz w:val="24"/>
          <w:szCs w:val="24"/>
        </w:rPr>
        <w:t xml:space="preserve">Argument/Analysis: </w:t>
      </w:r>
      <w:r w:rsidR="00FC18F1" w:rsidRPr="0041550F">
        <w:rPr>
          <w:rFonts w:ascii="Times New Roman" w:eastAsia="Times New Roman" w:hAnsi="Times New Roman" w:cs="Times New Roman"/>
          <w:color w:val="000000"/>
          <w:sz w:val="24"/>
          <w:szCs w:val="24"/>
        </w:rPr>
        <w:t>We highlight five main methodological issues: (</w:t>
      </w:r>
      <w:r w:rsidR="00174B2E" w:rsidRPr="0041550F">
        <w:rPr>
          <w:rFonts w:ascii="Times New Roman" w:eastAsia="Times New Roman" w:hAnsi="Times New Roman" w:cs="Times New Roman"/>
          <w:color w:val="000000"/>
          <w:sz w:val="24"/>
          <w:szCs w:val="24"/>
        </w:rPr>
        <w:t>i</w:t>
      </w:r>
      <w:r w:rsidR="00FC18F1" w:rsidRPr="0041550F">
        <w:rPr>
          <w:rFonts w:ascii="Times New Roman" w:eastAsia="Times New Roman" w:hAnsi="Times New Roman" w:cs="Times New Roman"/>
          <w:color w:val="000000"/>
          <w:sz w:val="24"/>
          <w:szCs w:val="24"/>
        </w:rPr>
        <w:t xml:space="preserve">) </w:t>
      </w:r>
      <w:r w:rsidR="008222D5" w:rsidRPr="0041550F">
        <w:rPr>
          <w:rFonts w:ascii="Times New Roman" w:eastAsia="Times New Roman" w:hAnsi="Times New Roman" w:cs="Times New Roman"/>
          <w:color w:val="000000"/>
          <w:sz w:val="24"/>
          <w:szCs w:val="24"/>
        </w:rPr>
        <w:t>t</w:t>
      </w:r>
      <w:r w:rsidR="00BE18AE" w:rsidRPr="0041550F">
        <w:rPr>
          <w:rFonts w:ascii="Times New Roman" w:eastAsia="Times New Roman" w:hAnsi="Times New Roman" w:cs="Times New Roman"/>
          <w:color w:val="000000"/>
          <w:sz w:val="24"/>
          <w:szCs w:val="24"/>
        </w:rPr>
        <w:t xml:space="preserve">he </w:t>
      </w:r>
      <w:r w:rsidR="00414239" w:rsidRPr="0041550F">
        <w:rPr>
          <w:rFonts w:ascii="Times New Roman" w:eastAsia="Times New Roman" w:hAnsi="Times New Roman" w:cs="Times New Roman"/>
          <w:color w:val="000000"/>
          <w:sz w:val="24"/>
          <w:szCs w:val="24"/>
        </w:rPr>
        <w:t>use of inappropriately matched control stimuli</w:t>
      </w:r>
      <w:r w:rsidR="00FC18F1" w:rsidRPr="0041550F">
        <w:rPr>
          <w:rFonts w:ascii="Times New Roman" w:eastAsia="Times New Roman" w:hAnsi="Times New Roman" w:cs="Times New Roman"/>
          <w:color w:val="000000"/>
          <w:sz w:val="24"/>
          <w:szCs w:val="24"/>
        </w:rPr>
        <w:t>; (</w:t>
      </w:r>
      <w:r w:rsidR="00174B2E" w:rsidRPr="0041550F">
        <w:rPr>
          <w:rFonts w:ascii="Times New Roman" w:eastAsia="Times New Roman" w:hAnsi="Times New Roman" w:cs="Times New Roman"/>
          <w:color w:val="000000"/>
          <w:sz w:val="24"/>
          <w:szCs w:val="24"/>
        </w:rPr>
        <w:t>ii</w:t>
      </w:r>
      <w:r w:rsidR="00FC18F1" w:rsidRPr="0041550F">
        <w:rPr>
          <w:rFonts w:ascii="Times New Roman" w:eastAsia="Times New Roman" w:hAnsi="Times New Roman" w:cs="Times New Roman"/>
          <w:color w:val="000000"/>
          <w:sz w:val="24"/>
          <w:szCs w:val="24"/>
        </w:rPr>
        <w:t xml:space="preserve">) </w:t>
      </w:r>
      <w:r w:rsidR="002F58B3" w:rsidRPr="0041550F">
        <w:rPr>
          <w:rFonts w:ascii="Times New Roman" w:eastAsia="Times New Roman" w:hAnsi="Times New Roman" w:cs="Times New Roman"/>
          <w:color w:val="000000"/>
          <w:sz w:val="24"/>
          <w:szCs w:val="24"/>
        </w:rPr>
        <w:t>opacity</w:t>
      </w:r>
      <w:r w:rsidR="00FC18F1" w:rsidRPr="0041550F">
        <w:rPr>
          <w:rFonts w:ascii="Times New Roman" w:eastAsia="Times New Roman" w:hAnsi="Times New Roman" w:cs="Times New Roman"/>
          <w:color w:val="000000"/>
          <w:sz w:val="24"/>
          <w:szCs w:val="24"/>
        </w:rPr>
        <w:t xml:space="preserve"> of stimul</w:t>
      </w:r>
      <w:r w:rsidR="001E0921" w:rsidRPr="0041550F">
        <w:rPr>
          <w:rFonts w:ascii="Times New Roman" w:eastAsia="Times New Roman" w:hAnsi="Times New Roman" w:cs="Times New Roman"/>
          <w:color w:val="000000"/>
          <w:sz w:val="24"/>
          <w:szCs w:val="24"/>
        </w:rPr>
        <w:t>us selection and validation</w:t>
      </w:r>
      <w:r w:rsidR="00BE18AE" w:rsidRPr="0041550F">
        <w:rPr>
          <w:rFonts w:ascii="Times New Roman" w:eastAsia="Times New Roman" w:hAnsi="Times New Roman" w:cs="Times New Roman"/>
          <w:color w:val="000000"/>
          <w:sz w:val="24"/>
          <w:szCs w:val="24"/>
        </w:rPr>
        <w:t xml:space="preserve"> procedures</w:t>
      </w:r>
      <w:r w:rsidR="00FC18F1" w:rsidRPr="0041550F">
        <w:rPr>
          <w:rFonts w:ascii="Times New Roman" w:eastAsia="Times New Roman" w:hAnsi="Times New Roman" w:cs="Times New Roman"/>
          <w:color w:val="000000"/>
          <w:sz w:val="24"/>
          <w:szCs w:val="24"/>
        </w:rPr>
        <w:t>; (</w:t>
      </w:r>
      <w:r w:rsidR="00174B2E" w:rsidRPr="0041550F">
        <w:rPr>
          <w:rFonts w:ascii="Times New Roman" w:eastAsia="Times New Roman" w:hAnsi="Times New Roman" w:cs="Times New Roman"/>
          <w:color w:val="000000"/>
          <w:sz w:val="24"/>
          <w:szCs w:val="24"/>
        </w:rPr>
        <w:t>iii</w:t>
      </w:r>
      <w:r w:rsidR="00FC18F1" w:rsidRPr="0041550F">
        <w:rPr>
          <w:rFonts w:ascii="Times New Roman" w:eastAsia="Times New Roman" w:hAnsi="Times New Roman" w:cs="Times New Roman"/>
          <w:color w:val="000000"/>
          <w:sz w:val="24"/>
          <w:szCs w:val="24"/>
        </w:rPr>
        <w:t>) a credence in noisy measures; (</w:t>
      </w:r>
      <w:r w:rsidR="00174B2E" w:rsidRPr="0041550F">
        <w:rPr>
          <w:rFonts w:ascii="Times New Roman" w:eastAsia="Times New Roman" w:hAnsi="Times New Roman" w:cs="Times New Roman"/>
          <w:color w:val="000000"/>
          <w:sz w:val="24"/>
          <w:szCs w:val="24"/>
        </w:rPr>
        <w:t>iv</w:t>
      </w:r>
      <w:r w:rsidR="00FC18F1" w:rsidRPr="0041550F">
        <w:rPr>
          <w:rFonts w:ascii="Times New Roman" w:eastAsia="Times New Roman" w:hAnsi="Times New Roman" w:cs="Times New Roman"/>
          <w:color w:val="000000"/>
          <w:sz w:val="24"/>
          <w:szCs w:val="24"/>
        </w:rPr>
        <w:t xml:space="preserve">) </w:t>
      </w:r>
      <w:r w:rsidR="00414239" w:rsidRPr="0041550F">
        <w:rPr>
          <w:rFonts w:ascii="Times New Roman" w:eastAsia="Times New Roman" w:hAnsi="Times New Roman" w:cs="Times New Roman"/>
          <w:color w:val="000000"/>
          <w:sz w:val="24"/>
          <w:szCs w:val="24"/>
        </w:rPr>
        <w:t>a reliance on</w:t>
      </w:r>
      <w:r w:rsidR="00FC18F1" w:rsidRPr="0041550F">
        <w:rPr>
          <w:rFonts w:ascii="Times New Roman" w:eastAsia="Times New Roman" w:hAnsi="Times New Roman" w:cs="Times New Roman"/>
          <w:color w:val="000000"/>
          <w:sz w:val="24"/>
          <w:szCs w:val="24"/>
        </w:rPr>
        <w:t xml:space="preserve"> unreliable tasks;</w:t>
      </w:r>
      <w:r w:rsidR="0018279C" w:rsidRPr="0041550F">
        <w:rPr>
          <w:rFonts w:ascii="Times New Roman" w:eastAsia="Times New Roman" w:hAnsi="Times New Roman" w:cs="Times New Roman"/>
          <w:color w:val="000000"/>
          <w:sz w:val="24"/>
          <w:szCs w:val="24"/>
        </w:rPr>
        <w:t xml:space="preserve"> and</w:t>
      </w:r>
      <w:r w:rsidR="00FC18F1" w:rsidRPr="0041550F">
        <w:rPr>
          <w:rFonts w:ascii="Times New Roman" w:eastAsia="Times New Roman" w:hAnsi="Times New Roman" w:cs="Times New Roman"/>
          <w:color w:val="000000"/>
          <w:sz w:val="24"/>
          <w:szCs w:val="24"/>
        </w:rPr>
        <w:t xml:space="preserve"> (</w:t>
      </w:r>
      <w:r w:rsidR="00174B2E" w:rsidRPr="0041550F">
        <w:rPr>
          <w:rFonts w:ascii="Times New Roman" w:eastAsia="Times New Roman" w:hAnsi="Times New Roman" w:cs="Times New Roman"/>
          <w:color w:val="000000"/>
          <w:sz w:val="24"/>
          <w:szCs w:val="24"/>
        </w:rPr>
        <w:t>v</w:t>
      </w:r>
      <w:r w:rsidR="00FC18F1" w:rsidRPr="0041550F">
        <w:rPr>
          <w:rFonts w:ascii="Times New Roman" w:eastAsia="Times New Roman" w:hAnsi="Times New Roman" w:cs="Times New Roman"/>
          <w:color w:val="000000"/>
          <w:sz w:val="24"/>
          <w:szCs w:val="24"/>
        </w:rPr>
        <w:t xml:space="preserve">) </w:t>
      </w:r>
      <w:r w:rsidR="00834177" w:rsidRPr="0041550F">
        <w:rPr>
          <w:rFonts w:ascii="Times New Roman" w:eastAsia="Times New Roman" w:hAnsi="Times New Roman" w:cs="Times New Roman"/>
          <w:color w:val="000000"/>
          <w:sz w:val="24"/>
          <w:szCs w:val="24"/>
        </w:rPr>
        <w:t xml:space="preserve">variability </w:t>
      </w:r>
      <w:r w:rsidR="00FC18F1" w:rsidRPr="0041550F">
        <w:rPr>
          <w:rFonts w:ascii="Times New Roman" w:eastAsia="Times New Roman" w:hAnsi="Times New Roman" w:cs="Times New Roman"/>
          <w:color w:val="000000"/>
          <w:sz w:val="24"/>
          <w:szCs w:val="24"/>
        </w:rPr>
        <w:t>in design and analysis.</w:t>
      </w:r>
      <w:r w:rsidR="0044062E" w:rsidRPr="0041550F">
        <w:rPr>
          <w:rFonts w:ascii="Times New Roman" w:eastAsia="Times New Roman" w:hAnsi="Times New Roman" w:cs="Times New Roman"/>
          <w:color w:val="000000"/>
          <w:sz w:val="24"/>
          <w:szCs w:val="24"/>
        </w:rPr>
        <w:t xml:space="preserve"> </w:t>
      </w:r>
      <w:r w:rsidR="008656B1" w:rsidRPr="0041550F">
        <w:rPr>
          <w:rFonts w:ascii="Times New Roman" w:eastAsia="Times New Roman" w:hAnsi="Times New Roman" w:cs="Times New Roman"/>
          <w:color w:val="000000"/>
          <w:sz w:val="24"/>
          <w:szCs w:val="24"/>
        </w:rPr>
        <w:t xml:space="preserve">This is </w:t>
      </w:r>
      <w:r w:rsidR="0018279C" w:rsidRPr="0041550F">
        <w:rPr>
          <w:rFonts w:ascii="Times New Roman" w:eastAsia="Times New Roman" w:hAnsi="Times New Roman" w:cs="Times New Roman"/>
          <w:color w:val="000000"/>
          <w:sz w:val="24"/>
          <w:szCs w:val="24"/>
        </w:rPr>
        <w:t xml:space="preserve">evidenced </w:t>
      </w:r>
      <w:r w:rsidR="003B1FCA" w:rsidRPr="0041550F">
        <w:rPr>
          <w:rFonts w:ascii="Times New Roman" w:eastAsia="Times New Roman" w:hAnsi="Times New Roman" w:cs="Times New Roman"/>
          <w:color w:val="000000"/>
          <w:sz w:val="24"/>
          <w:szCs w:val="24"/>
        </w:rPr>
        <w:t xml:space="preserve">through a </w:t>
      </w:r>
      <w:r w:rsidR="008656B1" w:rsidRPr="0041550F">
        <w:rPr>
          <w:rFonts w:ascii="Times New Roman" w:eastAsia="Times New Roman" w:hAnsi="Times New Roman" w:cs="Times New Roman"/>
          <w:color w:val="000000"/>
          <w:sz w:val="24"/>
          <w:szCs w:val="24"/>
        </w:rPr>
        <w:t>review o</w:t>
      </w:r>
      <w:r w:rsidR="00E3229E" w:rsidRPr="0041550F">
        <w:rPr>
          <w:rFonts w:ascii="Times New Roman" w:eastAsia="Times New Roman" w:hAnsi="Times New Roman" w:cs="Times New Roman"/>
          <w:color w:val="000000"/>
          <w:sz w:val="24"/>
          <w:szCs w:val="24"/>
        </w:rPr>
        <w:t>f</w:t>
      </w:r>
      <w:r w:rsidR="008656B1" w:rsidRPr="0041550F">
        <w:rPr>
          <w:rFonts w:ascii="Times New Roman" w:eastAsia="Times New Roman" w:hAnsi="Times New Roman" w:cs="Times New Roman"/>
          <w:color w:val="000000"/>
          <w:sz w:val="24"/>
          <w:szCs w:val="24"/>
        </w:rPr>
        <w:t xml:space="preserve"> alcohol-related attentional bias</w:t>
      </w:r>
      <w:r w:rsidR="006419D6" w:rsidRPr="0041550F">
        <w:rPr>
          <w:rFonts w:ascii="Times New Roman" w:eastAsia="Times New Roman" w:hAnsi="Times New Roman" w:cs="Times New Roman"/>
          <w:color w:val="000000"/>
          <w:sz w:val="24"/>
          <w:szCs w:val="24"/>
        </w:rPr>
        <w:t xml:space="preserve"> (64 </w:t>
      </w:r>
      <w:r w:rsidR="00122DC5" w:rsidRPr="0041550F">
        <w:rPr>
          <w:rFonts w:ascii="Times New Roman" w:eastAsia="Times New Roman" w:hAnsi="Times New Roman" w:cs="Times New Roman"/>
          <w:color w:val="000000"/>
          <w:sz w:val="24"/>
          <w:szCs w:val="24"/>
        </w:rPr>
        <w:t xml:space="preserve">empirical </w:t>
      </w:r>
      <w:r w:rsidR="006419D6" w:rsidRPr="0041550F">
        <w:rPr>
          <w:rFonts w:ascii="Times New Roman" w:eastAsia="Times New Roman" w:hAnsi="Times New Roman" w:cs="Times New Roman"/>
          <w:color w:val="000000"/>
          <w:sz w:val="24"/>
          <w:szCs w:val="24"/>
        </w:rPr>
        <w:t xml:space="preserve">articles, 68 tasks), which reveals </w:t>
      </w:r>
      <w:r w:rsidR="0018279C" w:rsidRPr="0041550F">
        <w:rPr>
          <w:rFonts w:ascii="Times New Roman" w:eastAsia="Times New Roman" w:hAnsi="Times New Roman" w:cs="Times New Roman"/>
          <w:color w:val="000000"/>
          <w:sz w:val="24"/>
          <w:szCs w:val="24"/>
        </w:rPr>
        <w:t xml:space="preserve">the following: </w:t>
      </w:r>
      <w:r w:rsidR="001D7F47" w:rsidRPr="0041550F">
        <w:rPr>
          <w:rFonts w:ascii="Times New Roman" w:eastAsia="Times New Roman" w:hAnsi="Times New Roman" w:cs="Times New Roman"/>
          <w:color w:val="000000"/>
          <w:sz w:val="24"/>
          <w:szCs w:val="24"/>
        </w:rPr>
        <w:t xml:space="preserve">only 53% </w:t>
      </w:r>
      <w:r w:rsidR="0044733D" w:rsidRPr="0041550F">
        <w:rPr>
          <w:rFonts w:ascii="Times New Roman" w:eastAsia="Times New Roman" w:hAnsi="Times New Roman" w:cs="Times New Roman"/>
          <w:color w:val="000000"/>
          <w:sz w:val="24"/>
          <w:szCs w:val="24"/>
        </w:rPr>
        <w:t xml:space="preserve">of </w:t>
      </w:r>
      <w:r w:rsidR="00CC79A7" w:rsidRPr="0041550F">
        <w:rPr>
          <w:rFonts w:ascii="Times New Roman" w:eastAsia="Times New Roman" w:hAnsi="Times New Roman" w:cs="Times New Roman"/>
          <w:color w:val="000000"/>
          <w:sz w:val="24"/>
          <w:szCs w:val="24"/>
        </w:rPr>
        <w:t xml:space="preserve">tasks </w:t>
      </w:r>
      <w:r w:rsidR="001D7F47" w:rsidRPr="0041550F">
        <w:rPr>
          <w:rFonts w:ascii="Times New Roman" w:eastAsia="Times New Roman" w:hAnsi="Times New Roman" w:cs="Times New Roman"/>
          <w:color w:val="000000"/>
          <w:sz w:val="24"/>
          <w:szCs w:val="24"/>
        </w:rPr>
        <w:t xml:space="preserve">utilise appropriately matched </w:t>
      </w:r>
      <w:r w:rsidR="001D7F47" w:rsidRPr="0041550F">
        <w:rPr>
          <w:rFonts w:ascii="Times New Roman" w:eastAsia="Times New Roman" w:hAnsi="Times New Roman" w:cs="Times New Roman"/>
          <w:sz w:val="24"/>
          <w:szCs w:val="24"/>
        </w:rPr>
        <w:t xml:space="preserve">control </w:t>
      </w:r>
      <w:r w:rsidR="001D7F47" w:rsidRPr="0041550F">
        <w:rPr>
          <w:rFonts w:ascii="Times New Roman" w:eastAsia="Times New Roman" w:hAnsi="Times New Roman" w:cs="Times New Roman"/>
          <w:color w:val="000000"/>
          <w:sz w:val="24"/>
          <w:szCs w:val="24"/>
        </w:rPr>
        <w:t>stimuli</w:t>
      </w:r>
      <w:r w:rsidR="004069F7" w:rsidRPr="0041550F">
        <w:rPr>
          <w:rFonts w:ascii="Times New Roman" w:eastAsia="Times New Roman" w:hAnsi="Times New Roman" w:cs="Times New Roman"/>
          <w:color w:val="000000"/>
          <w:sz w:val="24"/>
          <w:szCs w:val="24"/>
        </w:rPr>
        <w:t>; as few as 38% report their stimulus selection</w:t>
      </w:r>
      <w:r w:rsidR="0096332D" w:rsidRPr="0041550F">
        <w:rPr>
          <w:rFonts w:ascii="Times New Roman" w:eastAsia="Times New Roman" w:hAnsi="Times New Roman" w:cs="Times New Roman"/>
          <w:color w:val="000000"/>
          <w:sz w:val="24"/>
          <w:szCs w:val="24"/>
        </w:rPr>
        <w:t xml:space="preserve"> and</w:t>
      </w:r>
      <w:r w:rsidR="004069F7" w:rsidRPr="0041550F">
        <w:rPr>
          <w:rFonts w:ascii="Times New Roman" w:eastAsia="Times New Roman" w:hAnsi="Times New Roman" w:cs="Times New Roman"/>
          <w:color w:val="000000"/>
          <w:sz w:val="24"/>
          <w:szCs w:val="24"/>
        </w:rPr>
        <w:t xml:space="preserve"> 19% their validation procedures; </w:t>
      </w:r>
      <w:r w:rsidR="00D3041E" w:rsidRPr="0041550F">
        <w:rPr>
          <w:rFonts w:ascii="Times New Roman" w:eastAsia="Times New Roman" w:hAnsi="Times New Roman" w:cs="Times New Roman"/>
          <w:color w:val="000000"/>
          <w:sz w:val="24"/>
          <w:szCs w:val="24"/>
        </w:rPr>
        <w:t xml:space="preserve">less than </w:t>
      </w:r>
      <w:r w:rsidR="009926EC" w:rsidRPr="0041550F">
        <w:rPr>
          <w:rFonts w:ascii="Times New Roman" w:eastAsia="Times New Roman" w:hAnsi="Times New Roman" w:cs="Times New Roman"/>
          <w:color w:val="000000"/>
          <w:sz w:val="24"/>
          <w:szCs w:val="24"/>
        </w:rPr>
        <w:t>28% use</w:t>
      </w:r>
      <w:r w:rsidR="00F15B09" w:rsidRPr="0041550F">
        <w:rPr>
          <w:rFonts w:ascii="Times New Roman" w:eastAsia="Times New Roman" w:hAnsi="Times New Roman" w:cs="Times New Roman"/>
          <w:color w:val="000000"/>
          <w:sz w:val="24"/>
          <w:szCs w:val="24"/>
        </w:rPr>
        <w:t xml:space="preserve">d </w:t>
      </w:r>
      <w:r w:rsidR="00043036" w:rsidRPr="0041550F">
        <w:rPr>
          <w:rFonts w:ascii="Times New Roman" w:eastAsia="Times New Roman" w:hAnsi="Times New Roman" w:cs="Times New Roman"/>
          <w:color w:val="000000"/>
          <w:sz w:val="24"/>
          <w:szCs w:val="24"/>
        </w:rPr>
        <w:t xml:space="preserve">indices capable of disambiguating </w:t>
      </w:r>
      <w:r w:rsidR="00020DE1" w:rsidRPr="0041550F">
        <w:rPr>
          <w:rFonts w:ascii="Times New Roman" w:eastAsia="Times New Roman" w:hAnsi="Times New Roman" w:cs="Times New Roman"/>
          <w:color w:val="000000"/>
          <w:sz w:val="24"/>
          <w:szCs w:val="24"/>
        </w:rPr>
        <w:t xml:space="preserve">attentional </w:t>
      </w:r>
      <w:r w:rsidR="00043036" w:rsidRPr="0041550F">
        <w:rPr>
          <w:rFonts w:ascii="Times New Roman" w:eastAsia="Times New Roman" w:hAnsi="Times New Roman" w:cs="Times New Roman"/>
          <w:color w:val="000000"/>
          <w:sz w:val="24"/>
          <w:szCs w:val="24"/>
        </w:rPr>
        <w:t>processes</w:t>
      </w:r>
      <w:r w:rsidR="00813880" w:rsidRPr="0041550F">
        <w:rPr>
          <w:rFonts w:ascii="Times New Roman" w:eastAsia="Times New Roman" w:hAnsi="Times New Roman" w:cs="Times New Roman"/>
          <w:color w:val="000000"/>
          <w:sz w:val="24"/>
          <w:szCs w:val="24"/>
        </w:rPr>
        <w:t xml:space="preserve">; </w:t>
      </w:r>
      <w:r w:rsidR="00B340E5" w:rsidRPr="0041550F">
        <w:rPr>
          <w:rFonts w:ascii="Times New Roman" w:eastAsia="Times New Roman" w:hAnsi="Times New Roman" w:cs="Times New Roman"/>
          <w:color w:val="000000"/>
          <w:sz w:val="24"/>
          <w:szCs w:val="24"/>
        </w:rPr>
        <w:t>22% assess reliability</w:t>
      </w:r>
      <w:r w:rsidR="007B09E9" w:rsidRPr="0041550F">
        <w:rPr>
          <w:rFonts w:ascii="Times New Roman" w:eastAsia="Times New Roman" w:hAnsi="Times New Roman" w:cs="Times New Roman"/>
          <w:color w:val="000000"/>
          <w:sz w:val="24"/>
          <w:szCs w:val="24"/>
        </w:rPr>
        <w:t>;</w:t>
      </w:r>
      <w:r w:rsidR="00B340E5" w:rsidRPr="0041550F">
        <w:rPr>
          <w:rFonts w:ascii="Times New Roman" w:eastAsia="Times New Roman" w:hAnsi="Times New Roman" w:cs="Times New Roman"/>
          <w:color w:val="000000"/>
          <w:sz w:val="24"/>
          <w:szCs w:val="24"/>
        </w:rPr>
        <w:t xml:space="preserve"> </w:t>
      </w:r>
      <w:r w:rsidR="00813880" w:rsidRPr="0041550F">
        <w:rPr>
          <w:rFonts w:ascii="Times New Roman" w:eastAsia="Times New Roman" w:hAnsi="Times New Roman" w:cs="Times New Roman"/>
          <w:color w:val="000000"/>
          <w:sz w:val="24"/>
          <w:szCs w:val="24"/>
        </w:rPr>
        <w:t>and</w:t>
      </w:r>
      <w:r w:rsidR="00D3041E" w:rsidRPr="0041550F">
        <w:rPr>
          <w:rFonts w:ascii="Times New Roman" w:eastAsia="Times New Roman" w:hAnsi="Times New Roman" w:cs="Times New Roman"/>
          <w:color w:val="000000"/>
          <w:sz w:val="24"/>
          <w:szCs w:val="24"/>
        </w:rPr>
        <w:t xml:space="preserve"> </w:t>
      </w:r>
      <w:r w:rsidR="00765CB0" w:rsidRPr="0041550F">
        <w:rPr>
          <w:rFonts w:ascii="Times New Roman" w:eastAsia="Times New Roman" w:hAnsi="Times New Roman" w:cs="Times New Roman"/>
          <w:color w:val="000000"/>
          <w:sz w:val="24"/>
          <w:szCs w:val="24"/>
        </w:rPr>
        <w:t xml:space="preserve">under </w:t>
      </w:r>
      <w:r w:rsidR="009926EC" w:rsidRPr="0041550F">
        <w:rPr>
          <w:rFonts w:ascii="Times New Roman" w:eastAsia="Times New Roman" w:hAnsi="Times New Roman" w:cs="Times New Roman"/>
          <w:color w:val="000000"/>
          <w:sz w:val="24"/>
          <w:szCs w:val="24"/>
        </w:rPr>
        <w:t>2% of studies were preregistered</w:t>
      </w:r>
      <w:r w:rsidR="00821A7D" w:rsidRPr="0041550F">
        <w:rPr>
          <w:rFonts w:ascii="Times New Roman" w:eastAsia="Times New Roman" w:hAnsi="Times New Roman" w:cs="Times New Roman"/>
          <w:color w:val="000000"/>
          <w:sz w:val="24"/>
          <w:szCs w:val="24"/>
        </w:rPr>
        <w:t xml:space="preserve">. </w:t>
      </w:r>
      <w:r w:rsidR="00D53E7F" w:rsidRPr="0041550F">
        <w:rPr>
          <w:rFonts w:ascii="Times New Roman" w:eastAsia="Times New Roman" w:hAnsi="Times New Roman" w:cs="Times New Roman"/>
          <w:b/>
          <w:bCs/>
          <w:color w:val="000000"/>
          <w:sz w:val="24"/>
          <w:szCs w:val="24"/>
        </w:rPr>
        <w:t>Conclusions:</w:t>
      </w:r>
      <w:r w:rsidR="0044062E" w:rsidRPr="0041550F">
        <w:rPr>
          <w:rFonts w:ascii="Times New Roman" w:eastAsia="Times New Roman" w:hAnsi="Times New Roman" w:cs="Times New Roman"/>
          <w:b/>
          <w:bCs/>
          <w:color w:val="000000"/>
          <w:sz w:val="24"/>
          <w:szCs w:val="24"/>
        </w:rPr>
        <w:t xml:space="preserve"> </w:t>
      </w:r>
      <w:r w:rsidRPr="0041550F">
        <w:rPr>
          <w:rFonts w:ascii="Times New Roman" w:eastAsia="Times New Roman" w:hAnsi="Times New Roman" w:cs="Times New Roman"/>
          <w:color w:val="000000"/>
          <w:sz w:val="24"/>
          <w:szCs w:val="24"/>
        </w:rPr>
        <w:t xml:space="preserve">Substantial improvements are required to </w:t>
      </w:r>
      <w:r w:rsidR="00E3229E" w:rsidRPr="0041550F">
        <w:rPr>
          <w:rFonts w:ascii="Times New Roman" w:eastAsia="Times New Roman" w:hAnsi="Times New Roman" w:cs="Times New Roman"/>
          <w:color w:val="000000"/>
          <w:sz w:val="24"/>
          <w:szCs w:val="24"/>
        </w:rPr>
        <w:t xml:space="preserve">improve </w:t>
      </w:r>
      <w:r w:rsidRPr="0041550F">
        <w:rPr>
          <w:rFonts w:ascii="Times New Roman" w:eastAsia="Times New Roman" w:hAnsi="Times New Roman" w:cs="Times New Roman"/>
          <w:color w:val="000000"/>
          <w:sz w:val="24"/>
          <w:szCs w:val="24"/>
        </w:rPr>
        <w:t>the methodological rigour of cognitive alcohol research. To facilitate this, we pr</w:t>
      </w:r>
      <w:r w:rsidRPr="0041550F">
        <w:rPr>
          <w:rFonts w:ascii="Times New Roman" w:eastAsia="Times New Roman" w:hAnsi="Times New Roman" w:cs="Times New Roman"/>
          <w:sz w:val="24"/>
          <w:szCs w:val="24"/>
        </w:rPr>
        <w:t>ovide</w:t>
      </w:r>
      <w:r w:rsidRPr="0041550F">
        <w:rPr>
          <w:rFonts w:ascii="Times New Roman" w:eastAsia="Times New Roman" w:hAnsi="Times New Roman" w:cs="Times New Roman"/>
          <w:color w:val="000000"/>
          <w:sz w:val="24"/>
          <w:szCs w:val="24"/>
        </w:rPr>
        <w:t xml:space="preserve"> a practical guide for future research: </w:t>
      </w:r>
      <w:r w:rsidR="008222D5" w:rsidRPr="0041550F">
        <w:rPr>
          <w:rFonts w:ascii="Times New Roman" w:eastAsia="Times New Roman" w:hAnsi="Times New Roman" w:cs="Times New Roman"/>
          <w:color w:val="000000"/>
          <w:sz w:val="24"/>
          <w:szCs w:val="24"/>
        </w:rPr>
        <w:t>we</w:t>
      </w:r>
      <w:r w:rsidRPr="0041550F">
        <w:rPr>
          <w:rFonts w:ascii="Times New Roman" w:eastAsia="Times New Roman" w:hAnsi="Times New Roman" w:cs="Times New Roman"/>
          <w:color w:val="000000"/>
          <w:sz w:val="24"/>
          <w:szCs w:val="24"/>
        </w:rPr>
        <w:t xml:space="preserve"> </w:t>
      </w:r>
      <w:r w:rsidR="0044062E" w:rsidRPr="0041550F">
        <w:rPr>
          <w:rFonts w:ascii="Times New Roman" w:eastAsia="Times New Roman" w:hAnsi="Times New Roman" w:cs="Times New Roman"/>
          <w:color w:val="000000"/>
          <w:sz w:val="24"/>
          <w:szCs w:val="24"/>
        </w:rPr>
        <w:t xml:space="preserve">advocate </w:t>
      </w:r>
      <w:r w:rsidRPr="0041550F">
        <w:rPr>
          <w:rFonts w:ascii="Times New Roman" w:eastAsia="Times New Roman" w:hAnsi="Times New Roman" w:cs="Times New Roman"/>
          <w:color w:val="000000"/>
          <w:sz w:val="24"/>
          <w:szCs w:val="24"/>
        </w:rPr>
        <w:t xml:space="preserve">the use of </w:t>
      </w:r>
      <w:r w:rsidR="00B53428" w:rsidRPr="0041550F">
        <w:rPr>
          <w:rFonts w:ascii="Times New Roman" w:eastAsia="Times New Roman" w:hAnsi="Times New Roman" w:cs="Times New Roman"/>
          <w:color w:val="000000"/>
          <w:sz w:val="24"/>
          <w:szCs w:val="24"/>
        </w:rPr>
        <w:t xml:space="preserve">well-matched </w:t>
      </w:r>
      <w:r w:rsidR="009A3BE1" w:rsidRPr="0041550F">
        <w:rPr>
          <w:rFonts w:ascii="Times New Roman" w:eastAsia="Times New Roman" w:hAnsi="Times New Roman" w:cs="Times New Roman"/>
          <w:color w:val="000000"/>
          <w:sz w:val="24"/>
          <w:szCs w:val="24"/>
        </w:rPr>
        <w:t>and validated</w:t>
      </w:r>
      <w:r w:rsidRPr="0041550F">
        <w:rPr>
          <w:rFonts w:ascii="Times New Roman" w:eastAsia="Times New Roman" w:hAnsi="Times New Roman" w:cs="Times New Roman"/>
          <w:color w:val="000000"/>
          <w:sz w:val="24"/>
          <w:szCs w:val="24"/>
        </w:rPr>
        <w:t xml:space="preserve"> experimental stimuli, the development of reliable cognitive </w:t>
      </w:r>
      <w:r w:rsidR="00462672" w:rsidRPr="0041550F">
        <w:rPr>
          <w:rFonts w:ascii="Times New Roman" w:eastAsia="Times New Roman" w:hAnsi="Times New Roman" w:cs="Times New Roman"/>
          <w:color w:val="000000"/>
          <w:sz w:val="24"/>
          <w:szCs w:val="24"/>
        </w:rPr>
        <w:t xml:space="preserve">tasks </w:t>
      </w:r>
      <w:r w:rsidRPr="0041550F">
        <w:rPr>
          <w:rFonts w:ascii="Times New Roman" w:eastAsia="Times New Roman" w:hAnsi="Times New Roman" w:cs="Times New Roman"/>
          <w:color w:val="000000"/>
          <w:sz w:val="24"/>
          <w:szCs w:val="24"/>
        </w:rPr>
        <w:t xml:space="preserve">and explicit assessment of their psychometric properties, and </w:t>
      </w:r>
      <w:r w:rsidR="00D009B5" w:rsidRPr="0041550F">
        <w:rPr>
          <w:rFonts w:ascii="Times New Roman" w:eastAsia="Times New Roman" w:hAnsi="Times New Roman" w:cs="Times New Roman"/>
          <w:color w:val="000000"/>
          <w:sz w:val="24"/>
          <w:szCs w:val="24"/>
        </w:rPr>
        <w:t>careful consideration of behavioural indices</w:t>
      </w:r>
      <w:r w:rsidR="00472239" w:rsidRPr="0041550F">
        <w:rPr>
          <w:rFonts w:ascii="Times New Roman" w:eastAsia="Times New Roman" w:hAnsi="Times New Roman" w:cs="Times New Roman"/>
          <w:color w:val="000000"/>
          <w:sz w:val="24"/>
          <w:szCs w:val="24"/>
        </w:rPr>
        <w:t xml:space="preserve"> and their analysis</w:t>
      </w:r>
      <w:r w:rsidR="00D009B5" w:rsidRPr="0041550F">
        <w:rPr>
          <w:rFonts w:ascii="Times New Roman" w:eastAsia="Times New Roman" w:hAnsi="Times New Roman" w:cs="Times New Roman"/>
          <w:color w:val="000000"/>
          <w:sz w:val="24"/>
          <w:szCs w:val="24"/>
        </w:rPr>
        <w:t xml:space="preserve">. </w:t>
      </w:r>
      <w:r w:rsidR="004039B3" w:rsidRPr="0041550F">
        <w:rPr>
          <w:rFonts w:ascii="Times New Roman" w:eastAsia="Times New Roman" w:hAnsi="Times New Roman" w:cs="Times New Roman"/>
          <w:color w:val="000000"/>
          <w:sz w:val="24"/>
          <w:szCs w:val="24"/>
        </w:rPr>
        <w:t xml:space="preserve">Further, we </w:t>
      </w:r>
      <w:r w:rsidR="00157755" w:rsidRPr="0041550F">
        <w:rPr>
          <w:rFonts w:ascii="Times New Roman" w:eastAsia="Times New Roman" w:hAnsi="Times New Roman" w:cs="Times New Roman"/>
          <w:color w:val="000000"/>
          <w:sz w:val="24"/>
          <w:szCs w:val="24"/>
        </w:rPr>
        <w:t>discuss</w:t>
      </w:r>
      <w:r w:rsidR="004039B3" w:rsidRPr="0041550F">
        <w:rPr>
          <w:rFonts w:ascii="Times New Roman" w:eastAsia="Times New Roman" w:hAnsi="Times New Roman" w:cs="Times New Roman"/>
          <w:color w:val="000000"/>
          <w:sz w:val="24"/>
          <w:szCs w:val="24"/>
        </w:rPr>
        <w:t xml:space="preserve"> open science principles </w:t>
      </w:r>
      <w:r w:rsidR="00157755" w:rsidRPr="0041550F">
        <w:rPr>
          <w:rFonts w:ascii="Times New Roman" w:eastAsia="Times New Roman" w:hAnsi="Times New Roman" w:cs="Times New Roman"/>
          <w:color w:val="000000"/>
          <w:sz w:val="24"/>
          <w:szCs w:val="24"/>
        </w:rPr>
        <w:t xml:space="preserve">that can </w:t>
      </w:r>
      <w:r w:rsidR="004039B3" w:rsidRPr="0041550F">
        <w:rPr>
          <w:rFonts w:ascii="Times New Roman" w:eastAsia="Times New Roman" w:hAnsi="Times New Roman" w:cs="Times New Roman"/>
          <w:color w:val="000000"/>
          <w:sz w:val="24"/>
          <w:szCs w:val="24"/>
        </w:rPr>
        <w:t xml:space="preserve">facilitate </w:t>
      </w:r>
      <w:r w:rsidRPr="0041550F">
        <w:rPr>
          <w:rFonts w:ascii="Times New Roman" w:eastAsia="Times New Roman" w:hAnsi="Times New Roman" w:cs="Times New Roman"/>
          <w:color w:val="000000"/>
          <w:sz w:val="24"/>
          <w:szCs w:val="24"/>
        </w:rPr>
        <w:t xml:space="preserve">replication and reproducibility </w:t>
      </w:r>
      <w:r w:rsidR="004039B3" w:rsidRPr="0041550F">
        <w:rPr>
          <w:rFonts w:ascii="Times New Roman" w:eastAsia="Times New Roman" w:hAnsi="Times New Roman" w:cs="Times New Roman"/>
          <w:color w:val="000000"/>
          <w:sz w:val="24"/>
          <w:szCs w:val="24"/>
        </w:rPr>
        <w:t xml:space="preserve">in alcohol research, </w:t>
      </w:r>
      <w:r w:rsidRPr="0041550F">
        <w:rPr>
          <w:rFonts w:ascii="Times New Roman" w:eastAsia="Times New Roman" w:hAnsi="Times New Roman" w:cs="Times New Roman"/>
          <w:color w:val="000000"/>
          <w:sz w:val="24"/>
          <w:szCs w:val="24"/>
        </w:rPr>
        <w:t>thereby enhancing trust in a field that has significant implications for public health and policy. </w:t>
      </w:r>
    </w:p>
    <w:p w14:paraId="0000001A" w14:textId="2DC37F97" w:rsidR="00CB2059" w:rsidRPr="0041550F" w:rsidRDefault="00C3572E">
      <w:pPr>
        <w:spacing w:line="360" w:lineRule="auto"/>
        <w:jc w:val="center"/>
        <w:rPr>
          <w:rFonts w:ascii="Times New Roman" w:eastAsia="Times New Roman" w:hAnsi="Times New Roman" w:cs="Times New Roman"/>
          <w:sz w:val="24"/>
          <w:szCs w:val="24"/>
        </w:rPr>
      </w:pPr>
      <w:r w:rsidRPr="0041550F">
        <w:rPr>
          <w:rFonts w:ascii="Times New Roman" w:eastAsia="Times New Roman" w:hAnsi="Times New Roman" w:cs="Times New Roman"/>
          <w:b/>
          <w:sz w:val="24"/>
          <w:szCs w:val="24"/>
        </w:rPr>
        <w:t xml:space="preserve">Key words: </w:t>
      </w:r>
      <w:r w:rsidRPr="0041550F">
        <w:rPr>
          <w:rFonts w:ascii="Times New Roman" w:eastAsia="Times New Roman" w:hAnsi="Times New Roman" w:cs="Times New Roman"/>
          <w:sz w:val="24"/>
          <w:szCs w:val="24"/>
        </w:rPr>
        <w:t xml:space="preserve">Alcohol; addiction; cognition; </w:t>
      </w:r>
      <w:r w:rsidR="008962BD" w:rsidRPr="0041550F">
        <w:rPr>
          <w:rFonts w:ascii="Times New Roman" w:eastAsia="Times New Roman" w:hAnsi="Times New Roman" w:cs="Times New Roman"/>
          <w:sz w:val="24"/>
          <w:szCs w:val="24"/>
        </w:rPr>
        <w:t xml:space="preserve">attentional bias; </w:t>
      </w:r>
      <w:r w:rsidRPr="0041550F">
        <w:rPr>
          <w:rFonts w:ascii="Times New Roman" w:eastAsia="Times New Roman" w:hAnsi="Times New Roman" w:cs="Times New Roman"/>
          <w:sz w:val="24"/>
          <w:szCs w:val="24"/>
        </w:rPr>
        <w:t>methodology; reliability; open science</w:t>
      </w:r>
    </w:p>
    <w:p w14:paraId="0000001B" w14:textId="77777777" w:rsidR="00CB2059" w:rsidRPr="0041550F" w:rsidRDefault="00C3572E">
      <w:pPr>
        <w:rPr>
          <w:rFonts w:ascii="Times New Roman" w:eastAsia="Times New Roman" w:hAnsi="Times New Roman" w:cs="Times New Roman"/>
          <w:b/>
          <w:sz w:val="24"/>
          <w:szCs w:val="24"/>
        </w:rPr>
      </w:pPr>
      <w:r w:rsidRPr="0041550F">
        <w:br w:type="page"/>
      </w:r>
    </w:p>
    <w:p w14:paraId="0000001C" w14:textId="77777777" w:rsidR="00CB2059" w:rsidRPr="0041550F" w:rsidRDefault="00C3572E">
      <w:pPr>
        <w:shd w:val="clear" w:color="auto" w:fill="FFFFFF"/>
        <w:spacing w:after="0" w:line="480" w:lineRule="auto"/>
        <w:rPr>
          <w:rFonts w:ascii="Times New Roman" w:eastAsia="Times New Roman" w:hAnsi="Times New Roman" w:cs="Times New Roman"/>
          <w:b/>
          <w:sz w:val="24"/>
          <w:szCs w:val="24"/>
        </w:rPr>
      </w:pPr>
      <w:r w:rsidRPr="0041550F">
        <w:rPr>
          <w:rFonts w:ascii="Times New Roman" w:eastAsia="Times New Roman" w:hAnsi="Times New Roman" w:cs="Times New Roman"/>
          <w:b/>
          <w:sz w:val="24"/>
          <w:szCs w:val="24"/>
        </w:rPr>
        <w:lastRenderedPageBreak/>
        <w:t>ALCOHOL-RELATED COGNITIONS AND THEIR IMPORTANCE</w:t>
      </w:r>
    </w:p>
    <w:p w14:paraId="0000001D" w14:textId="76478E54" w:rsidR="00CB2059" w:rsidRPr="0041550F" w:rsidRDefault="00C3572E">
      <w:pPr>
        <w:shd w:val="clear" w:color="auto" w:fill="FFFFFF"/>
        <w:spacing w:after="0" w:line="480" w:lineRule="auto"/>
        <w:jc w:val="both"/>
        <w:rPr>
          <w:rFonts w:ascii="Times New Roman" w:eastAsia="Times New Roman" w:hAnsi="Times New Roman" w:cs="Times New Roman"/>
          <w:sz w:val="24"/>
          <w:szCs w:val="24"/>
        </w:rPr>
      </w:pPr>
      <w:bookmarkStart w:id="2" w:name="_heading=h.4pvfurhwy83i" w:colFirst="0" w:colLast="0"/>
      <w:bookmarkEnd w:id="2"/>
      <w:r w:rsidRPr="0041550F">
        <w:rPr>
          <w:rFonts w:ascii="Times New Roman" w:eastAsia="Times New Roman" w:hAnsi="Times New Roman" w:cs="Times New Roman"/>
          <w:sz w:val="24"/>
          <w:szCs w:val="24"/>
        </w:rPr>
        <w:t xml:space="preserve">Dual-process models of addiction propose that the loss of control over alcohol consumption results from an imbalance between two competing systems: </w:t>
      </w:r>
      <w:r w:rsidR="0052319E" w:rsidRPr="0041550F">
        <w:rPr>
          <w:rFonts w:ascii="Times New Roman" w:eastAsia="Times New Roman" w:hAnsi="Times New Roman" w:cs="Times New Roman"/>
          <w:sz w:val="24"/>
          <w:szCs w:val="24"/>
        </w:rPr>
        <w:t>a</w:t>
      </w:r>
      <w:r w:rsidRPr="0041550F">
        <w:rPr>
          <w:rFonts w:ascii="Times New Roman" w:eastAsia="Times New Roman" w:hAnsi="Times New Roman" w:cs="Times New Roman"/>
          <w:sz w:val="24"/>
          <w:szCs w:val="24"/>
        </w:rPr>
        <w:t>n automatic ‘impulsive’ system triggered by substance-related cues, and a more controlled ‘</w:t>
      </w:r>
      <w:r w:rsidR="00815BAF" w:rsidRPr="0041550F">
        <w:rPr>
          <w:rFonts w:ascii="Times New Roman" w:eastAsia="Times New Roman" w:hAnsi="Times New Roman" w:cs="Times New Roman"/>
          <w:sz w:val="24"/>
          <w:szCs w:val="24"/>
        </w:rPr>
        <w:t>reflective’</w:t>
      </w:r>
      <w:r w:rsidRPr="0041550F">
        <w:rPr>
          <w:rFonts w:ascii="Times New Roman" w:eastAsia="Times New Roman" w:hAnsi="Times New Roman" w:cs="Times New Roman"/>
          <w:sz w:val="24"/>
          <w:szCs w:val="24"/>
        </w:rPr>
        <w:t xml:space="preserve"> system underpinned by executive functioning </w:t>
      </w:r>
      <w:r w:rsidR="004A753F"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{"citationItems":[{"id":"ITEM-1","itemData":{"DOI":"10.1007/s00213-017-4639-0","ISSN":"14322072","PMID":"28551714","abstract":"Rationale: Both cue avoidance training (CAT) and inhibitory control training (ICT) reduce alcohol consumption in the laboratory. However, these interventions have never been directly compared and their mechanisms of action are poorly understood. Objectives: We compared the effects of both types of training on alcohol consumption and investigated if they led to theoretically predicted changes in alcohol avoidance (CAT) or alcohol inhibition (ICT) associations and changes in evaluation of alcohol cues. Methods: Heavy drinking young adults (N = 120) were randomly assigned to one of four groups: (1) CAT (repeatedly pushing alcohol cues away with a joystick), (2) sham (control) CAT; (3) ICT (repeatedly inhibiting behaviour in response to alcohol cues); or (4) sham (control) ICT. Changes in reaction times and automatic evaluations of alcohol cues were assessed before and after training using assessment versions of tasks used in training and the implicit association test (IAT), respectively. Finally, participants completed a bogus taste test as a measure of ad libitum alcohol consumption. Results: Compared to sham conditions, CAT and ICT both led to reduced alcohol consumption although there was no difference between the two. Neither intervention affected performance on the IAT, and changes in reaction time did not suggest the formation of robust alcohol avoidance (CAT) or alcohol inhibition (ICT) associations after training. Conclusions: CAT and ICT yielded equivalent reductions in alcohol consumption in the laboratory. However, these behavioural effects were not accompanied by devaluation of stimuli or the formation of alcohol avoidance or alcohol inhibition associations.","author":[{"dropping-particle":"","family":"Lemma","given":"Lisa C.G.","non-dropping-particle":"Di","parse-names":false,"suffix":""},{"dropping-particle":"","family":"Field","given":"Matt","non-dropping-particle":"","parse-names":false,"suffix":""}],"container-title":"Psychopharmacology","id":"ITEM-1","issue":"16","issued":{"date-parts":[["2017"]]},"page":"2489-2498","publisher":"Psychopharmacology","title":"Cue avoidance training and inhibitory control training for the reduction of alcohol consumption: a comparison of effectiveness and investigation of their mechanisms of action","type":"article-journal","volume":"234"},"uris":["http://www.mendeley.com/documents/?uuid=fea5416d-a697-489c-8a3e-03202ccea103"]},{"id":"ITEM-2","itemData":{"DOI":"10.4135/9781412976237.n1","ISBN":"9781412976237","author":[{"dropping-particle":"","family":"Wiers","given":"Reinout W.","non-dropping-particle":"","parse-names":false,"suffix":""},{"dropping-particle":"","family":"Stacy","given":"Alan W.","non-dropping-particle":"","parse-names":false,"suffix":""}],"container-title":"Handbook of Implicit Cognition and Addiction","id":"ITEM-2","issue":"6","issued":{"date-parts":[["2005"]]},"page":"1-9","title":"Implicit cognition and addiction: An introduction","type":"article-journal","volume":"15"},"uris":["http://www.mendeley.com/documents/?uuid=93ec8d0c-25c6-4766-b32f-99f8ac4858a7"]},{"id":"ITEM-3","itemData":{"DOI":"10.1016/j.pbb.2006.09.021","ISSN":"00913057","PMID":"17116324","abstract":"This paper presents a review and a model of the development of addictive behaviors in (human) adolescents, with a focus on alcohol. The model proposes that addictive behaviors develop as the result of an imbalance between two systems: an appetitive, approach-oriented system that becomes sensitized with repeated alcohol use and a regulatory executive system that is not fully developed and that is compromised by exposure to alcohol. Self-regulation critically depends on two factors: ability and motivation to regulate the appetitive response tendency. The motivational aspect is often still weak in heavy drinking adolescents, who typically do not recognize their drinking as problematic. Motivation to regulate use often develops only years later, after the individual has encountered serious alcohol-related problems. Unfortunately, at that point behavioral change becomes harder due to several neurocognitive adaptations that result from heavy drinking. As we document, there is preliminary support for the central elements of the model (appetitive motivation vs. self-regulation), but there is a paucity of research directly addressing these mechanisms in human adolescents. Further, we emphasize that adolescent alcohol use primarily takes place in a social context, and that therefore studies should not solely focus on intra-individual factors predicting substance use and misuse but also on interpersonal social factors. Finally, we discuss implications of the model for interventions. © 2006 Elsevier Inc. All rights reserved.","author":[{"dropping-particle":"","family":"Wiers","given":"Reinout W.","non-dropping-particle":"","parse-names":false,"suffix":""},{"dropping-particle":"","family":"Bartholow","given":"Bruce D.","non-dropping-particle":"","parse-names":false,"suffix":""},{"dropping-particle":"","family":"Wildenberg","given":"Esther","non-dropping-particle":"van den","parse-names":false,"suffix":""},{"dropping-particle":"","family":"Thush","given":"Carolien","non-dropping-particle":"","parse-names":false,"suffix":""},{"dropping-particle":"","family":"Engels","given":"Rutger C.M.E.","non-dropping-particle":"","parse-names":false,"suffix":""},{"dropping-particle":"","family":"Sher","given":"Kenneth J.","non-dropping-particle":"","parse-names":false,"suffix":""},{"dropping-particle":"","family":"Grenard","given":"Jerry","non-dropping-particle":"","parse-names":false,"suffix":""},{"dropping-particle":"","family":"Ames","given":"Susan L.","non-dropping-particle":"","parse-names":false,"suffix":""},{"dropping-particle":"","family":"Stacy","given":"Alan W.","non-dropping-particle":"","parse-names":false,"suffix":""}],"container-title":"Pharmacology Biochemistry and Behavior","id":"ITEM-3","issue":"2","issued":{"date-parts":[["2007"]]},"page":"263-283","title":"Automatic and controlled processes and the development of addictive behaviors in adolescents: A review and a model","type":"article-journal","volume":"86"},"uris":["http://www.mendeley.com/documents/?uuid=5507c1c3-b07a-4ef7-98cb-695e46642100"]}],"mendeley":{"formattedCitation":"(1–3)","plainTextFormattedCitation":"(1–3)","previouslyFormattedCitation":"(1–3)"},"properties":{"noteIndex":0},"schema":"https://github.com/citation-style-language/schema/raw/master/csl-citation.json"}</w:instrText>
      </w:r>
      <w:r w:rsidR="004A753F"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(1–3)</w:t>
      </w:r>
      <w:r w:rsidR="004A753F" w:rsidRPr="0041550F">
        <w:rPr>
          <w:rFonts w:ascii="Times New Roman" w:eastAsia="Times New Roman" w:hAnsi="Times New Roman" w:cs="Times New Roman"/>
          <w:sz w:val="24"/>
          <w:szCs w:val="24"/>
        </w:rPr>
        <w:fldChar w:fldCharType="end"/>
      </w:r>
      <w:r w:rsidR="004A753F" w:rsidRPr="0041550F">
        <w:rPr>
          <w:rFonts w:ascii="Times New Roman" w:eastAsia="Times New Roman" w:hAnsi="Times New Roman" w:cs="Times New Roman"/>
          <w:sz w:val="24"/>
          <w:szCs w:val="24"/>
        </w:rPr>
        <w:t xml:space="preserve">. </w:t>
      </w:r>
      <w:r w:rsidRPr="0041550F">
        <w:rPr>
          <w:rFonts w:ascii="Times New Roman" w:eastAsia="Times New Roman" w:hAnsi="Times New Roman" w:cs="Times New Roman"/>
          <w:sz w:val="24"/>
          <w:szCs w:val="24"/>
        </w:rPr>
        <w:t>According to these models, alcohol misuse develops when the impulsive system becomes hyper-sensitive through repeat exposure to the rewarding effects of alcohol, which compromises self-control and leads to</w:t>
      </w:r>
      <w:r w:rsidR="00660092" w:rsidRPr="0041550F">
        <w:rPr>
          <w:rFonts w:ascii="Times New Roman" w:eastAsia="Times New Roman" w:hAnsi="Times New Roman" w:cs="Times New Roman"/>
          <w:sz w:val="24"/>
          <w:szCs w:val="24"/>
        </w:rPr>
        <w:t xml:space="preserve"> </w:t>
      </w:r>
      <w:r w:rsidRPr="0041550F">
        <w:rPr>
          <w:rFonts w:ascii="Times New Roman" w:eastAsia="Times New Roman" w:hAnsi="Times New Roman" w:cs="Times New Roman"/>
          <w:sz w:val="24"/>
          <w:szCs w:val="24"/>
        </w:rPr>
        <w:t xml:space="preserve">dysregulated approach bias towards alcohol-related cues </w:t>
      </w:r>
      <w:r w:rsidR="0090563B"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{"citationItems":[{"id":"ITEM-1","itemData":{"DOI":"10.1037/a0031565","ISSN":"19391501","PMID":"23438245","abstract":"Low sensitivity to the acute effects of alcohol is a risk factor for heavy drinking and related problems. However, little research has tested process explanations for such effects. The current study tested the hypothesis that low sensitivity is associated with automatic approach biases for alcohol cues, coupled with deficits inhibiting responses in the presence of such cues. Eighty-five participants varying in alcohol sensitivity completed an Alcohol-Approach Avoidance Task and a Cued Go/No-Go Task while event-related potentials were recorded. Low sensitivity (LS) individuals showed evidence of automatic approach tendencies toward alcohol cues in both tasks, and experienced deficits inhibiting prepotent responses cued by alcohol images. Additionally, the event-related potential data indicated that LS individuals experienced more conflict when attempting to inhibit alcohol-cued responses, but not nonalcohol-cued responses, compared with their high-sensitivity counterparts. Together, these data indicate that alcohol cues elicit an approach bias among LS individuals, translating into greater difficulty inhibiting behavioral responses in the presence of such cues, a pattern generally supportive of dual process models of substance use. © 2013 American Psychological Association.","author":[{"dropping-particle":"","family":"Fleming","given":"Kimberly A.","non-dropping-particle":"","parse-names":false,"suffix":""},{"dropping-particle":"","family":"Bartholow","given":"Bruce D.","non-dropping-particle":"","parse-names":false,"suffix":""}],"container-title":"Psychology of Addictive Behaviors","id":"ITEM-1","issue":"1","issued":{"date-parts":[["2014"]]},"page":"85-96","title":"Alcohol cues, approach bias, and inhibitory control: Applying a dual process model of addiction to alcohol sensitivity","type":"article-journal","volume":"28"},"uris":["http://www.mendeley.com/documents/?uuid=7e6cd017-4335-46f2-874c-2b7f43e45a00"]}],"mendeley":{"formattedCitation":"(4)","plainTextFormattedCitation":"(4)","previouslyFormattedCitation":"(4)"},"properties":{"noteIndex":0},"schema":"https://github.com/citation-style-language/schema/raw/master/csl-citation.json"}</w:instrText>
      </w:r>
      <w:r w:rsidR="0090563B"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(4)</w:t>
      </w:r>
      <w:r w:rsidR="0090563B"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w:t>
      </w:r>
    </w:p>
    <w:p w14:paraId="0000001E" w14:textId="3BDD4004" w:rsidR="00CB2059" w:rsidRPr="0041550F" w:rsidRDefault="00C3572E" w:rsidP="005E26C5">
      <w:pPr>
        <w:shd w:val="clear" w:color="auto" w:fill="FFFFFF"/>
        <w:spacing w:after="0" w:line="480" w:lineRule="auto"/>
        <w:ind w:firstLine="720"/>
        <w:jc w:val="both"/>
        <w:rPr>
          <w:rFonts w:ascii="Times New Roman" w:eastAsia="Times New Roman" w:hAnsi="Times New Roman" w:cs="Times New Roman"/>
          <w:sz w:val="24"/>
          <w:szCs w:val="24"/>
        </w:rPr>
      </w:pPr>
      <w:r w:rsidRPr="0041550F">
        <w:rPr>
          <w:rFonts w:ascii="Times New Roman" w:eastAsia="Times New Roman" w:hAnsi="Times New Roman" w:cs="Times New Roman"/>
          <w:sz w:val="24"/>
          <w:szCs w:val="24"/>
        </w:rPr>
        <w:t xml:space="preserve">There is considerable interest in identifying and measuring the </w:t>
      </w:r>
      <w:r w:rsidR="00693525" w:rsidRPr="0041550F">
        <w:rPr>
          <w:rFonts w:ascii="Times New Roman" w:eastAsia="Times New Roman" w:hAnsi="Times New Roman" w:cs="Times New Roman"/>
          <w:sz w:val="24"/>
          <w:szCs w:val="24"/>
        </w:rPr>
        <w:t xml:space="preserve">cognitive </w:t>
      </w:r>
      <w:r w:rsidRPr="0041550F">
        <w:rPr>
          <w:rFonts w:ascii="Times New Roman" w:eastAsia="Times New Roman" w:hAnsi="Times New Roman" w:cs="Times New Roman"/>
          <w:sz w:val="24"/>
          <w:szCs w:val="24"/>
        </w:rPr>
        <w:t xml:space="preserve">processes that drive alcohol (mis)use, not least because this might tell us how alcohol use disorders develop and persist. A wealth of research suggests that heightened </w:t>
      </w:r>
      <w:r w:rsidRPr="0041550F">
        <w:rPr>
          <w:rFonts w:ascii="Times New Roman" w:eastAsia="Times New Roman" w:hAnsi="Times New Roman" w:cs="Times New Roman"/>
          <w:i/>
          <w:sz w:val="24"/>
          <w:szCs w:val="24"/>
        </w:rPr>
        <w:t xml:space="preserve">attentional bias, </w:t>
      </w:r>
      <w:r w:rsidRPr="0041550F">
        <w:rPr>
          <w:rFonts w:ascii="Times New Roman" w:eastAsia="Times New Roman" w:hAnsi="Times New Roman" w:cs="Times New Roman"/>
          <w:sz w:val="24"/>
          <w:szCs w:val="24"/>
        </w:rPr>
        <w:t xml:space="preserve">greater </w:t>
      </w:r>
      <w:r w:rsidRPr="0041550F">
        <w:rPr>
          <w:rFonts w:ascii="Times New Roman" w:eastAsia="Times New Roman" w:hAnsi="Times New Roman" w:cs="Times New Roman"/>
          <w:i/>
          <w:sz w:val="24"/>
          <w:szCs w:val="24"/>
        </w:rPr>
        <w:t xml:space="preserve">approach tendencies, </w:t>
      </w:r>
      <w:r w:rsidRPr="0041550F">
        <w:rPr>
          <w:rFonts w:ascii="Times New Roman" w:eastAsia="Times New Roman" w:hAnsi="Times New Roman" w:cs="Times New Roman"/>
          <w:sz w:val="24"/>
          <w:szCs w:val="24"/>
        </w:rPr>
        <w:t xml:space="preserve">and reduced cue-specific </w:t>
      </w:r>
      <w:r w:rsidRPr="0041550F">
        <w:rPr>
          <w:rFonts w:ascii="Times New Roman" w:eastAsia="Times New Roman" w:hAnsi="Times New Roman" w:cs="Times New Roman"/>
          <w:i/>
          <w:sz w:val="24"/>
          <w:szCs w:val="24"/>
        </w:rPr>
        <w:t>inhibitory control</w:t>
      </w:r>
      <w:r w:rsidRPr="0041550F">
        <w:rPr>
          <w:rFonts w:ascii="Times New Roman" w:eastAsia="Times New Roman" w:hAnsi="Times New Roman" w:cs="Times New Roman"/>
          <w:sz w:val="24"/>
          <w:szCs w:val="24"/>
        </w:rPr>
        <w:t xml:space="preserve"> are important drivers of </w:t>
      </w:r>
      <w:r w:rsidR="0096332D" w:rsidRPr="0041550F">
        <w:rPr>
          <w:rFonts w:ascii="Times New Roman" w:eastAsia="Times New Roman" w:hAnsi="Times New Roman" w:cs="Times New Roman"/>
          <w:sz w:val="24"/>
          <w:szCs w:val="24"/>
        </w:rPr>
        <w:t xml:space="preserve">alcohol </w:t>
      </w:r>
      <w:r w:rsidRPr="0041550F">
        <w:rPr>
          <w:rFonts w:ascii="Times New Roman" w:eastAsia="Times New Roman" w:hAnsi="Times New Roman" w:cs="Times New Roman"/>
          <w:sz w:val="24"/>
          <w:szCs w:val="24"/>
        </w:rPr>
        <w:t>consumption and related behaviours (e.g., substance seeking</w:t>
      </w:r>
      <w:r w:rsidR="004F3A86" w:rsidRPr="0041550F">
        <w:rPr>
          <w:rFonts w:ascii="Times New Roman" w:eastAsia="Times New Roman" w:hAnsi="Times New Roman" w:cs="Times New Roman"/>
          <w:sz w:val="24"/>
          <w:szCs w:val="24"/>
        </w:rPr>
        <w:t xml:space="preserve">; </w:t>
      </w:r>
      <w:r w:rsidR="00765AB6" w:rsidRPr="0041550F">
        <w:rPr>
          <w:rFonts w:ascii="Times New Roman" w:eastAsia="Times New Roman" w:hAnsi="Times New Roman" w:cs="Times New Roman"/>
          <w:sz w:val="24"/>
          <w:szCs w:val="24"/>
        </w:rPr>
        <w:fldChar w:fldCharType="begin" w:fldLock="1"/>
      </w:r>
      <w:r w:rsidR="008373E3" w:rsidRPr="0041550F">
        <w:rPr>
          <w:rFonts w:ascii="Times New Roman" w:eastAsia="Times New Roman" w:hAnsi="Times New Roman" w:cs="Times New Roman"/>
          <w:sz w:val="24"/>
          <w:szCs w:val="24"/>
        </w:rPr>
        <w:instrText>ADDIN CSL_CITATION {"citationItems":[{"id":"ITEM-1","itemData":{"DOI":"10.1016/j.appet.2018.06.024","ISSN":"10958304","PMID":"29935289","abstract":"Inhibitory control refers to the ability to stop, change or delay a response, and is often used in order to protect higher order goals. Theoretical models suggest that appetitive cues such as pictures of alcoholic drinks or food evoke strong automatic appetitive responses which lead to transient impairments in inhibitory control, and that these effects of cues may be related to individual differences (e.g. in body mass index, or alcohol consumption). In order to investigate these claims we conducted a random effects meta-analysis of 66 effect sizes (35 alcohol, 31 food) from 37 articles that tested the effect of exposure to appetitive (alcohol/food) cues on indices of inhibitory control. The overall effect of cue exposure was small, but robust (SMD = −0.12 [95% CI −0.23, −0.02]; Z = 2.34, p =.02, I 2 = 84%). Exposure to alcohol-related cues significantly impaired inhibitory control (SMD = −0.21 [95% CI = −0.32, −0.11]; Z = 4.17, p &lt;.001), however exposure to food-related cues did not lead to impairments (SMD = −0.03 [95% CI = −0.21, 0.15]; Z = 0.36, p =.720). There was no evidence that drinking or weight status significantly moderated the effects of cues on inhibitory control. Similarly, cue modality (words, pictures, or smells) did not significantly moderate the effects. Trim and Fill analysis suggested bias in the literature, which when corrected, made the overall effect of cues non-significant. Overall, these findings provide some tentative support for theoretical claims that exposure to appetitive cues prompts transient impairments in inhibitory control. Further research is required to determine the clinical significance of these observations. However, care should be taken when drawing conclusions from a potentially biased evidence base.","author":[{"dropping-particle":"","family":"Jones","given":"Andrew","non-dropping-particle":"","parse-names":false,"suffix":""},{"dropping-particle":"","family":"Robinson","given":"Eric","non-dropping-particle":"","parse-names":false,"suffix":""},{"dropping-particle":"","family":"Duckworth","given":"Jay","non-dropping-particle":"","parse-names":false,"suffix":""},{"dropping-particle":"","family":"Kersbergen","given":"Inge","non-dropping-particle":"","parse-names":false,"suffix":""},{"dropping-particle":"","family":"Clarke","given":"Natasha","non-dropping-particle":"","parse-names":false,"suffix":""},{"dropping-particle":"","family":"Field","given":"Matt","non-dropping-particle":"","parse-names":false,"suffix":""}],"container-title":"Appetite","id":"ITEM-1","issue":"January","issued":{"date-parts":[["2018"]]},"page":"271-282","title":"The effects of exposure to appetitive cues on inhibitory control: A meta-analytic investigation","type":"article-journal","volume":"128"},"uris":["http://www.mendeley.com/documents/?uuid=ef841391-c340-4612-9abe-22ab5b968ff0"]},{"id":"ITEM-2","itemData":{"DOI":"10.1037/a0015843.A","abstract":"Theoretical models of addiction suggest that attentional bias for substance-related cues should be associated with self-reported craving. The authors evaluated the strength of the association by performing a meta-analysis on 68 independent data sets from which correlation coefficients between subjective craving and attentional bias indices were derived. Additional stratified analyses were conducted to identify any variables that might moderate the association between craving and attentional bias. The primary meta-analysis indicated a significant, albeit weak ( r = . 19), association between attentional bias and craving. Stratified analyses revealed that the association was larger for illicit drug and caffeine craving than for alcohol and tobacco craving, larger for direct measures of attention (eye movement measures and event-related potential measures) than for indirect behavioral measures of attentional bias, and larger when craving strength was high than when it was low (all p s &lt; .05). The size of the correlation did not differ among patients in treatment and individuals who were not seeking treatment. These results suggest that attentional bias and craving are related phenomena, although the relationship is generally modest and appears to be moderated by various factors. Theoretical implications are discussed. Keywords","author":[{"dropping-particle":"","family":"Field","given":"Matt","non-dropping-particle":"","parse-names":false,"suffix":""},{"dropping-particle":"","family":"Munafò","given":"Marcus R.","non-dropping-particle":"","parse-names":false,"suffix":""},{"dropping-particle":"","family":"Franken","given":"Ingmar H. A.","non-dropping-particle":"","parse-names":false,"suffix":""}],"container-title":"Psychological bulletin","id":"ITEM-2","issue":"4","issued":{"date-parts":[["2009"]]},"page":"589-607","title":"Attentional Bias and Subjective Craving in Substance Abuse","type":"article-journal","volume":"135"},"uris":["http://www.mendeley.com/documents/?uuid=85649dfa-dc74-46d4-a858-2d52db7e83cc"]},{"id":"ITEM-3","itemData":{"DOI":"10.1037/a0031565","ISSN":"19391501","PMID":"23438245","abstract":"Low sensitivity to the acute effects of alcohol is a risk factor for heavy drinking and related problems. However, little research has tested process explanations for such effects. The current study tested the hypothesis that low sensitivity is associated with automatic approach biases for alcohol cues, coupled with deficits inhibiting responses in the presence of such cues. Eighty-five participants varying in alcohol sensitivity completed an Alcohol-Approach Avoidance Task and a Cued Go/No-Go Task while event-related potentials were recorded. Low sensitivity (LS) individuals showed evidence of automatic approach tendencies toward alcohol cues in both tasks, and experienced deficits inhibiting prepotent responses cued by alcohol images. Additionally, the event-related potential data indicated that LS individuals experienced more conflict when attempting to inhibit alcohol-cued responses, but not nonalcohol-cued responses, compared with their high-sensitivity counterparts. Together, these data indicate that alcohol cues elicit an approach bias among LS individuals, translating into greater difficulty inhibiting behavioral responses in the presence of such cues, a pattern generally supportive of dual process models of substance use. © 2013 American Psychological Association.","author":[{"dropping-particle":"","family":"Fleming","given":"Kimberly A.","non-dropping-particle":"","parse-names":false,"suffix":""},{"dropping-particle":"","family":"Bartholow","given":"Bruce D.","non-dropping-particle":"","parse-names":false,"suffix":""}],"container-title":"Psychology of Addictive Behaviors","id":"ITEM-3","issue":"1","issued":{"date-parts":[["2014"]]},"page":"85-96","title":"Alcohol cues, approach bias, and inhibitory control: Applying a dual process model of addiction to alcohol sensitivity","type":"article-journal","volume":"28"},"uris":["http://www.mendeley.com/documents/?uuid=7e6cd017-4335-46f2-874c-2b7f43e45a00"]}],"mendeley":{"formattedCitation":"(4–6)","manualFormatting":"4–6)","plainTextFormattedCitation":"(4–6)","previouslyFormattedCitation":"(4–6)"},"properties":{"noteIndex":0},"schema":"https://github.com/citation-style-language/schema/raw/master/csl-citation.json"}</w:instrText>
      </w:r>
      <w:r w:rsidR="00765AB6"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4–6)</w:t>
      </w:r>
      <w:r w:rsidR="00765AB6"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These distinct but interrelated processes have been shown to predict progression from heavy drinking to dependency </w:t>
      </w:r>
      <w:r w:rsidR="005E26C5"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{"citationItems":[{"id":"ITEM-1","itemData":{"DOI":"10.1111/j.1530-0277.2008.00746.x","ISSN":"01456008","PMID":"18631324","abstract":"Background: Although many studies have established a close relation between impulsivity and alcohol use disorders, little is known about the role of behavioral impulsivity in the development of these disorders. Objectives: To determine the role of 2 laboratory paradigms of impulsivity in the development of alcohol use disorders. Methods: Follow-up study carried out with 471 participants diagnosed as heavy drinkers (HD) and followed-up for 4 years. Initially, they were compared with a healthy control group. Assessment of behavioral impulsivity was carried out with the Continuous Performance Test (CPT), and the Stop-Signal Task (SST) assessed behavioral inhibitory control. Differential reinforcement for low-rate responding (DRLR) was used to evaluate the delay reward dimension. The Structured Clinical Interview (SCID-DSM-IV) was used to diagnose alcohol dependence. Results: The HD performed worse than the control group in all the behavioral tests of impulsivity. Performance in DRLR was the only behavioral impulsivity test that classified the HD correctly compared to controls. Logistic regression analysis indicated that performance on SST was a significant predictor [odds = 1.52(CI = 1.08-2.31)] of developing alcohol dependence. Conclusions: Our results support the relation between behavioral impulsivity and alcohol use disorders. The paradigm related to delay of reward may be a factor associated with the use of alcohol and the incapacity to control inhibition as dependence develops. Copyright © 2008 by the Research Society on Alcoholism.","author":[{"dropping-particle":"","family":"Rubio","given":"Gabriel","non-dropping-particle":"","parse-names":false,"suffix":""},{"dropping-particle":"","family":"Jiménez","given":"Mónica","non-dropping-particle":"","parse-names":false,"suffix":""},{"dropping-particle":"","family":"Rodríguez-Jiménez","given":"Roberto","non-dropping-particle":"","parse-names":false,"suffix":""},{"dropping-particle":"","family":"Martínez","given":"Isabel","non-dropping-particle":"","parse-names":false,"suffix":""},{"dropping-particle":"","family":"Ávila","given":"César","non-dropping-particle":"","parse-names":false,"suffix":""},{"dropping-particle":"","family":"Ferre","given":"Francisco","non-dropping-particle":"","parse-names":false,"suffix":""},{"dropping-particle":"","family":"Jiménez-Arriero","given":"Miguel Angel","non-dropping-particle":"","parse-names":false,"suffix":""},{"dropping-particle":"","family":"Ponce","given":"Guillermo","non-dropping-particle":"","parse-names":false,"suffix":""},{"dropping-particle":"","family":"Palomo","given":"Tomás","non-dropping-particle":"","parse-names":false,"suffix":""}],"container-title":"Alcoholism: Clinical and Experimental Research","id":"ITEM-1","issue":"9","issued":{"date-parts":[["2008"]]},"page":"1681-1687","title":"The role of behavioral impulsivity in the development of alcohol dependence: A 4-year follow-up study","type":"article-journal","volume":"32"},"uris":["http://www.mendeley.com/documents/?uuid=c99a3b3e-4eb7-41b0-8dcc-91ec6a606d67"]},{"id":"ITEM-2","itemData":{"DOI":"10.1016/j.drugalcdep.2015.12.005","ISSN":"18790046","PMID":"26747417","abstract":"Background: Research in adults shows that substance dependent individuals demonstrate attentional bias (AB) for substance-related stimuli. This study investigated the role of AB in adolescents diagnosed with alcohol, cannabis, amphetamine or GHB dependency on entering therapy and six months later, and the role of executive control (EC) as a moderator of the relationship between problem severity and AB. Methods: Seventy-eight young substance-dependent (SD) patients (mean age = 19.5), and 64 healthy controls (HC; mean age = 19.0) were tested. Thirty-eight SD patients took part at 6-month follow-up (FU). AB was indexed by a visual probe task, EC by the attention network task, problem severity by the short alcohol (or drug) use disorder identification test and the severity of dependence questionnaire. Results: SD patients demonstrated an AB for substance stimuli presented for 500. ms and 1250. ms, with the latter related to severity of dependence. There was a nonsignificant tendency indicating that EC was higher in HC than SD participants, but EC did not moderate the relationship between AB and dependency. Substance use, dependency, EC and AB remained unchanged in the 6 month FU period. Conclusions: Young SD patients showed a stronger relatively early as well as maintained AB toward substance cues. A stronger maintained attention was related to higher severity of dependence. Further, there were some indications that EC might play a role in adolescent substance use. The finding that at FU AB and problem severity were not decreased, and EC was not increased underlines the persistent character of addiction.","author":[{"dropping-particle":"","family":"Hemel-Ruiter","given":"Madelon E.","non-dropping-particle":"van","parse-names":false,"suffix":""},{"dropping-particle":"","family":"Wiers","given":"Reinout W.","non-dropping-particle":"","parse-names":false,"suffix":""},{"dropping-particle":"","family":"Brook","given":"Frank G.","non-dropping-particle":"","parse-names":false,"suffix":""},{"dropping-particle":"","family":"Jong","given":"Peter J.","non-dropping-particle":"de","parse-names":false,"suffix":""}],"container-title":"Drug and Alcohol Dependence","id":"ITEM-2","issued":{"date-parts":[["2016"]]},"page":"133-141","publisher":"Elsevier Ireland Ltd","title":"Attentional bias and executive control in treatment-seeking substance-dependent adolescents: A cross-sectional and follow-up study","type":"article-journal","volume":"159"},"uris":["http://www.mendeley.com/documents/?uuid=084570b1-21b6-4eb3-baa9-e8e552fbd196"]},{"id":"ITEM-3","itemData":{"DOI":"10.1038/npp.2013.252","ISSN":"0893133X","PMID":"24060832","abstract":"Behavioral studies have shown an alcohol-approach bias in alcohol-dependent patients: the automatic tendency to faster approach than avoid alcohol compared with neutral cues, which has been associated with craving and relapse. Although this is a well-studied psychological phenomenon, little is known about the brain processes underlying automatic action tendencies in addiction. We examined 20 alcohol-dependent patients and 17 healthy controls with functional magnetic resonance imaging (fMRI), while performing an implicit approach-avoidance task. Participants pushed and pulled pictorial cues of alcohol and soft-drink beverages, according to a content-irrelevant feature of the cue (landscape/portrait). The critical fMRI contrast regarding the alcohol-approach bias was defined as (approach alcohol&gt;avoid alcohol)&gt;(approach soft drink&gt;avoid soft drink). This was reversed for the avoid-alcohol contrast: (avoid alcohol&gt;approach alcohol)&gt;(avoid soft drink&gt;approach soft drink). In comparison with healthy controls, alcohol-dependent patients had stronger behavioral approach tendencies for alcohol cues than for soft-drink cues. In the approach, alcohol fMRI contrast patients showed larger blood-oxygen-level-dependent responses in the nucleus accumbens and medial prefrontal cortex, regions involved in reward and motivational processing. In alcohol-dependent patients, alcohol-craving scores were positively correlated with activity in the amygdala for the approach-alcohol contrast. The dorsolateral prefrontal cortex was not activated in the avoid-alcohol contrast in patients vs controls. Our data suggest that brain regions that have a key role in reward and motivation are associated with the automatic alcohol-approach bias in alcohol-dependent patients. © 2014 American College of Neuropsychopharmacology.","author":[{"dropping-particle":"","family":"Wiers","given":"Corinde E.","non-dropping-particle":"","parse-names":false,"suffix":""},{"dropping-particle":"","family":"Stelzel","given":"Christine","non-dropping-particle":"","parse-names":false,"suffix":""},{"dropping-particle":"","family":"Park","given":"Soyoung Q.","non-dropping-particle":"","parse-names":false,"suffix":""},{"dropping-particle":"","family":"Gawron","given":"Christiane K.","non-dropping-particle":"","parse-names":false,"suffix":""},{"dropping-particle":"","family":"Ludwig","given":"Vera U.","non-dropping-particle":"","parse-names":false,"suffix":""},{"dropping-particle":"","family":"Gutwinski","given":"Stefan","non-dropping-particle":"","parse-names":false,"suffix":""},{"dropping-particle":"","family":"Heinz","given":"Andreas","non-dropping-particle":"","parse-names":false,"suffix":""},{"dropping-particle":"","family":"Lindenmeyer","given":"Johannes","non-dropping-particle":"","parse-names":false,"suffix":""},{"dropping-particle":"","family":"Wiers","given":"Reinout W.","non-dropping-particle":"","parse-names":false,"suffix":""},{"dropping-particle":"","family":"Walter","given":"Henrik","non-dropping-particle":"","parse-names":false,"suffix":""},{"dropping-particle":"","family":"Bermpohl","given":"Felix","non-dropping-particle":"","parse-names":false,"suffix":""}],"container-title":"Neuropsychopharmacology","id":"ITEM-3","issue":"3","issued":{"date-parts":[["2014"]]},"page":"688-697","publisher":"Nature Publishing Group","title":"Neural Correlates of alcohol-approach bias in alcohol addiction: The spirit is willing but the flesh is weak for spirits","type":"article-journal","volume":"39"},"uris":["http://www.mendeley.com/documents/?uuid=f1d2cf7b-4ae7-45a7-8116-1b8005f0d8e3"]}],"mendeley":{"formattedCitation":"(7–9)","plainTextFormattedCitation":"(7–9)","previouslyFormattedCitation":"(7–9)"},"properties":{"noteIndex":0},"schema":"https://github.com/citation-style-language/schema/raw/master/csl-citation.json"}</w:instrText>
      </w:r>
      <w:r w:rsidR="005E26C5"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(7–9)</w:t>
      </w:r>
      <w:r w:rsidR="005E26C5" w:rsidRPr="0041550F">
        <w:rPr>
          <w:rFonts w:ascii="Times New Roman" w:eastAsia="Times New Roman" w:hAnsi="Times New Roman" w:cs="Times New Roman"/>
          <w:sz w:val="24"/>
          <w:szCs w:val="24"/>
        </w:rPr>
        <w:fldChar w:fldCharType="end"/>
      </w:r>
      <w:r w:rsidR="005E26C5" w:rsidRPr="0041550F">
        <w:rPr>
          <w:rFonts w:ascii="Times New Roman" w:eastAsia="Times New Roman" w:hAnsi="Times New Roman" w:cs="Times New Roman"/>
          <w:sz w:val="24"/>
          <w:szCs w:val="24"/>
        </w:rPr>
        <w:t>,</w:t>
      </w:r>
      <w:r w:rsidR="00381A4C" w:rsidRPr="0041550F">
        <w:rPr>
          <w:rFonts w:ascii="Times New Roman" w:eastAsia="Times New Roman" w:hAnsi="Times New Roman" w:cs="Times New Roman"/>
          <w:sz w:val="24"/>
          <w:szCs w:val="24"/>
        </w:rPr>
        <w:t xml:space="preserve"> </w:t>
      </w:r>
      <w:r w:rsidRPr="0041550F">
        <w:rPr>
          <w:rFonts w:ascii="Times New Roman" w:eastAsia="Times New Roman" w:hAnsi="Times New Roman" w:cs="Times New Roman"/>
          <w:sz w:val="24"/>
          <w:szCs w:val="24"/>
        </w:rPr>
        <w:t xml:space="preserve">and the likelihood of relapse following treatment </w:t>
      </w:r>
      <w:r w:rsidR="00117A86" w:rsidRPr="0041550F">
        <w:rPr>
          <w:rFonts w:ascii="Times New Roman" w:eastAsia="Times New Roman" w:hAnsi="Times New Roman" w:cs="Times New Roman"/>
          <w:sz w:val="24"/>
          <w:szCs w:val="24"/>
        </w:rPr>
        <w:fldChar w:fldCharType="begin" w:fldLock="1"/>
      </w:r>
      <w:r w:rsidR="008373E3" w:rsidRPr="0041550F">
        <w:rPr>
          <w:rFonts w:ascii="Times New Roman" w:eastAsia="Times New Roman" w:hAnsi="Times New Roman" w:cs="Times New Roman"/>
          <w:sz w:val="24"/>
          <w:szCs w:val="24"/>
        </w:rPr>
        <w:instrText>ADDIN CSL_CITATION {"citationItems":[{"id":"ITEM-1","itemData":{"DOI":"10.1007/s00213-011-2618-4","ISSN":"00333158","PMID":"22203318","abstract":"Rationale: Identification of malleable neurocognitive predictors of relapse among alcohol-dependent individuals is important for the optimization of health care delivery and clinical services. Objectives: Given that alcohol cue-reactivity can predict relapse, we evaluated cue-elicited high-frequency heart rate variability (HFHRV) and alcohol attentional bias (AB) as potential relapse risk indices. Method: Alcohol-dependent patients in long-term residential treatment who had participated in mindfulness-oriented therapy or an addiction support group completed a spatial cueing task as a measure of alcohol AB and an affect-modulated alcohol cue-reactivity protocol while HFHRV was assessed. Results: Post-treatment HFHRV cue-reactivity and alcohol AB significantly predicted the occurrence and timing of relapse by 6-month follow-up, independent of treatment condition and after controlling for alcohol dependence severity. Alcohol-dependent patients who relapsed exhibited a significantly greater HFHRV reactivity to stress-primed alcohol cues than patients who did not relapse. Conclusions: Cue-elicited HFHRV and alcohol AB can presage relapse and may therefore hold promise as prognostic indicators in clinical settings. © 2011 Springer-Verlag.","author":[{"dropping-particle":"","family":"Garland","given":"Eric L.","non-dropping-particle":"","parse-names":false,"suffix":""},{"dropping-particle":"","family":"Franken","given":"Ingmar H.A.","non-dropping-particle":"","parse-names":false,"suffix":""},{"dropping-particle":"","family":"Howard","given":"Matthew O.","non-dropping-particle":"","parse-names":false,"suffix":""}],"container-title":"Psychopharmacology","id":"ITEM-1","issue":"1","issued":{"date-parts":[["2012"]]},"page":"17-26","title":"Cue-elicited heart rate variability and attentional bias predict alcohol relapse following treatment","type":"article-journal","volume":"222"},"uris":["http://www.mendeley.com/documents/?uuid=beb5da54-4813-41d3-9b31-fd9406fbfe8d"]},{"id":"ITEM-2","itemData":{"DOI":"10.1111/acer.12924","ISSN":"15300277","PMID":"26683585","abstract":"Background: Although there is considerable support for the relationship between impulsivity and alcohol dependence, little is known about the impact of neurocognitive aspects of impulsivity on treatment outcome. The aim of this study was to prospectively investigate the impact of neurocognitive impulsivity at treatment onset on treatment completion. Methods: Forty-three alcohol-dependent patients entering inpatient treatment for alcohol dependence completed neurocognitive measures of impulsivity at the beginning of treatment. Assessments included prototypical measures of impulsive action (Go/No-go task [GNG] and Stop Signal Task [SST]) and impulsive choice (Delay Discounting Test [DDT], and Iowa Gambling Task). According to treatment outcomes, patients were divided into a patient group with regular treatment completion (e.g., with planned discharges, and without relapse during treatment) or irregular treatment course (e.g., premature and unplanned termination of treatment, \"dropout,\" and/or relapse). Results: Results show that, relative to patients completing treatment in a regular fashion (regular treatment completers [RTC]; 67%), those with an irregular course of treatment (relapse and/or dropout) (irregular treatment completers [ITC]; 33%) had significantly poorer GNG response inhibition performance (p = 0.011), and showed a trend toward greater delay discounting (DDT; p = 0.052) at treatment onset. Additional logistic regression analyses identified poor GNG response inhibition performance as a significant predictor for an irregular treatment course (GNG: p = 0.021; DDT: p = 0.067), particularly for relapse (GNG: p = 0.023). Conclusions: Neurocognitive impulsivity impacts upon treatment completion and appears sensitive for the prediction of relapse and dropout in alcohol-dependent patients. Poorer GNG response inhibition and a tendency toward steeper discounting of delayed rewards should be regarded as neurocognitive risk factors, which can be identified early in the course of alcohol dependence treatment.","author":[{"dropping-particle":"","family":"Rupp","given":"Claudia I.","non-dropping-particle":"","parse-names":false,"suffix":""},{"dropping-particle":"","family":"Beck","given":"J. Katharina","non-dropping-particle":"","parse-names":false,"suffix":""},{"dropping-particle":"","family":"Heinz","given":"Andreas","non-dropping-particle":"","parse-names":false,"suffix":""},{"dropping-particle":"","family":"Kemmler","given":"Georg","non-dropping-particle":"","parse-names":false,"suffix":""},{"dropping-particle":"","family":"Manz","given":"Sarah","non-dropping-particle":"","parse-names":false,"suffix":""},{"dropping-particle":"","family":"Tempel","given":"Katharina","non-dropping-particle":"","parse-names":false,"suffix":""},{"dropping-particle":"","family":"Fleischhacker","given":"W. Wolfgang","non-dropping-particle":"","parse-names":false,"suffix":""}],"container-title":"Alcoholism: Clinical and Experimental Research","id":"ITEM-2","issue":"1","issued":{"date-parts":[["2016"]]},"page":"152-160","title":"Impulsivity and Alcohol Dependence Treatment Completion: Is There a Neurocognitive Risk Factor at Treatment Entry?","type":"article-journal","volume":"40"},"uris":["http://www.mendeley.com/documents/?uuid=229e53ac-8216-4dcc-9a5e-377225f122bf"]}],"mendeley":{"formattedCitation":"(10,11)","manualFormatting":"(10,11; ","plainTextFormattedCitation":"(10,11)","previouslyFormattedCitation":"(10,11)"},"properties":{"noteIndex":0},"schema":"https://github.com/citation-style-language/schema/raw/master/csl-citation.json"}</w:instrText>
      </w:r>
      <w:r w:rsidR="00117A86"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(10,11</w:t>
      </w:r>
      <w:r w:rsidR="008373E3" w:rsidRPr="0041550F">
        <w:rPr>
          <w:rFonts w:ascii="Times New Roman" w:eastAsia="Times New Roman" w:hAnsi="Times New Roman" w:cs="Times New Roman"/>
          <w:noProof/>
          <w:sz w:val="24"/>
          <w:szCs w:val="24"/>
        </w:rPr>
        <w:t xml:space="preserve">; </w:t>
      </w:r>
      <w:r w:rsidR="00117A86" w:rsidRPr="0041550F">
        <w:rPr>
          <w:rFonts w:ascii="Times New Roman" w:eastAsia="Times New Roman" w:hAnsi="Times New Roman" w:cs="Times New Roman"/>
          <w:sz w:val="24"/>
          <w:szCs w:val="24"/>
        </w:rPr>
        <w:fldChar w:fldCharType="end"/>
      </w:r>
      <w:r w:rsidR="00664816" w:rsidRPr="0041550F">
        <w:rPr>
          <w:rFonts w:ascii="Times New Roman" w:eastAsia="Times New Roman" w:hAnsi="Times New Roman" w:cs="Times New Roman"/>
          <w:sz w:val="24"/>
          <w:szCs w:val="24"/>
        </w:rPr>
        <w:t xml:space="preserve">but </w:t>
      </w:r>
      <w:r w:rsidRPr="0041550F">
        <w:rPr>
          <w:rFonts w:ascii="Times New Roman" w:eastAsia="Times New Roman" w:hAnsi="Times New Roman" w:cs="Times New Roman"/>
          <w:sz w:val="24"/>
          <w:szCs w:val="24"/>
        </w:rPr>
        <w:t xml:space="preserve">see </w:t>
      </w:r>
      <w:r w:rsidR="00117A86" w:rsidRPr="0041550F">
        <w:rPr>
          <w:rFonts w:ascii="Times New Roman" w:eastAsia="Times New Roman" w:hAnsi="Times New Roman" w:cs="Times New Roman"/>
          <w:sz w:val="24"/>
          <w:szCs w:val="24"/>
        </w:rPr>
        <w:fldChar w:fldCharType="begin" w:fldLock="1"/>
      </w:r>
      <w:r w:rsidR="008373E3" w:rsidRPr="0041550F">
        <w:rPr>
          <w:rFonts w:ascii="Times New Roman" w:eastAsia="Times New Roman" w:hAnsi="Times New Roman" w:cs="Times New Roman"/>
          <w:sz w:val="24"/>
          <w:szCs w:val="24"/>
        </w:rPr>
        <w:instrText>ADDIN CSL_CITATION {"citationItems":[{"id":"ITEM-1","itemData":{"DOI":"10.1016/j.addbeh.2014.10.005","ISSN":"18736327","PMID":"25453782","abstract":"Recent years have seen an explosion of interest in attentional bias in addiction, particularly its clinical relevance. Specifically, numerous articles claimed to demonstrate either that (1) attentional bias measured in treatment settings could predict subsequent relapse to substance use, or (2) direct modification of attentional bias reduced substance use and improved treatment outcomes. In this paper, we critically evaluate empirical studies that investigated these issues. We show that the evidence regarding both of these claims is decidedly mixed, and that many of the studies that appear to yield positive findings have serious methodological and statistical limitations. We contend that the available literature suggests that attentional bias for drug cues fluctuates within individuals because it is an output of the underlying motivational state at that moment in time, but there is no convincing evidence that it exerts a causal influence on substance use. Future research should make use of experience sampling methodology to characterise the clinical significance of fluctuations in attentional bias over time.","author":[{"dropping-particle":"","family":"Christiansen","given":"Paul","non-dropping-particle":"","parse-names":false,"suffix":""},{"dropping-particle":"","family":"Schoenmakers","given":"Tim M.","non-dropping-particle":"","parse-names":false,"suffix":""},{"dropping-particle":"","family":"Field","given":"Matt","non-dropping-particle":"","parse-names":false,"suffix":""}],"container-title":"Addictive Behaviors","id":"ITEM-1","issued":{"date-parts":[["2015"]]},"page":"43-50","publisher":"Elsevier Ltd","title":"Less than meets the eye: Reappraising the clinical relevance of attentional bias in addiction","type":"article-journal","volume":"44"},"uris":["http://www.mendeley.com/documents/?uuid=5b9708ae-02c3-4270-aee4-76e9870dcfe1"]}],"mendeley":{"formattedCitation":"(12)","manualFormatting":"12)","plainTextFormattedCitation":"(12)","previouslyFormattedCitation":"(12)"},"properties":{"noteIndex":0},"schema":"https://github.com/citation-style-language/schema/raw/master/csl-citation.json"}</w:instrText>
      </w:r>
      <w:r w:rsidR="00117A86"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12)</w:t>
      </w:r>
      <w:r w:rsidR="00117A86"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Moreover, rather than representing stable traits, they appear to fluctuate in response to internal and environmental demands </w:t>
      </w:r>
      <w:r w:rsidR="00B103FB"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ISSN":"1930-7810","author":[{"dropping-particle":"","family":"Field","given":"Matt","non-dropping-particle":"","parse-names":false,"suffix":""},{"dropping-particle":"","family":"Werthmann","given":"Jessica","non-dropping-particle":"","parse-names":false,"suffix":""},{"dropping-particle":"","family":"Franken","given":"Ingmar","non-dropping-particle":"","parse-names":false,"suffix":""},{"dropping-particle":"","family":"Hofmann","given":"Wilhelm","non-dropping-particle":"","parse-names":false,"suffix":""}],"container-title":"Health Psychology","id":"ITEM-1","issue":"8","issued":{"date-parts":[["2016"]]},"page":"767-780","title":"The role of attentional bias in obesity and addiction Health Psychology, in press, 28","type":"article-journal","volume":"35"},"uris":["http://www.mendeley.com/documents/?uuid=49b5e4d6-cbbb-4d23-b674-84518e801859"]},{"id":"ITEM-2","itemData":{"DOI":"10.1007/s00213-018-4860-5","ISSN":"14322072","PMID":"29497782","abstract":"Rationale: Deficient inhibitory control is predictive of increased alcohol consumption in the laboratory; however, little is known about this relationship in naturalistic, real-world settings. Objectives: In the present study, we implemented ecological momentary assessment methods to investigate the relationship between inhibitory control and alcohol consumption in the real world. Methods: Heavy drinkers who were motivated to reduce their alcohol consumption (N = 100) were loaned a smartphone which administered a stop signal task twice per day at random intervals between 10 a.m. and 6 p.m. for 2 weeks. Each day, participants also recorded their planned and actual alcohol consumption and their subjective craving and mood. We hypothesised that day-to-day fluctuations in inhibitory control (stop signal reaction time) would predict alcohol consumption, over and above planned consumption and craving. Results: Multilevel modelling demonstrated that daily alcohol consumption was predicted by planned consumption (β =.816; 95% CI.762–.870) and craving (β =.022; 95% CI.013–.031), but inhibitory control did not predict any additional variance in alcohol consumption. However, secondary analyses demonstrated that the magnitude of deterioration in inhibitory control across the day was a significant predictor of increased alcohol consumption on that day (β =.007; 95% CI.004–.011), after controlling for planned consumption and craving. Conclusions: These findings demonstrate that short-term fluctuations in inhibitory control predict alcohol consumption, which suggests that transient fluctuations in inhibition may be a risk factor for heavy drinking episodes.","author":[{"dropping-particle":"","family":"Jones","given":"Andrew","non-dropping-particle":"","parse-names":false,"suffix":""},{"dropping-particle":"","family":"Tiplady","given":"Brian","non-dropping-particle":"","parse-names":false,"suffix":""},{"dropping-particle":"","family":"Houben","given":"Katrijn","non-dropping-particle":"","parse-names":false,"suffix":""},{"dropping-particle":"","family":"Nederkoorn","given":"Chantal","non-dropping-particle":"","parse-names":false,"suffix":""},{"dropping-particle":"","family":"Field","given":"Matt","non-dropping-particle":"","parse-names":false,"suffix":""}],"container-title":"Psychopharmacology","id":"ITEM-2","issue":"5","issued":{"date-parts":[["2018"]]},"page":"1487-1496","publisher":"Psychopharmacology","title":"Do daily fluctuations in inhibitory control predict alcohol consumption? An ecological momentary assessment study","type":"article-journal","volume":"235"},"uris":["http://www.mendeley.com/documents/?uuid=5bce958e-ebdc-47e0-beb1-f6f4f8a5b66d"]}],"mendeley":{"formattedCitation":"(13,14)","plainTextFormattedCitation":"(13,14)","previouslyFormattedCitation":"(13,14)"},"properties":{"noteIndex":0},"schema":"https://github.com/citation-style-language/schema/raw/master/csl-citation.json"}</w:instrText>
      </w:r>
      <w:r w:rsidR="00B103FB"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(13,14)</w:t>
      </w:r>
      <w:r w:rsidR="00B103FB"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At first glance, these findings have clear health implications; interventions that target these fluctuations effectively might </w:t>
      </w:r>
      <w:r w:rsidR="004A1111" w:rsidRPr="0041550F">
        <w:rPr>
          <w:rFonts w:ascii="Times New Roman" w:eastAsia="Times New Roman" w:hAnsi="Times New Roman" w:cs="Times New Roman"/>
          <w:sz w:val="24"/>
          <w:szCs w:val="24"/>
        </w:rPr>
        <w:t>mitigate alcohol-</w:t>
      </w:r>
      <w:r w:rsidRPr="0041550F">
        <w:rPr>
          <w:rFonts w:ascii="Times New Roman" w:eastAsia="Times New Roman" w:hAnsi="Times New Roman" w:cs="Times New Roman"/>
          <w:sz w:val="24"/>
          <w:szCs w:val="24"/>
        </w:rPr>
        <w:t xml:space="preserve">related harm </w:t>
      </w:r>
      <w:r w:rsidR="00B30A8A"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{"citationItems":[{"id":"ITEM-1","itemData":{"DOI":"10.1037/hea0001022","ISSN":"19307810","PMID":"32955278","abstract":"Objectives: Laboratory studies have contributed important information about the determinants of food and alcohol intake, and they have prompted the development of behavior change interventions that have been evaluated in randomized controlled trials conducted in the field. In this article we apply a recent experimental medicine (EM) framework to this body of research. Method: A conceptual review and focused discussion of the relevant literature is presented. Results: We illustrate how it is possible to translate findings from studies of food and alcohol intake in the laboratory into interventions that are effective for changing behavior in the real world. We go on to demonstrate how systematic failures can occur at different stages within the EM framework, and how these failures ultimately result in interventions that are ineffective for changing behavior. We also consider methodological issues that may constrain the external validity of findings from laboratory studies including demand effects, participant characteristics, and the timing and dose of behavioral interventions. Throughout, we make recommendations to improve the translation of findings from laboratory studies into behavior change interventions that are effective in the field. Conclusions: Consideration of the EM framework will help to ensure that promising candidate interventions for eating and drinking that are identified in laboratory studies can fulfill their translational promise.","author":[{"dropping-particle":"","family":"Field","given":"Matt","non-dropping-particle":"","parse-names":false,"suffix":""},{"dropping-particle":"","family":"Christiansen","given":"Paul","non-dropping-particle":"","parse-names":false,"suffix":""},{"dropping-particle":"","family":"Hardman","given":"Charlotte A.","non-dropping-particle":"","parse-names":false,"suffix":""},{"dropping-particle":"","family":"Haynes","given":"Ashleigh","non-dropping-particle":"","parse-names":false,"suffix":""},{"dropping-particle":"","family":"Jones","given":"Andrew","non-dropping-particle":"","parse-names":false,"suffix":""},{"dropping-particle":"","family":"Reid","given":"Allecia","non-dropping-particle":"","parse-names":false,"suffix":""},{"dropping-particle":"","family":"Robinson","given":"Eric","non-dropping-particle":"","parse-names":false,"suffix":""}],"container-title":"Health Psychology","id":"ITEM-1","issue":"September","issued":{"date-parts":[["2020"]]},"title":"Translation of Findings From Laboratory Studies of Food and Alcohol Intake into Behavior Change Interventions: The Experimental Medicine Approach","type":"article-journal"},"uris":["http://www.mendeley.com/documents/?uuid=59c7b6de-29ac-472b-8654-0d1e4dd95b21"]}],"mendeley":{"formattedCitation":"(15)","plainTextFormattedCitation":"(15)","previouslyFormattedCitation":"(15)"},"properties":{"noteIndex":0},"schema":"https://github.com/citation-style-language/schema/raw/master/csl-citation.json"}</w:instrText>
      </w:r>
      <w:r w:rsidR="00B30A8A"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(15)</w:t>
      </w:r>
      <w:r w:rsidR="00B30A8A"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w:t>
      </w:r>
    </w:p>
    <w:p w14:paraId="62BF6886" w14:textId="67195FE2" w:rsidR="00FA3D1E" w:rsidRPr="0041550F" w:rsidRDefault="00E04675" w:rsidP="00CD0279">
      <w:pPr>
        <w:shd w:val="clear" w:color="auto" w:fill="FFFFFF"/>
        <w:spacing w:after="0" w:line="480" w:lineRule="auto"/>
        <w:ind w:firstLine="720"/>
        <w:jc w:val="both"/>
        <w:rPr>
          <w:rFonts w:ascii="Times New Roman" w:eastAsia="Times New Roman" w:hAnsi="Times New Roman" w:cs="Times New Roman"/>
          <w:color w:val="000000"/>
          <w:sz w:val="24"/>
          <w:szCs w:val="24"/>
        </w:rPr>
      </w:pPr>
      <w:r w:rsidRPr="0041550F">
        <w:rPr>
          <w:rFonts w:ascii="Times New Roman" w:eastAsia="Times New Roman" w:hAnsi="Times New Roman" w:cs="Times New Roman"/>
          <w:sz w:val="24"/>
          <w:szCs w:val="24"/>
        </w:rPr>
        <w:t>Importantly, however, several methodological shortcomings cast doubt over the robustness of findings from cognitive alcohol research.</w:t>
      </w:r>
      <w:r w:rsidR="00132332" w:rsidRPr="0041550F">
        <w:t xml:space="preserve"> </w:t>
      </w:r>
      <w:r w:rsidR="00132332" w:rsidRPr="0041550F">
        <w:rPr>
          <w:rFonts w:ascii="Times New Roman" w:eastAsia="Times New Roman" w:hAnsi="Times New Roman" w:cs="Times New Roman"/>
          <w:sz w:val="24"/>
          <w:szCs w:val="24"/>
        </w:rPr>
        <w:t xml:space="preserve">In this </w:t>
      </w:r>
      <w:r w:rsidR="00132332" w:rsidRPr="0041550F">
        <w:rPr>
          <w:rFonts w:ascii="Times New Roman" w:eastAsia="Times New Roman" w:hAnsi="Times New Roman" w:cs="Times New Roman"/>
          <w:i/>
          <w:iCs/>
          <w:sz w:val="24"/>
          <w:szCs w:val="24"/>
        </w:rPr>
        <w:t>Methods &amp; Techniques</w:t>
      </w:r>
      <w:r w:rsidR="00132332" w:rsidRPr="0041550F">
        <w:rPr>
          <w:rFonts w:ascii="Times New Roman" w:eastAsia="Times New Roman" w:hAnsi="Times New Roman" w:cs="Times New Roman"/>
          <w:sz w:val="24"/>
          <w:szCs w:val="24"/>
        </w:rPr>
        <w:t xml:space="preserve"> article, we draw attention to </w:t>
      </w:r>
      <w:r w:rsidR="00130ABC" w:rsidRPr="0041550F">
        <w:rPr>
          <w:rFonts w:ascii="Times New Roman" w:eastAsia="Times New Roman" w:hAnsi="Times New Roman" w:cs="Times New Roman"/>
          <w:sz w:val="24"/>
          <w:szCs w:val="24"/>
        </w:rPr>
        <w:t xml:space="preserve">five main issues: </w:t>
      </w:r>
      <w:r w:rsidR="00E61977" w:rsidRPr="0041550F">
        <w:rPr>
          <w:rFonts w:ascii="Times New Roman" w:eastAsia="Times New Roman" w:hAnsi="Times New Roman" w:cs="Times New Roman"/>
          <w:color w:val="000000"/>
          <w:sz w:val="24"/>
          <w:szCs w:val="24"/>
        </w:rPr>
        <w:t>(</w:t>
      </w:r>
      <w:r w:rsidR="00C9164D" w:rsidRPr="0041550F">
        <w:rPr>
          <w:rFonts w:ascii="Times New Roman" w:eastAsia="Times New Roman" w:hAnsi="Times New Roman" w:cs="Times New Roman"/>
          <w:color w:val="000000"/>
          <w:sz w:val="24"/>
          <w:szCs w:val="24"/>
        </w:rPr>
        <w:t>i</w:t>
      </w:r>
      <w:r w:rsidR="00E61977" w:rsidRPr="0041550F">
        <w:rPr>
          <w:rFonts w:ascii="Times New Roman" w:eastAsia="Times New Roman" w:hAnsi="Times New Roman" w:cs="Times New Roman"/>
          <w:color w:val="000000"/>
          <w:sz w:val="24"/>
          <w:szCs w:val="24"/>
        </w:rPr>
        <w:t xml:space="preserve">) </w:t>
      </w:r>
      <w:r w:rsidR="008222D5" w:rsidRPr="0041550F">
        <w:rPr>
          <w:rFonts w:ascii="Times New Roman" w:eastAsia="Times New Roman" w:hAnsi="Times New Roman" w:cs="Times New Roman"/>
          <w:color w:val="000000"/>
          <w:sz w:val="24"/>
          <w:szCs w:val="24"/>
        </w:rPr>
        <w:t>a</w:t>
      </w:r>
      <w:r w:rsidR="0096332D" w:rsidRPr="0041550F">
        <w:rPr>
          <w:rFonts w:ascii="Times New Roman" w:eastAsia="Times New Roman" w:hAnsi="Times New Roman" w:cs="Times New Roman"/>
          <w:color w:val="000000"/>
          <w:sz w:val="24"/>
          <w:szCs w:val="24"/>
        </w:rPr>
        <w:t xml:space="preserve"> </w:t>
      </w:r>
      <w:r w:rsidR="00414239" w:rsidRPr="0041550F">
        <w:rPr>
          <w:rFonts w:ascii="Times New Roman" w:eastAsia="Times New Roman" w:hAnsi="Times New Roman" w:cs="Times New Roman"/>
          <w:color w:val="000000"/>
          <w:sz w:val="24"/>
          <w:szCs w:val="24"/>
        </w:rPr>
        <w:t xml:space="preserve">frequent </w:t>
      </w:r>
      <w:r w:rsidR="00946961" w:rsidRPr="0041550F">
        <w:rPr>
          <w:rFonts w:ascii="Times New Roman" w:eastAsia="Times New Roman" w:hAnsi="Times New Roman" w:cs="Times New Roman"/>
          <w:color w:val="000000"/>
          <w:sz w:val="24"/>
          <w:szCs w:val="24"/>
        </w:rPr>
        <w:t>use of inappropriately matched control stimuli</w:t>
      </w:r>
      <w:r w:rsidR="00E61977" w:rsidRPr="0041550F">
        <w:rPr>
          <w:rFonts w:ascii="Times New Roman" w:eastAsia="Times New Roman" w:hAnsi="Times New Roman" w:cs="Times New Roman"/>
          <w:color w:val="000000"/>
          <w:sz w:val="24"/>
          <w:szCs w:val="24"/>
        </w:rPr>
        <w:t>; (</w:t>
      </w:r>
      <w:r w:rsidR="00C9164D" w:rsidRPr="0041550F">
        <w:rPr>
          <w:rFonts w:ascii="Times New Roman" w:eastAsia="Times New Roman" w:hAnsi="Times New Roman" w:cs="Times New Roman"/>
          <w:color w:val="000000"/>
          <w:sz w:val="24"/>
          <w:szCs w:val="24"/>
        </w:rPr>
        <w:t>ii</w:t>
      </w:r>
      <w:r w:rsidR="00E61977" w:rsidRPr="0041550F">
        <w:rPr>
          <w:rFonts w:ascii="Times New Roman" w:eastAsia="Times New Roman" w:hAnsi="Times New Roman" w:cs="Times New Roman"/>
          <w:color w:val="000000"/>
          <w:sz w:val="24"/>
          <w:szCs w:val="24"/>
        </w:rPr>
        <w:t xml:space="preserve">) </w:t>
      </w:r>
      <w:r w:rsidR="0096332D" w:rsidRPr="0041550F">
        <w:rPr>
          <w:rFonts w:ascii="Times New Roman" w:eastAsia="Times New Roman" w:hAnsi="Times New Roman" w:cs="Times New Roman"/>
          <w:color w:val="000000"/>
          <w:sz w:val="24"/>
          <w:szCs w:val="24"/>
        </w:rPr>
        <w:t xml:space="preserve">the </w:t>
      </w:r>
      <w:r w:rsidR="00A221AB" w:rsidRPr="0041550F">
        <w:rPr>
          <w:rFonts w:ascii="Times New Roman" w:eastAsia="Times New Roman" w:hAnsi="Times New Roman" w:cs="Times New Roman"/>
          <w:color w:val="000000"/>
          <w:sz w:val="24"/>
          <w:szCs w:val="24"/>
        </w:rPr>
        <w:t>opacity</w:t>
      </w:r>
      <w:r w:rsidR="00E61977" w:rsidRPr="0041550F">
        <w:rPr>
          <w:rFonts w:ascii="Times New Roman" w:eastAsia="Times New Roman" w:hAnsi="Times New Roman" w:cs="Times New Roman"/>
          <w:color w:val="000000"/>
          <w:sz w:val="24"/>
          <w:szCs w:val="24"/>
        </w:rPr>
        <w:t xml:space="preserve"> of stimulus selection and validation</w:t>
      </w:r>
      <w:r w:rsidR="00996BE3" w:rsidRPr="0041550F">
        <w:rPr>
          <w:rFonts w:ascii="Times New Roman" w:eastAsia="Times New Roman" w:hAnsi="Times New Roman" w:cs="Times New Roman"/>
          <w:color w:val="000000"/>
          <w:sz w:val="24"/>
          <w:szCs w:val="24"/>
        </w:rPr>
        <w:t xml:space="preserve"> procedures</w:t>
      </w:r>
      <w:r w:rsidR="00E61977" w:rsidRPr="0041550F">
        <w:rPr>
          <w:rFonts w:ascii="Times New Roman" w:eastAsia="Times New Roman" w:hAnsi="Times New Roman" w:cs="Times New Roman"/>
          <w:color w:val="000000"/>
          <w:sz w:val="24"/>
          <w:szCs w:val="24"/>
        </w:rPr>
        <w:t>; (</w:t>
      </w:r>
      <w:r w:rsidR="00C9164D" w:rsidRPr="0041550F">
        <w:rPr>
          <w:rFonts w:ascii="Times New Roman" w:eastAsia="Times New Roman" w:hAnsi="Times New Roman" w:cs="Times New Roman"/>
          <w:color w:val="000000"/>
          <w:sz w:val="24"/>
          <w:szCs w:val="24"/>
        </w:rPr>
        <w:t>iii</w:t>
      </w:r>
      <w:r w:rsidR="00E61977" w:rsidRPr="0041550F">
        <w:rPr>
          <w:rFonts w:ascii="Times New Roman" w:eastAsia="Times New Roman" w:hAnsi="Times New Roman" w:cs="Times New Roman"/>
          <w:color w:val="000000"/>
          <w:sz w:val="24"/>
          <w:szCs w:val="24"/>
        </w:rPr>
        <w:t>) a credence in noisy measures; (</w:t>
      </w:r>
      <w:r w:rsidR="00C9164D" w:rsidRPr="0041550F">
        <w:rPr>
          <w:rFonts w:ascii="Times New Roman" w:eastAsia="Times New Roman" w:hAnsi="Times New Roman" w:cs="Times New Roman"/>
          <w:color w:val="000000"/>
          <w:sz w:val="24"/>
          <w:szCs w:val="24"/>
        </w:rPr>
        <w:t>iv</w:t>
      </w:r>
      <w:r w:rsidR="00E61977" w:rsidRPr="0041550F">
        <w:rPr>
          <w:rFonts w:ascii="Times New Roman" w:eastAsia="Times New Roman" w:hAnsi="Times New Roman" w:cs="Times New Roman"/>
          <w:color w:val="000000"/>
          <w:sz w:val="24"/>
          <w:szCs w:val="24"/>
        </w:rPr>
        <w:t xml:space="preserve">) </w:t>
      </w:r>
      <w:r w:rsidR="00414239" w:rsidRPr="0041550F">
        <w:rPr>
          <w:rFonts w:ascii="Times New Roman" w:eastAsia="Times New Roman" w:hAnsi="Times New Roman" w:cs="Times New Roman"/>
          <w:color w:val="000000"/>
          <w:sz w:val="24"/>
          <w:szCs w:val="24"/>
        </w:rPr>
        <w:t>a reliance on</w:t>
      </w:r>
      <w:r w:rsidR="00E61977" w:rsidRPr="0041550F">
        <w:rPr>
          <w:rFonts w:ascii="Times New Roman" w:eastAsia="Times New Roman" w:hAnsi="Times New Roman" w:cs="Times New Roman"/>
          <w:color w:val="000000"/>
          <w:sz w:val="24"/>
          <w:szCs w:val="24"/>
        </w:rPr>
        <w:t xml:space="preserve"> unreliable tasks; and (</w:t>
      </w:r>
      <w:r w:rsidR="00C9164D" w:rsidRPr="0041550F">
        <w:rPr>
          <w:rFonts w:ascii="Times New Roman" w:eastAsia="Times New Roman" w:hAnsi="Times New Roman" w:cs="Times New Roman"/>
          <w:color w:val="000000"/>
          <w:sz w:val="24"/>
          <w:szCs w:val="24"/>
        </w:rPr>
        <w:t>v</w:t>
      </w:r>
      <w:r w:rsidR="00E61977" w:rsidRPr="0041550F">
        <w:rPr>
          <w:rFonts w:ascii="Times New Roman" w:eastAsia="Times New Roman" w:hAnsi="Times New Roman" w:cs="Times New Roman"/>
          <w:color w:val="000000"/>
          <w:sz w:val="24"/>
          <w:szCs w:val="24"/>
        </w:rPr>
        <w:t xml:space="preserve">) </w:t>
      </w:r>
      <w:r w:rsidR="0096332D" w:rsidRPr="0041550F">
        <w:rPr>
          <w:rFonts w:ascii="Times New Roman" w:eastAsia="Times New Roman" w:hAnsi="Times New Roman" w:cs="Times New Roman"/>
          <w:color w:val="000000"/>
          <w:sz w:val="24"/>
          <w:szCs w:val="24"/>
        </w:rPr>
        <w:t xml:space="preserve">considerable </w:t>
      </w:r>
      <w:r w:rsidR="00610348" w:rsidRPr="0041550F">
        <w:rPr>
          <w:rFonts w:ascii="Times New Roman" w:eastAsia="Times New Roman" w:hAnsi="Times New Roman" w:cs="Times New Roman"/>
          <w:color w:val="000000"/>
          <w:sz w:val="24"/>
          <w:szCs w:val="24"/>
        </w:rPr>
        <w:t>variability</w:t>
      </w:r>
      <w:r w:rsidR="00E61977" w:rsidRPr="0041550F">
        <w:rPr>
          <w:rFonts w:ascii="Times New Roman" w:eastAsia="Times New Roman" w:hAnsi="Times New Roman" w:cs="Times New Roman"/>
          <w:color w:val="000000"/>
          <w:sz w:val="24"/>
          <w:szCs w:val="24"/>
        </w:rPr>
        <w:t xml:space="preserve"> in design and analysis. To exemplify </w:t>
      </w:r>
      <w:r w:rsidR="00226E95" w:rsidRPr="0041550F">
        <w:rPr>
          <w:rFonts w:ascii="Times New Roman" w:eastAsia="Times New Roman" w:hAnsi="Times New Roman" w:cs="Times New Roman"/>
          <w:color w:val="000000"/>
          <w:sz w:val="24"/>
          <w:szCs w:val="24"/>
        </w:rPr>
        <w:t>this</w:t>
      </w:r>
      <w:r w:rsidR="00E61977" w:rsidRPr="0041550F">
        <w:rPr>
          <w:rFonts w:ascii="Times New Roman" w:eastAsia="Times New Roman" w:hAnsi="Times New Roman" w:cs="Times New Roman"/>
          <w:color w:val="000000"/>
          <w:sz w:val="24"/>
          <w:szCs w:val="24"/>
        </w:rPr>
        <w:t xml:space="preserve">, we </w:t>
      </w:r>
      <w:r w:rsidR="00F671D7" w:rsidRPr="0041550F">
        <w:rPr>
          <w:rFonts w:ascii="Times New Roman" w:eastAsia="Times New Roman" w:hAnsi="Times New Roman" w:cs="Times New Roman"/>
          <w:color w:val="000000"/>
          <w:sz w:val="24"/>
          <w:szCs w:val="24"/>
        </w:rPr>
        <w:t>systematically</w:t>
      </w:r>
      <w:r w:rsidR="000B5886" w:rsidRPr="0041550F">
        <w:rPr>
          <w:rFonts w:ascii="Times New Roman" w:eastAsia="Times New Roman" w:hAnsi="Times New Roman" w:cs="Times New Roman"/>
          <w:color w:val="000000"/>
          <w:sz w:val="24"/>
          <w:szCs w:val="24"/>
        </w:rPr>
        <w:t xml:space="preserve"> </w:t>
      </w:r>
      <w:r w:rsidR="00E61977" w:rsidRPr="0041550F">
        <w:rPr>
          <w:rFonts w:ascii="Times New Roman" w:eastAsia="Times New Roman" w:hAnsi="Times New Roman" w:cs="Times New Roman"/>
          <w:color w:val="000000"/>
          <w:sz w:val="24"/>
          <w:szCs w:val="24"/>
        </w:rPr>
        <w:t xml:space="preserve">review </w:t>
      </w:r>
      <w:r w:rsidR="000B5886" w:rsidRPr="0041550F">
        <w:rPr>
          <w:rFonts w:ascii="Times New Roman" w:eastAsia="Times New Roman" w:hAnsi="Times New Roman" w:cs="Times New Roman"/>
          <w:color w:val="000000"/>
          <w:sz w:val="24"/>
          <w:szCs w:val="24"/>
        </w:rPr>
        <w:t xml:space="preserve">the </w:t>
      </w:r>
      <w:r w:rsidR="00E61977" w:rsidRPr="0041550F">
        <w:rPr>
          <w:rFonts w:ascii="Times New Roman" w:eastAsia="Times New Roman" w:hAnsi="Times New Roman" w:cs="Times New Roman"/>
          <w:color w:val="000000"/>
          <w:sz w:val="24"/>
          <w:szCs w:val="24"/>
        </w:rPr>
        <w:t>last 10-years of literature on</w:t>
      </w:r>
      <w:r w:rsidR="008B230A" w:rsidRPr="0041550F">
        <w:rPr>
          <w:rFonts w:ascii="Times New Roman" w:eastAsia="Times New Roman" w:hAnsi="Times New Roman" w:cs="Times New Roman"/>
          <w:color w:val="000000"/>
          <w:sz w:val="24"/>
          <w:szCs w:val="24"/>
        </w:rPr>
        <w:t xml:space="preserve"> one </w:t>
      </w:r>
      <w:r w:rsidR="008B230A" w:rsidRPr="0041550F">
        <w:rPr>
          <w:rFonts w:ascii="Times New Roman" w:eastAsia="Times New Roman" w:hAnsi="Times New Roman" w:cs="Times New Roman"/>
          <w:color w:val="000000"/>
          <w:sz w:val="24"/>
          <w:szCs w:val="24"/>
        </w:rPr>
        <w:lastRenderedPageBreak/>
        <w:t xml:space="preserve">specific </w:t>
      </w:r>
      <w:r w:rsidR="005F1BAC" w:rsidRPr="0041550F">
        <w:rPr>
          <w:rFonts w:ascii="Times New Roman" w:eastAsia="Times New Roman" w:hAnsi="Times New Roman" w:cs="Times New Roman"/>
          <w:color w:val="000000"/>
          <w:sz w:val="24"/>
          <w:szCs w:val="24"/>
        </w:rPr>
        <w:t xml:space="preserve">sub-domain of </w:t>
      </w:r>
      <w:r w:rsidR="0096332D" w:rsidRPr="0041550F">
        <w:rPr>
          <w:rFonts w:ascii="Times New Roman" w:eastAsia="Times New Roman" w:hAnsi="Times New Roman" w:cs="Times New Roman"/>
          <w:color w:val="000000"/>
          <w:sz w:val="24"/>
          <w:szCs w:val="24"/>
        </w:rPr>
        <w:t xml:space="preserve">cognitive alcohol </w:t>
      </w:r>
      <w:r w:rsidR="005F1BAC" w:rsidRPr="0041550F">
        <w:rPr>
          <w:rFonts w:ascii="Times New Roman" w:eastAsia="Times New Roman" w:hAnsi="Times New Roman" w:cs="Times New Roman"/>
          <w:color w:val="000000"/>
          <w:sz w:val="24"/>
          <w:szCs w:val="24"/>
        </w:rPr>
        <w:t>research; namely,</w:t>
      </w:r>
      <w:r w:rsidR="00E61977" w:rsidRPr="0041550F">
        <w:rPr>
          <w:rFonts w:ascii="Times New Roman" w:eastAsia="Times New Roman" w:hAnsi="Times New Roman" w:cs="Times New Roman"/>
          <w:color w:val="000000"/>
          <w:sz w:val="24"/>
          <w:szCs w:val="24"/>
        </w:rPr>
        <w:t xml:space="preserve"> alcohol-related attentional bias</w:t>
      </w:r>
      <w:r w:rsidR="00E61977" w:rsidRPr="0041550F">
        <w:rPr>
          <w:rFonts w:ascii="Times New Roman" w:eastAsia="Times New Roman" w:hAnsi="Times New Roman" w:cs="Times New Roman"/>
          <w:sz w:val="24"/>
          <w:szCs w:val="24"/>
        </w:rPr>
        <w:t xml:space="preserve"> (</w:t>
      </w:r>
      <w:r w:rsidR="00E61977" w:rsidRPr="0041550F">
        <w:rPr>
          <w:rFonts w:ascii="Times New Roman" w:eastAsia="Times New Roman" w:hAnsi="Times New Roman" w:cs="Times New Roman"/>
          <w:i/>
          <w:iCs/>
          <w:sz w:val="24"/>
          <w:szCs w:val="24"/>
        </w:rPr>
        <w:t xml:space="preserve">n </w:t>
      </w:r>
      <w:r w:rsidR="00E61977" w:rsidRPr="0041550F">
        <w:rPr>
          <w:rFonts w:ascii="Times New Roman" w:eastAsia="Times New Roman" w:hAnsi="Times New Roman" w:cs="Times New Roman"/>
          <w:sz w:val="24"/>
          <w:szCs w:val="24"/>
        </w:rPr>
        <w:t>= 64 articles, 68 tasks;</w:t>
      </w:r>
      <w:r w:rsidR="00E61977" w:rsidRPr="0041550F">
        <w:t xml:space="preserve"> </w:t>
      </w:r>
      <w:hyperlink r:id="rId11" w:history="1">
        <w:r w:rsidR="00E61977" w:rsidRPr="0041550F">
          <w:rPr>
            <w:rStyle w:val="Hyperlink"/>
            <w:rFonts w:ascii="Times New Roman" w:eastAsia="Times New Roman" w:hAnsi="Times New Roman" w:cs="Times New Roman"/>
            <w:sz w:val="24"/>
            <w:szCs w:val="24"/>
          </w:rPr>
          <w:t>https://osf.io/x7gcq/</w:t>
        </w:r>
      </w:hyperlink>
      <w:r w:rsidR="00E61977" w:rsidRPr="0041550F">
        <w:rPr>
          <w:rFonts w:ascii="Times New Roman" w:eastAsia="Times New Roman" w:hAnsi="Times New Roman" w:cs="Times New Roman"/>
          <w:sz w:val="24"/>
          <w:szCs w:val="24"/>
        </w:rPr>
        <w:t>)</w:t>
      </w:r>
      <w:r w:rsidR="005F1BAC" w:rsidRPr="0041550F">
        <w:rPr>
          <w:rFonts w:ascii="Times New Roman" w:eastAsia="Times New Roman" w:hAnsi="Times New Roman" w:cs="Times New Roman"/>
          <w:sz w:val="24"/>
          <w:szCs w:val="24"/>
        </w:rPr>
        <w:t xml:space="preserve">. </w:t>
      </w:r>
      <w:r w:rsidR="00216617" w:rsidRPr="0041550F">
        <w:rPr>
          <w:rFonts w:ascii="Times New Roman" w:eastAsia="Times New Roman" w:hAnsi="Times New Roman" w:cs="Times New Roman"/>
          <w:sz w:val="24"/>
          <w:szCs w:val="24"/>
        </w:rPr>
        <w:t xml:space="preserve">As </w:t>
      </w:r>
      <w:r w:rsidR="005E7248" w:rsidRPr="0041550F">
        <w:rPr>
          <w:rFonts w:ascii="Times New Roman" w:eastAsia="Times New Roman" w:hAnsi="Times New Roman" w:cs="Times New Roman"/>
          <w:sz w:val="24"/>
          <w:szCs w:val="24"/>
        </w:rPr>
        <w:t>shown</w:t>
      </w:r>
      <w:r w:rsidR="00216617" w:rsidRPr="0041550F">
        <w:rPr>
          <w:rFonts w:ascii="Times New Roman" w:eastAsia="Times New Roman" w:hAnsi="Times New Roman" w:cs="Times New Roman"/>
          <w:sz w:val="24"/>
          <w:szCs w:val="24"/>
        </w:rPr>
        <w:t xml:space="preserve"> in </w:t>
      </w:r>
      <w:r w:rsidR="00580CFC">
        <w:rPr>
          <w:rFonts w:ascii="Times New Roman" w:eastAsia="Times New Roman" w:hAnsi="Times New Roman" w:cs="Times New Roman"/>
          <w:sz w:val="24"/>
          <w:szCs w:val="24"/>
        </w:rPr>
        <w:t>Figure</w:t>
      </w:r>
      <w:r w:rsidR="00216617" w:rsidRPr="0041550F">
        <w:rPr>
          <w:rFonts w:ascii="Times New Roman" w:eastAsia="Times New Roman" w:hAnsi="Times New Roman" w:cs="Times New Roman"/>
          <w:sz w:val="24"/>
          <w:szCs w:val="24"/>
        </w:rPr>
        <w:t xml:space="preserve"> 1,</w:t>
      </w:r>
      <w:r w:rsidR="0005500E" w:rsidRPr="0041550F">
        <w:rPr>
          <w:rFonts w:ascii="Times New Roman" w:eastAsia="Times New Roman" w:hAnsi="Times New Roman" w:cs="Times New Roman"/>
          <w:sz w:val="24"/>
          <w:szCs w:val="24"/>
        </w:rPr>
        <w:t xml:space="preserve"> this revealed that </w:t>
      </w:r>
      <w:r w:rsidR="0026266E" w:rsidRPr="0041550F">
        <w:rPr>
          <w:rFonts w:ascii="Times New Roman" w:eastAsia="Times New Roman" w:hAnsi="Times New Roman" w:cs="Times New Roman"/>
          <w:sz w:val="24"/>
          <w:szCs w:val="24"/>
        </w:rPr>
        <w:t xml:space="preserve">these issues were present in the majority of synthesised studies. </w:t>
      </w:r>
      <w:r w:rsidR="00360F2D" w:rsidRPr="0041550F">
        <w:rPr>
          <w:rFonts w:ascii="Times New Roman" w:eastAsia="Times New Roman" w:hAnsi="Times New Roman" w:cs="Times New Roman"/>
          <w:sz w:val="24"/>
          <w:szCs w:val="24"/>
        </w:rPr>
        <w:t>After discussing the</w:t>
      </w:r>
      <w:r w:rsidR="00E45569" w:rsidRPr="0041550F">
        <w:rPr>
          <w:rFonts w:ascii="Times New Roman" w:eastAsia="Times New Roman" w:hAnsi="Times New Roman" w:cs="Times New Roman"/>
          <w:sz w:val="24"/>
          <w:szCs w:val="24"/>
        </w:rPr>
        <w:t xml:space="preserve">ir respective impact, we then </w:t>
      </w:r>
      <w:r w:rsidR="004F168A" w:rsidRPr="0041550F">
        <w:rPr>
          <w:rFonts w:ascii="Times New Roman" w:eastAsia="Times New Roman" w:hAnsi="Times New Roman" w:cs="Times New Roman"/>
          <w:sz w:val="24"/>
          <w:szCs w:val="24"/>
        </w:rPr>
        <w:t>present an easy-to-implement practical guide with</w:t>
      </w:r>
      <w:r w:rsidR="00C62AE8" w:rsidRPr="0041550F">
        <w:rPr>
          <w:rFonts w:ascii="Times New Roman" w:eastAsia="Times New Roman" w:hAnsi="Times New Roman" w:cs="Times New Roman"/>
          <w:sz w:val="24"/>
          <w:szCs w:val="24"/>
        </w:rPr>
        <w:t xml:space="preserve"> a view to establishing gold standards for future research</w:t>
      </w:r>
      <w:r w:rsidR="004F168A" w:rsidRPr="0041550F">
        <w:rPr>
          <w:rFonts w:ascii="Times New Roman" w:eastAsia="Times New Roman" w:hAnsi="Times New Roman" w:cs="Times New Roman"/>
          <w:sz w:val="24"/>
          <w:szCs w:val="24"/>
        </w:rPr>
        <w:t>.</w:t>
      </w:r>
      <w:r w:rsidR="00C62AE8" w:rsidRPr="0041550F">
        <w:rPr>
          <w:rFonts w:ascii="Times New Roman" w:eastAsia="Times New Roman" w:hAnsi="Times New Roman" w:cs="Times New Roman"/>
          <w:sz w:val="24"/>
          <w:szCs w:val="24"/>
        </w:rPr>
        <w:t xml:space="preserve"> </w:t>
      </w:r>
      <w:r w:rsidR="0053622B" w:rsidRPr="0041550F">
        <w:rPr>
          <w:rFonts w:ascii="Times New Roman" w:eastAsia="Times New Roman" w:hAnsi="Times New Roman" w:cs="Times New Roman"/>
          <w:color w:val="000000"/>
          <w:sz w:val="24"/>
          <w:szCs w:val="24"/>
        </w:rPr>
        <w:t xml:space="preserve">It is important to </w:t>
      </w:r>
      <w:r w:rsidR="0096332D" w:rsidRPr="0041550F">
        <w:rPr>
          <w:rFonts w:ascii="Times New Roman" w:eastAsia="Times New Roman" w:hAnsi="Times New Roman" w:cs="Times New Roman"/>
          <w:color w:val="000000"/>
          <w:sz w:val="24"/>
          <w:szCs w:val="24"/>
        </w:rPr>
        <w:t xml:space="preserve">stress </w:t>
      </w:r>
      <w:r w:rsidR="0053622B" w:rsidRPr="0041550F">
        <w:rPr>
          <w:rFonts w:ascii="Times New Roman" w:eastAsia="Times New Roman" w:hAnsi="Times New Roman" w:cs="Times New Roman"/>
          <w:color w:val="000000"/>
          <w:sz w:val="24"/>
          <w:szCs w:val="24"/>
        </w:rPr>
        <w:t xml:space="preserve">that </w:t>
      </w:r>
      <w:r w:rsidR="00387B16" w:rsidRPr="0041550F">
        <w:rPr>
          <w:rFonts w:ascii="Times New Roman" w:eastAsia="Times New Roman" w:hAnsi="Times New Roman" w:cs="Times New Roman"/>
          <w:color w:val="000000"/>
          <w:sz w:val="24"/>
          <w:szCs w:val="24"/>
        </w:rPr>
        <w:t xml:space="preserve">many of the issues </w:t>
      </w:r>
      <w:r w:rsidR="0096332D" w:rsidRPr="0041550F">
        <w:rPr>
          <w:rFonts w:ascii="Times New Roman" w:eastAsia="Times New Roman" w:hAnsi="Times New Roman" w:cs="Times New Roman"/>
          <w:color w:val="000000"/>
          <w:sz w:val="24"/>
          <w:szCs w:val="24"/>
        </w:rPr>
        <w:t>highlight</w:t>
      </w:r>
      <w:r w:rsidR="006764C5" w:rsidRPr="0041550F">
        <w:rPr>
          <w:rFonts w:ascii="Times New Roman" w:eastAsia="Times New Roman" w:hAnsi="Times New Roman" w:cs="Times New Roman"/>
          <w:color w:val="000000"/>
          <w:sz w:val="24"/>
          <w:szCs w:val="24"/>
        </w:rPr>
        <w:t>ed</w:t>
      </w:r>
      <w:r w:rsidR="0096332D" w:rsidRPr="0041550F">
        <w:rPr>
          <w:rFonts w:ascii="Times New Roman" w:eastAsia="Times New Roman" w:hAnsi="Times New Roman" w:cs="Times New Roman"/>
          <w:color w:val="000000"/>
          <w:sz w:val="24"/>
          <w:szCs w:val="24"/>
        </w:rPr>
        <w:t xml:space="preserve"> in the sections below </w:t>
      </w:r>
      <w:r w:rsidR="00240C71" w:rsidRPr="0041550F">
        <w:rPr>
          <w:rFonts w:ascii="Times New Roman" w:eastAsia="Times New Roman" w:hAnsi="Times New Roman" w:cs="Times New Roman"/>
          <w:color w:val="000000"/>
          <w:sz w:val="24"/>
          <w:szCs w:val="24"/>
        </w:rPr>
        <w:t xml:space="preserve">are </w:t>
      </w:r>
      <w:r w:rsidR="0096332D" w:rsidRPr="0041550F">
        <w:rPr>
          <w:rFonts w:ascii="Times New Roman" w:eastAsia="Times New Roman" w:hAnsi="Times New Roman" w:cs="Times New Roman"/>
          <w:color w:val="000000"/>
          <w:sz w:val="24"/>
          <w:szCs w:val="24"/>
        </w:rPr>
        <w:t xml:space="preserve">applicable beyond </w:t>
      </w:r>
      <w:r w:rsidR="00240C71" w:rsidRPr="0041550F">
        <w:rPr>
          <w:rFonts w:ascii="Times New Roman" w:eastAsia="Times New Roman" w:hAnsi="Times New Roman" w:cs="Times New Roman"/>
          <w:color w:val="000000"/>
          <w:sz w:val="24"/>
          <w:szCs w:val="24"/>
        </w:rPr>
        <w:t xml:space="preserve">the field of </w:t>
      </w:r>
      <w:r w:rsidR="0040749A" w:rsidRPr="0041550F">
        <w:rPr>
          <w:rFonts w:ascii="Times New Roman" w:eastAsia="Times New Roman" w:hAnsi="Times New Roman" w:cs="Times New Roman"/>
          <w:color w:val="000000"/>
          <w:sz w:val="24"/>
          <w:szCs w:val="24"/>
        </w:rPr>
        <w:t xml:space="preserve">cognitive </w:t>
      </w:r>
      <w:r w:rsidR="00240C71" w:rsidRPr="0041550F">
        <w:rPr>
          <w:rFonts w:ascii="Times New Roman" w:eastAsia="Times New Roman" w:hAnsi="Times New Roman" w:cs="Times New Roman"/>
          <w:color w:val="000000"/>
          <w:sz w:val="24"/>
          <w:szCs w:val="24"/>
        </w:rPr>
        <w:t xml:space="preserve">alcohol research and have been discussed within </w:t>
      </w:r>
      <w:r w:rsidR="0096332D" w:rsidRPr="0041550F">
        <w:rPr>
          <w:rFonts w:ascii="Times New Roman" w:eastAsia="Times New Roman" w:hAnsi="Times New Roman" w:cs="Times New Roman"/>
          <w:color w:val="000000"/>
          <w:sz w:val="24"/>
          <w:szCs w:val="24"/>
        </w:rPr>
        <w:t xml:space="preserve">psychological </w:t>
      </w:r>
      <w:r w:rsidR="00240C71" w:rsidRPr="0041550F">
        <w:rPr>
          <w:rFonts w:ascii="Times New Roman" w:eastAsia="Times New Roman" w:hAnsi="Times New Roman" w:cs="Times New Roman"/>
          <w:color w:val="000000"/>
          <w:sz w:val="24"/>
          <w:szCs w:val="24"/>
        </w:rPr>
        <w:t xml:space="preserve">science more generally (e.g., </w:t>
      </w:r>
      <w:r w:rsidR="00462C9B" w:rsidRPr="0041550F">
        <w:rPr>
          <w:rFonts w:ascii="Times New Roman" w:eastAsia="Times New Roman" w:hAnsi="Times New Roman" w:cs="Times New Roman"/>
          <w:color w:val="000000"/>
          <w:sz w:val="24"/>
          <w:szCs w:val="24"/>
        </w:rPr>
        <w:fldChar w:fldCharType="begin" w:fldLock="1"/>
      </w:r>
      <w:r w:rsidR="0072560E" w:rsidRPr="0041550F">
        <w:rPr>
          <w:rFonts w:ascii="Times New Roman" w:eastAsia="Times New Roman" w:hAnsi="Times New Roman" w:cs="Times New Roman"/>
          <w:color w:val="000000"/>
          <w:sz w:val="24"/>
          <w:szCs w:val="24"/>
        </w:rPr>
        <w:instrText>ADDIN CSL_CITATION {"citationItems":[{"id":"ITEM-1","itemData":{"DOI":"10.1177/2515245919879695","ISBN":"2515245919","ISSN":"2515-2459","abstract":"Psychological science relies on behavioral measures to assess cognitive processing; however, the field has not yet developed a tradition of routinely examining the reliability of these behavioral measures. Reliable measures are essential to draw robust inferences from statistical analyses, and subpar reliability has severe implications for measures’ validity and interpretation. Without examining and reporting the reliability of measurements used in an analysis, it is nearly impossible to ascertain whether results are robust or have arisen largely from measurement error. In this article, we propose that researchers adopt a standard practice of estimating and reporting the reliability of behavioral assessments of cognitive processing. We illustrate the need for this practice using an example from experimental psychopathology, the dot-probe task, although we argue that reporting reliability is relevant across fields (e.g., social cognition and cognitive psychology). We explore several implications of low measurement reliability and the detrimental impact that failure to assess measurement reliability has on interpretability and comparison of results and therefore research quality. We argue that researchers in the field of cognition need to report measurement reliability as routine practice so that more reliable assessment tools can be developed. To provide some guidance on estimating and reporting reliability, we describe the use of bootstrapped split-half estimation and intraclass correlation coefficients to estimate internal consistency and test-retest reliability, respectively. For future researchers to build upon current results, it is imperative that all researchers provide psychometric information sufficient for estimating the accuracy of inferences and informing further development of cognitive-behavioral assessments.","author":[{"dropping-particle":"","family":"Parsons","given":"Sam","non-dropping-particle":"","parse-names":false,"suffix":""},{"dropping-particle":"","family":"Kruijt","given":"Anne-Wil","non-dropping-particle":"","parse-names":false,"suffix":""},{"dropping-particle":"","family":"Fox","given":"Elaine","non-dropping-particle":"","parse-names":false,"suffix":""}],"container-title":"Advances in Methods and Practices in Psychological Science","id":"ITEM-1","issue":"4","issued":{"date-parts":[["2019"]]},"page":"378-395","title":"Psychological Science Needs a Standard Practice of Reporting the Reliability of Cognitive-Behavioral Measurements","type":"article-journal","volume":"2"},"uris":["http://www.mendeley.com/documents/?uuid=7cf16994-8793-48f1-8295-c58dfc3bc700"]},{"id":"ITEM-2","itemData":{"ISBN":"9789896540821","ISSN":"00223530","PMID":"25246403","abstract":"Predicting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approach.","author":[{"dropping-particle":"","family":"Bastian","given":"Caludia C.","non-dropping-particle":"von","parse-names":false,"suffix":""},{"dropping-particle":"","family":"Blais","given":"Chris","non-dropping-particle":"","parse-names":false,"suffix":""},{"dropping-particle":"","family":"Brewer","given":"Gene A.","non-dropping-particle":"","parse-names":false,"suffix":""},{"dropping-particle":"","family":"Gyukovics","given":"Máté","non-dropping-particle":"","parse-names":false,"suffix":""},{"dropping-particle":"","family":"Hedge","given":"Craig","non-dropping-particle":"","parse-names":false,"suffix":""},{"dropping-particle":"","family":"Kałamała","given":"Patrycja","non-dropping-particle":"","parse-names":false,"suffix":""},{"dropping-particle":"","family":"Meier","given":"Matt E.","non-dropping-particle":"","parse-names":false,"suffix":""},{"dropping-particle":"","family":"Oberauer","given":"Klaus","non-dropping-particle":"","parse-names":false,"suffix":""},{"dropping-particle":"","family":"Rey-Mermet","given":"Alodie","non-dropping-particle":"","parse-names":false,"suffix":""},{"dropping-particle":"","family":"Rouder","given":"Jeffrey N.","non-dropping-particle":"","parse-names":false,"suffix":""},{"dropping-particle":"","family":"Souza","given":"Alessandra S.","non-dropping-particle":"","parse-names":false,"suffix":""},{"dropping-particle":"","family":"Bartsch","given":"Lea M.","non-dropping-particle":"","parse-names":false,"suffix":""},{"dropping-particle":"","family":"Conway","given":"Andrew R.","non-dropping-particle":"","parse-names":false,"suffix":""},{"dropping-particle":"","family":"Draheim","given":"Christopher","non-dropping-particle":"","parse-names":false,"suffix":""},{"dropping-particle":"","family":"Engle","given":"Randall W.","non-dropping-particle":"","parse-names":false,"suffix":""},{"dropping-particle":"","family":"Friedman","given":"Naomi P.","non-dropping-particle":"","parse-names":false,"suffix":""},{"dropping-particle":"","family":"Frischkorn","given":"Gidon T.","non-dropping-particle":"","parse-names":false,"suffix":""},{"dropping-particle":"","family":"Gustavon","given":"Daniel E.","non-dropping-particle":"","parse-names":false,"suffix":""},{"dropping-particle":"","family":"Koch","given":"Iring","non-dropping-particle":"","parse-names":false,"suffix":""},{"dropping-particle":"","family":"Redick","given":"Thomas S.","non-dropping-particle":"","parse-names":false,"suffix":""},{"dropping-particle":"","family":"Smeekens","given":"Bridget A.","non-dropping-particle":"","parse-names":false,"suffix":""},{"dropping-particle":"","family":"Whitehead","given":"Peter S.","non-dropping-particle":"","parse-names":false,"suffix":""},{"dropping-particle":"","family":"Wiemers","given":"Elizabeth A.","non-dropping-particle":"","parse-names":false,"suffix":""}],"id":"ITEM-2","issued":{"date-parts":[["2020"]]},"title":"Advancing the understanding of individual differences in attentional control: Theoretical, methodological, and analytical considerations","type":"article-journal"},"uris":["http://www.mendeley.com/documents/?uuid=1c8bdd8e-5846-438f-b575-e3ecb8c64beb"]},{"id":"ITEM-3","itemData":{"DOI":"10.7554/eLife.46323","ISSN":"2050084X","PMID":"31033438","abstract":"Response inhibition is essential for navigating everyday life. Its derailment is considered integral to numerous neurological and psychiatric disorders, and more generally, to a wide range of behavioral and health problems. Response-inhibition efficiency furthermore correlates with treatment outcome in some of these conditions. The stop-signal task is an essential tool to determine how quickly response inhibition is implemented. Despite its apparent simplicity, there are many features (ranging from task design to data analysis) that vary across studies in ways that can easily compromise the validity of the obtained results. Our goal is to facilitate a more accurate use of the stop-signal task. To this end, we provide 12 easy-to-implement consensus recommendations and point out the problems that can arise when they are not followed. Furthermore, we provide user-friendly open-source resources intended to inform statistical-power considerations, facilitate the correct implementation of the task, and assist in proper data analysis.","author":[{"dropping-particle":"","family":"Verbruggen","given":"Frederick","non-dropping-particle":"","parse-names":false,"suffix":""},{"dropping-particle":"","family":"Aron","given":"Adam R.","non-dropping-particle":"","parse-names":false,"suffix":""},{"dropping-particle":"","family":"Band","given":"Guido P.H.","non-dropping-particle":"","parse-names":false,"suffix":""},{"dropping-particle":"","family":"Beste","given":"Christian","non-dropping-particle":"","parse-names":false,"suffix":""},{"dropping-particle":"","family":"Bissett","given":"Patrick G.","non-dropping-particle":"","parse-names":false,"suffix":""},{"dropping-particle":"","family":"Brockett","given":"Adam T.","non-dropping-particle":"","parse-names":false,"suffix":""},{"dropping-particle":"","family":"Brown","given":"Joshua W.","non-dropping-particle":"","parse-names":false,"suffix":""},{"dropping-particle":"","family":"Chamberlain","given":"Samuel R.","non-dropping-particle":"","parse-names":false,"suffix":""},{"dropping-particle":"","family":"Chambers","given":"Christopher D.","non-dropping-particle":"","parse-names":false,"suffix":""},{"dropping-particle":"","family":"Colonius","given":"Hans","non-dropping-particle":"","parse-names":false,"suffix":""},{"dropping-particle":"","family":"Colzato","given":"Lorenza S.","non-dropping-particle":"","parse-names":false,"suffix":""},{"dropping-particle":"","family":"Corneil","given":"Brian D.","non-dropping-particle":"","parse-names":false,"suffix":""},{"dropping-particle":"","family":"Coxon","given":"James P.","non-dropping-particle":"","parse-names":false,"suffix":""},{"dropping-particle":"","family":"Dupuis","given":"Annie","non-dropping-particle":"","parse-names":false,"suffix":""},{"dropping-particle":"","family":"Eagle","given":"Dawn M.","non-dropping-particle":"","parse-names":false,"suffix":""},{"dropping-particle":"","family":"Garavan","given":"Hugh","non-dropping-particle":"","parse-names":false,"suffix":""},{"dropping-particle":"","family":"Greenhouse","given":"Ian","non-dropping-particle":"","parse-names":false,"suffix":""},{"dropping-particle":"","family":"Heathcote","given":"Andrew","non-dropping-particle":"","parse-names":false,"suffix":""},{"dropping-particle":"","family":"Huster","given":"Rene´ J.","non-dropping-particle":"","parse-names":false,"suffix":""},{"dropping-particle":"","family":"Jahfari","given":"Sara","non-dropping-particle":"","parse-names":false,"suffix":""},{"dropping-particle":"","family":"Kenemans","given":"J. Leon","non-dropping-particle":"","parse-names":false,"suffix":""},{"dropping-particle":"","family":"Leunissen","given":"Inge","non-dropping-particle":"","parse-names":false,"suffix":""},{"dropping-particle":"","family":"Li","given":"Chiang Shan R.","non-dropping-particle":"","parse-names":false,"suffix":""},{"dropping-particle":"","family":"Logan","given":"Gordon D.","non-dropping-particle":"","parse-names":false,"suffix":""},{"dropping-particle":"","family":"Matzke","given":"Dora","non-dropping-particle":"","parse-names":false,"suffix":""},{"dropping-particle":"","family":"Morein-Zamir","given":"Sharon","non-dropping-particle":"","parse-names":false,"suffix":""},{"dropping-particle":"","family":"Murthy","given":"Aditya","non-dropping-particle":"","parse-names":false,"suffix":""},{"dropping-particle":"","family":"Paré","given":"Martin","non-dropping-particle":"","parse-names":false,"suffix":""},{"dropping-particle":"","family":"Poldrack","given":"Russell A.","non-dropping-particle":"","parse-names":false,"suffix":""},{"dropping-particle":"","family":"Ridderinkhof","given":"K. Richard","non-dropping-particle":"","parse-names":false,"suffix":""},{"dropping-particle":"","family":"Robbins","given":"Trevor W.","non-dropping-particle":"","parse-names":false,"suffix":""},{"dropping-particle":"","family":"Roesch","given":"Matthew","non-dropping-particle":"","parse-names":false,"suffix":""},{"dropping-particle":"","family":"Rubia","given":"Katya","non-dropping-particle":"","parse-names":false,"suffix":""},{"dropping-particle":"","family":"Schachar","given":"Russell J.","non-dropping-particle":"","parse-names":false,"suffix":""},{"dropping-particle":"","family":"Schall","given":"Jeffrey D.","non-dropping-particle":"","parse-names":false,"suffix":""},{"dropping-particle":"","family":"Stock","given":"Ann Kathrin","non-dropping-particle":"","parse-names":false,"suffix":""},{"dropping-particle":"","family":"Swann","given":"Nicole C.","non-dropping-particle":"","parse-names":false,"suffix":""},{"dropping-particle":"","family":"Thakkar","given":"Katharine N.","non-dropping-particle":"","parse-names":false,"suffix":""},{"dropping-particle":"","family":"Molen","given":"Maurits W.","non-dropping-particle":"Van Der","parse-names":false,"suffix":""},{"dropping-particle":"","family":"Vermeylen","given":"Luc","non-dropping-particle":"","parse-names":false,"suffix":""},{"dropping-particle":"","family":"Vink","given":"Matthijs","non-dropping-particle":"","parse-names":false,"suffix":""},{"dropping-particle":"","family":"Wessel","given":"Jan R.","non-dropping-particle":"","parse-names":false,"suffix":""},{"dropping-particle":"","family":"Whelan","given":"Robert","non-dropping-particle":"","parse-names":false,"suffix":""},{"dropping-particle":"","family":"Zandbelt","given":"Bram B.","non-dropping-particle":"","parse-names":false,"suffix":""},{"dropping-particle":"","family":"Boehler","given":"C. Nico","non-dropping-particle":"","parse-names":false,"suffix":""}],"container-title":"eLife","id":"ITEM-3","issued":{"date-parts":[["2019"]]},"page":"1-26","title":"A consensus guide to capturing the ability to inhibit actions and impulsive behaviors in the stop-signal task","type":"article-journal","volume":"8"},"uris":["http://www.mendeley.com/documents/?uuid=e999e310-876b-4205-86ae-252c2b7bc17c"]},{"id":"ITEM-4","itemData":{"DOI":"10.1038/s41562-016-0021","ISBN":"4156201600","ISSN":"23973374","abstract":"Improving the reliability and efficiency of scientific research will increase the credibility of the published scientific literature and accelerate discovery. Here we argue for the adoption of measures to optimize key elements of the scientific process: Methods, reporting and dissemination, reproducibility, evaluation and incentives. There is some evidence from both simulations and empirical studies supporting the likely effectiveness of these measures, but their broad adoption by researchers, institutions, funders and journals will require iterative evaluation and improvement. We discuss the goals of these measures, and how they can be implemented, in the hope that this will facilitate action toward improving the transparency, reproducibility and efficiency of scientific research.","author":[{"dropping-particle":"","family":"Munafò","given":"Marcus R.","non-dropping-particle":"","parse-names":false,"suffix":""},{"dropping-particle":"","family":"Nosek","given":"Brian A.","non-dropping-particle":"","parse-names":false,"suffix":""},{"dropping-particle":"","family":"Bishop","given":"Dorothy V.M.","non-dropping-particle":"","parse-names":false,"suffix":""},{"dropping-particle":"","family":"Button","given":"Katherine S.","non-dropping-particle":"","parse-names":false,"suffix":""},{"dropping-particle":"","family":"Chambers","given":"Christopher D.","non-dropping-particle":"","parse-names":false,"suffix":""},{"dropping-particle":"","family":"Percie Du Sert","given":"Nathalie","non-dropping-particle":"","parse-names":false,"suffix":""},{"dropping-particle":"","family":"Simonsohn","given":"Uri","non-dropping-particle":"","parse-names":false,"suffix":""},{"dropping-particle":"","family":"Wagenmakers","given":"Eric Jan","non-dropping-particle":"","parse-names":false,"suffix":""},{"dropping-particle":"","family":"Ware","given":"Jennifer J.","non-dropping-particle":"","parse-names":false,"suffix":""},{"dropping-particle":"","family":"Ioannidis","given":"John P.A.","non-dropping-particle":"","parse-names":false,"suffix":""}],"container-title":"Nature Human Behaviour","id":"ITEM-4","issue":"1","issued":{"date-parts":[["2017"]]},"page":"1-9","publisher":"Macmillan Publishers Limited","title":"A manifesto for reproducible science","type":"article-journal","volume":"1"},"uris":["http://www.mendeley.com/documents/?uuid=9ca7b176-3bdf-4ca0-84a5-4a4f1a97ada7"]},{"id":"ITEM-5","itemData":{"DOI":"10.1177/2515245917747646","ISSN":"2515-2459","abstract":"Twenty-nine teams involving 61 analysts used the same data set to address the same research question: whether soccer referees are more likely to give red cards to dark-skin-toned players than to light-skin-toned players. Analytic approaches varied widely across the teams, and the estimated effect sizes ranged from 0.89 to 2.93 ( Mdn = 1.31) in odds-ratio units. Twenty teams (69%) found a statistically significant positive effect, and 9 teams (31%) did not observe a significant relationship. Overall, the 29 different analyses used 21 unique combinations of covariates. Neither analysts’ prior beliefs about the effect of interest nor their level of expertise readily explained the variation in the outcomes of the analyses. Peer ratings of the quality of the analyses also did not account for the variability. These findings suggest that significant variation in the results of analyses of complex data may be difficult to avoid, even by experts with honest intentions. Crowdsourcing data analysis, a strategy in which numerous research teams are recruited to simultaneously investigate the same research question, makes transparent how defensible, yet subjective, analytic choices influence research results.","author":[{"dropping-particle":"","family":"Silberzahn","given":"R.","non-dropping-particle":"","parse-names":false,"suffix":""},{"dropping-particle":"","family":"Uhlmann","given":"E. L.","non-dropping-particle":"","parse-names":false,"suffix":""},{"dropping-particle":"","family":"Martin","given":"D. P.","non-dropping-particle":"","parse-names":false,"suffix":""},{"dropping-particle":"","family":"Anselmi","given":"P.","non-dropping-particle":"","parse-names":false,"suffix":""},{"dropping-particle":"","family":"Aust","given":"F.","non-dropping-particle":"","parse-names":false,"suffix":""},{"dropping-particle":"","family":"Awtrey","given":"E.","non-dropping-particle":"","parse-names":false,"suffix":""},{"dropping-particle":"","family":"Bahník","given":"Š.","non-dropping-particle":"","parse-names":false,"suffix":""},{"dropping-particle":"","family":"Bai","given":"F.","non-dropping-particle":"","parse-names":false,"suffix":""},{"dropping-particle":"","family":"Bannard","given":"C.","non-dropping-particle":"","parse-names":false,"suffix":""},{"dropping-particle":"","family":"Bonnier","given":"E.","non-dropping-particle":"","parse-names":false,"suffix":""},{"dropping-particle":"","family":"Carlsson","given":"R.","non-dropping-particle":"","parse-names":false,"suffix":""},{"dropping-particle":"","family":"Cheung","given":"F.","non-dropping-particle":"","parse-names":false,"suffix":""},{"dropping-particle":"","family":"Christensen","given":"G.","non-dropping-particle":"","parse-names":false,"suffix":""},{"dropping-particle":"","family":"Clay","given":"R.","non-dropping-particle":"","parse-names":false,"suffix":""},{"dropping-particle":"","family":"Craig","given":"M. A.","non-dropping-particle":"","parse-names":false,"suffix":""},{"dropping-particle":"","family":"Dalla Rosa","given":"A.","non-dropping-particle":"","parse-names":false,"suffix":""},{"dropping-particle":"","family":"Dam","given":"L.","non-dropping-particle":"","parse-names":false,"suffix":""},{"dropping-particle":"","family":"Evans","given":"M. H.","non-dropping-particle":"","parse-names":false,"suffix":""},{"dropping-particle":"","family":"Flores Cervantes","given":"I.","non-dropping-particle":"","parse-names":false,"suffix":""},{"dropping-particle":"","family":"Fong","given":"N.","non-dropping-particle":"","parse-names":false,"suffix":""},{"dropping-particle":"","family":"Gamez-Djokic","given":"M.","non-dropping-particle":"","parse-names":false,"suffix":""},{"dropping-particle":"","family":"Glenz","given":"A.","non-dropping-particle":"","parse-names":false,"suffix":""},{"dropping-particle":"","family":"Gordon-McKeon","given":"S.","non-dropping-particle":"","parse-names":false,"suffix":""},{"dropping-particle":"","family":"Heaton","given":"T. J.","non-dropping-particle":"","parse-names":false,"suffix":""},{"dropping-particle":"","family":"Hederos","given":"K.","non-dropping-particle":"","parse-names":false,"suffix":""},{"dropping-particle":"","family":"Heene","given":"M.","non-dropping-particle":"","parse-names":false,"suffix":""},{"dropping-particle":"","family":"Hofelich Mohr","given":"A. J.","non-dropping-particle":"","parse-names":false,"suffix":""},{"dropping-particle":"","family":"Högden","given":"F.","non-dropping-particle":"","parse-names":false,"suffix":""},{"dropping-particle":"","family":"Hui","given":"K.","non-dropping-particle":"","parse-names":false,"suffix":""},{"dropping-particle":"","family":"Johannesson","given":"M.","non-dropping-particle":"","parse-names":false,"suffix":""},{"dropping-particle":"","family":"Kalodimos","given":"J.","non-dropping-particle":"","parse-names":false,"suffix":""},{"dropping-particle":"","family":"Kaszubowski","given":"E.","non-dropping-particle":"","parse-names":false,"suffix":""},{"dropping-particle":"","family":"Kennedy","given":"D. M.","non-dropping-particle":"","parse-names":false,"suffix":""},{"dropping-particle":"","family":"Lei","given":"R.","non-dropping-particle":"","parse-names":false,"suffix":""},{"dropping-particle":"","family":"Lindsay","given":"T. A.","non-dropping-particle":"","parse-names":false,"suffix":""},{"dropping-particle":"","family":"Liverani","given":"S.","non-dropping-particle":"","parse-names":false,"suffix":""},{"dropping-particle":"","family":"Madan","given":"C. R.","non-dropping-particle":"","parse-names":false,"suffix":""},{"dropping-particle":"","family":"Molden","given":"D.","non-dropping-particle":"","parse-names":false,"suffix":""},{"dropping-particle":"","family":"Molleman","given":"E.","non-dropping-particle":"","parse-names":false,"suffix":""},{"dropping-particle":"","family":"Morey","given":"R. D.","non-dropping-particle":"","parse-names":false,"suffix":""},{"dropping-particle":"","family":"Mulder","given":"L. B.","non-dropping-particle":"","parse-names":false,"suffix":""},{"dropping-particle":"","family":"Nijstad","given":"B. R.","non-dropping-particle":"","parse-names":false,"suffix":""},{"dropping-particle":"","family":"Pope","given":"N. G.","non-dropping-particle":"","parse-names":false,"suffix":""},{"dropping-particle":"","family":"Pope","given":"B.","non-dropping-particle":"","parse-names":false,"suffix":""},{"dropping-particle":"","family":"Prenoveau","given":"J. M.","non-dropping-particle":"","parse-names":false,"suffix":""},{"dropping-particle":"","family":"Rink","given":"F.","non-dropping-particle":"","parse-names":false,"suffix":""},{"dropping-particle":"","family":"Robusto","given":"E.","non-dropping-particle":"","parse-names":false,"suffix":""},{"dropping-particle":"","family":"Roderique","given":"H.","non-dropping-particle":"","parse-names":false,"suffix":""},{"dropping-particle":"","family":"Sandberg","given":"A.","non-dropping-particle":"","parse-names":false,"suffix":""},{"dropping-particle":"","family":"Schlüter","given":"E.","non-dropping-particle":"","parse-names":false,"suffix":""},{"dropping-particle":"","family":"Schönbrodt","given":"F. D.","non-dropping-particle":"","parse-names":false,"suffix":""},{"dropping-particle":"","family":"Sherman","given":"M. F.","non-dropping-particle":"","parse-names":false,"suffix":""},{"dropping-particle":"","family":"Sommer","given":"S. A.","non-dropping-particle":"","parse-names":false,"suffix":""},{"dropping-particle":"","family":"Sotak","given":"K.","non-dropping-particle":"","parse-names":false,"suffix":""},{"dropping-particle":"","family":"Spain","given":"S.","non-dropping-particle":"","parse-names":false,"suffix":""},{"dropping-particle":"","family":"Spörlein","given":"C.","non-dropping-particle":"","parse-names":false,"suffix":""},{"dropping-particle":"","family":"Stafford","given":"T.","non-dropping-particle":"","parse-names":false,"suffix":""},{"dropping-particle":"","family":"Stefanutti","given":"L.","non-dropping-particle":"","parse-names":false,"suffix":""},{"dropping-particle":"","family":"Tauber","given":"S.","non-dropping-particle":"","parse-names":false,"suffix":""},{"dropping-particle":"","family":"Ullrich","given":"J.","non-dropping-particle":"","parse-names":false,"suffix":""},{"dropping-particle":"","family":"Vianello","given":"M.","non-dropping-particle":"","parse-names":false,"suffix":""},{"dropping-particle":"","family":"Wagenmakers","given":"E.-J.","non-dropping-particle":"","parse-names":false,"suffix":""},{"dropping-particle":"","family":"Witkowiak","given":"M.","non-dropping-particle":"","parse-names":false,"suffix":""},{"dropping-particle":"","family":"Yoon","given":"S.","non-dropping-particle":"","parse-names":false,"suffix":""},{"dropping-particle":"","family":"Nosek","given":"B. A.","non-dropping-particle":"","parse-names":false,"suffix":""}],"container-title":"Advances in Methods and Practices in Psychological Science","id":"ITEM-5","issue":"3","issued":{"date-parts":[["2018"]]},"page":"337-356","title":"Many Analysts, One Data Set: Making Transparent How Variations in Analytic Choices Affect Results","type":"article-journal","volume":"1"},"uris":["http://www.mendeley.com/documents/?uuid=a3da3b71-95e3-4a63-ad00-e54d3427f2c4"]}],"mendeley":{"formattedCitation":"(16–20)","plainTextFormattedCitation":"(16–20)","previouslyFormattedCitation":"(16–20)"},"properties":{"noteIndex":0},"schema":"https://github.com/citation-style-language/schema/raw/master/csl-citation.json"}</w:instrText>
      </w:r>
      <w:r w:rsidR="00462C9B" w:rsidRPr="0041550F">
        <w:rPr>
          <w:rFonts w:ascii="Times New Roman" w:eastAsia="Times New Roman" w:hAnsi="Times New Roman" w:cs="Times New Roman"/>
          <w:color w:val="000000"/>
          <w:sz w:val="24"/>
          <w:szCs w:val="24"/>
        </w:rPr>
        <w:fldChar w:fldCharType="separate"/>
      </w:r>
      <w:r w:rsidR="0072560E" w:rsidRPr="0041550F">
        <w:rPr>
          <w:rFonts w:ascii="Times New Roman" w:eastAsia="Times New Roman" w:hAnsi="Times New Roman" w:cs="Times New Roman"/>
          <w:noProof/>
          <w:color w:val="000000"/>
          <w:sz w:val="24"/>
          <w:szCs w:val="24"/>
        </w:rPr>
        <w:t>16–20)</w:t>
      </w:r>
      <w:r w:rsidR="00462C9B" w:rsidRPr="0041550F">
        <w:rPr>
          <w:rFonts w:ascii="Times New Roman" w:eastAsia="Times New Roman" w:hAnsi="Times New Roman" w:cs="Times New Roman"/>
          <w:color w:val="000000"/>
          <w:sz w:val="24"/>
          <w:szCs w:val="24"/>
        </w:rPr>
        <w:fldChar w:fldCharType="end"/>
      </w:r>
      <w:r w:rsidR="00240C71" w:rsidRPr="0041550F">
        <w:rPr>
          <w:rFonts w:ascii="Times New Roman" w:eastAsia="Times New Roman" w:hAnsi="Times New Roman" w:cs="Times New Roman"/>
          <w:color w:val="000000"/>
          <w:sz w:val="24"/>
          <w:szCs w:val="24"/>
        </w:rPr>
        <w:t xml:space="preserve">. </w:t>
      </w:r>
      <w:r w:rsidR="00510B54" w:rsidRPr="0041550F">
        <w:rPr>
          <w:rFonts w:ascii="Times New Roman" w:eastAsia="Times New Roman" w:hAnsi="Times New Roman" w:cs="Times New Roman"/>
          <w:color w:val="000000"/>
          <w:sz w:val="24"/>
          <w:szCs w:val="24"/>
        </w:rPr>
        <w:t xml:space="preserve">However, </w:t>
      </w:r>
      <w:r w:rsidR="0040749A" w:rsidRPr="0041550F">
        <w:rPr>
          <w:rFonts w:ascii="Times New Roman" w:eastAsia="Times New Roman" w:hAnsi="Times New Roman" w:cs="Times New Roman"/>
          <w:color w:val="000000"/>
          <w:sz w:val="24"/>
          <w:szCs w:val="24"/>
        </w:rPr>
        <w:t xml:space="preserve">it is important to </w:t>
      </w:r>
      <w:r w:rsidR="00DF50F6" w:rsidRPr="0041550F">
        <w:rPr>
          <w:rFonts w:ascii="Times New Roman" w:eastAsia="Times New Roman" w:hAnsi="Times New Roman" w:cs="Times New Roman"/>
          <w:color w:val="000000"/>
          <w:sz w:val="24"/>
          <w:szCs w:val="24"/>
        </w:rPr>
        <w:t>look critically at our own specific field(s) to highlight</w:t>
      </w:r>
      <w:r w:rsidR="0048364C" w:rsidRPr="0041550F">
        <w:rPr>
          <w:rFonts w:ascii="Times New Roman" w:eastAsia="Times New Roman" w:hAnsi="Times New Roman" w:cs="Times New Roman"/>
          <w:color w:val="000000"/>
          <w:sz w:val="24"/>
          <w:szCs w:val="24"/>
        </w:rPr>
        <w:t xml:space="preserve"> particular</w:t>
      </w:r>
      <w:r w:rsidR="00DF50F6" w:rsidRPr="0041550F">
        <w:rPr>
          <w:rFonts w:ascii="Times New Roman" w:eastAsia="Times New Roman" w:hAnsi="Times New Roman" w:cs="Times New Roman"/>
          <w:color w:val="000000"/>
          <w:sz w:val="24"/>
          <w:szCs w:val="24"/>
        </w:rPr>
        <w:t xml:space="preserve"> areas in need of methodological reform</w:t>
      </w:r>
      <w:r w:rsidR="0096332D" w:rsidRPr="0041550F">
        <w:rPr>
          <w:rFonts w:ascii="Times New Roman" w:eastAsia="Times New Roman" w:hAnsi="Times New Roman" w:cs="Times New Roman"/>
          <w:color w:val="000000"/>
          <w:sz w:val="24"/>
          <w:szCs w:val="24"/>
        </w:rPr>
        <w:t>,</w:t>
      </w:r>
      <w:r w:rsidR="00DF50F6" w:rsidRPr="0041550F">
        <w:rPr>
          <w:rFonts w:ascii="Times New Roman" w:eastAsia="Times New Roman" w:hAnsi="Times New Roman" w:cs="Times New Roman"/>
          <w:color w:val="000000"/>
          <w:sz w:val="24"/>
          <w:szCs w:val="24"/>
        </w:rPr>
        <w:t xml:space="preserve"> and to promote best practices </w:t>
      </w:r>
      <w:r w:rsidR="00DF50F6" w:rsidRPr="0041550F">
        <w:rPr>
          <w:rFonts w:ascii="Times New Roman" w:eastAsia="Times New Roman" w:hAnsi="Times New Roman" w:cs="Times New Roman"/>
          <w:color w:val="000000" w:themeColor="text1"/>
          <w:sz w:val="24"/>
          <w:szCs w:val="24"/>
        </w:rPr>
        <w:t>going forward</w:t>
      </w:r>
      <w:r w:rsidR="00DF50F6" w:rsidRPr="0041550F">
        <w:rPr>
          <w:rFonts w:ascii="Times New Roman" w:eastAsia="Times New Roman" w:hAnsi="Times New Roman" w:cs="Times New Roman"/>
          <w:color w:val="000000"/>
          <w:sz w:val="24"/>
          <w:szCs w:val="24"/>
        </w:rPr>
        <w:t xml:space="preserve">. </w:t>
      </w:r>
    </w:p>
    <w:p w14:paraId="0373AF6B" w14:textId="081D5100" w:rsidR="00FE2045" w:rsidRPr="0041550F" w:rsidRDefault="00FE2045" w:rsidP="00E61977">
      <w:pPr>
        <w:shd w:val="clear" w:color="auto" w:fill="FFFFFF"/>
        <w:spacing w:after="0" w:line="480" w:lineRule="auto"/>
        <w:ind w:firstLine="720"/>
        <w:jc w:val="both"/>
        <w:rPr>
          <w:rFonts w:ascii="Times New Roman" w:eastAsia="Times New Roman" w:hAnsi="Times New Roman" w:cs="Times New Roman"/>
          <w:color w:val="000000"/>
          <w:sz w:val="24"/>
          <w:szCs w:val="24"/>
        </w:rPr>
      </w:pPr>
    </w:p>
    <w:p w14:paraId="67B91828" w14:textId="2616696E" w:rsidR="00FE2045" w:rsidRPr="0041550F" w:rsidRDefault="00FE2045" w:rsidP="0049526D">
      <w:pPr>
        <w:shd w:val="clear" w:color="auto" w:fill="FFFFFF"/>
        <w:spacing w:after="0" w:line="480" w:lineRule="auto"/>
        <w:jc w:val="center"/>
        <w:rPr>
          <w:rFonts w:ascii="Times New Roman" w:eastAsia="Times New Roman" w:hAnsi="Times New Roman" w:cs="Times New Roman"/>
          <w:color w:val="000000"/>
          <w:sz w:val="24"/>
          <w:szCs w:val="24"/>
        </w:rPr>
      </w:pPr>
      <w:r w:rsidRPr="0041550F">
        <w:rPr>
          <w:rFonts w:ascii="Times New Roman" w:eastAsia="Times New Roman" w:hAnsi="Times New Roman" w:cs="Times New Roman"/>
          <w:color w:val="000000"/>
          <w:sz w:val="24"/>
          <w:szCs w:val="24"/>
        </w:rPr>
        <w:t>[</w:t>
      </w:r>
      <w:r w:rsidR="00580CFC">
        <w:rPr>
          <w:rFonts w:ascii="Times New Roman" w:eastAsia="Times New Roman" w:hAnsi="Times New Roman" w:cs="Times New Roman"/>
          <w:color w:val="000000"/>
          <w:sz w:val="24"/>
          <w:szCs w:val="24"/>
        </w:rPr>
        <w:t>FIGURE</w:t>
      </w:r>
      <w:r w:rsidRPr="0041550F">
        <w:rPr>
          <w:rFonts w:ascii="Times New Roman" w:eastAsia="Times New Roman" w:hAnsi="Times New Roman" w:cs="Times New Roman"/>
          <w:color w:val="000000"/>
          <w:sz w:val="24"/>
          <w:szCs w:val="24"/>
        </w:rPr>
        <w:t xml:space="preserve"> 1 HERE]</w:t>
      </w:r>
    </w:p>
    <w:p w14:paraId="00000020" w14:textId="10B7FC68" w:rsidR="00CB2059" w:rsidRPr="0041550F" w:rsidRDefault="00CB2059">
      <w:pPr>
        <w:spacing w:after="0" w:line="480" w:lineRule="auto"/>
        <w:rPr>
          <w:rFonts w:ascii="Times New Roman" w:eastAsia="Times New Roman" w:hAnsi="Times New Roman" w:cs="Times New Roman"/>
          <w:b/>
          <w:sz w:val="24"/>
          <w:szCs w:val="24"/>
        </w:rPr>
      </w:pPr>
      <w:bookmarkStart w:id="3" w:name="_heading=h.re4x9akofwlz" w:colFirst="0" w:colLast="0"/>
      <w:bookmarkEnd w:id="3"/>
    </w:p>
    <w:p w14:paraId="00000021" w14:textId="24C8BCB6" w:rsidR="00CB2059" w:rsidRPr="0041550F" w:rsidRDefault="00C3572E">
      <w:pPr>
        <w:spacing w:after="0" w:line="480" w:lineRule="auto"/>
        <w:rPr>
          <w:rFonts w:ascii="Times New Roman" w:eastAsia="Times New Roman" w:hAnsi="Times New Roman" w:cs="Times New Roman"/>
          <w:b/>
          <w:i/>
          <w:sz w:val="24"/>
          <w:szCs w:val="24"/>
        </w:rPr>
      </w:pPr>
      <w:r w:rsidRPr="0041550F">
        <w:rPr>
          <w:rFonts w:ascii="Times New Roman" w:eastAsia="Times New Roman" w:hAnsi="Times New Roman" w:cs="Times New Roman"/>
          <w:b/>
          <w:sz w:val="24"/>
          <w:szCs w:val="24"/>
        </w:rPr>
        <w:t>METHODOLOGICAL ISSUES</w:t>
      </w:r>
      <w:r w:rsidRPr="0041550F">
        <w:rPr>
          <w:rFonts w:ascii="Times New Roman" w:eastAsia="Times New Roman" w:hAnsi="Times New Roman" w:cs="Times New Roman"/>
          <w:b/>
          <w:sz w:val="24"/>
          <w:szCs w:val="24"/>
        </w:rPr>
        <w:br/>
      </w:r>
      <w:r w:rsidR="00187126" w:rsidRPr="0041550F">
        <w:rPr>
          <w:rFonts w:ascii="Times New Roman" w:eastAsia="Times New Roman" w:hAnsi="Times New Roman" w:cs="Times New Roman"/>
          <w:b/>
          <w:i/>
          <w:sz w:val="24"/>
          <w:szCs w:val="24"/>
        </w:rPr>
        <w:t>USE OF INAPPROPRIATELY MATCHED</w:t>
      </w:r>
      <w:r w:rsidRPr="0041550F">
        <w:rPr>
          <w:rFonts w:ascii="Times New Roman" w:eastAsia="Times New Roman" w:hAnsi="Times New Roman" w:cs="Times New Roman"/>
          <w:b/>
          <w:i/>
          <w:sz w:val="24"/>
          <w:szCs w:val="24"/>
        </w:rPr>
        <w:t xml:space="preserve"> CONTROL STIMULI</w:t>
      </w:r>
    </w:p>
    <w:p w14:paraId="699C8A16" w14:textId="7D2AACC0" w:rsidR="009B5295" w:rsidRPr="0041550F" w:rsidRDefault="004A147F" w:rsidP="002F58B3">
      <w:pPr>
        <w:spacing w:after="0" w:line="480" w:lineRule="auto"/>
        <w:jc w:val="both"/>
        <w:rPr>
          <w:rFonts w:ascii="Times New Roman" w:eastAsia="Times New Roman" w:hAnsi="Times New Roman" w:cs="Times New Roman"/>
          <w:sz w:val="24"/>
          <w:szCs w:val="24"/>
        </w:rPr>
      </w:pPr>
      <w:r w:rsidRPr="0041550F">
        <w:rPr>
          <w:rFonts w:ascii="Times New Roman" w:eastAsia="Times New Roman" w:hAnsi="Times New Roman" w:cs="Times New Roman"/>
          <w:sz w:val="24"/>
          <w:szCs w:val="24"/>
        </w:rPr>
        <w:t xml:space="preserve">To investigate alcohol-related cognitions, </w:t>
      </w:r>
      <w:r w:rsidR="001F46AF" w:rsidRPr="0041550F">
        <w:rPr>
          <w:rFonts w:ascii="Times New Roman" w:eastAsia="Times New Roman" w:hAnsi="Times New Roman" w:cs="Times New Roman"/>
          <w:sz w:val="24"/>
          <w:szCs w:val="24"/>
        </w:rPr>
        <w:t>researchers typically employ experimental paradigms that contrast responses to two categories of stimuli</w:t>
      </w:r>
      <w:r w:rsidR="00021B3F" w:rsidRPr="0041550F">
        <w:rPr>
          <w:rFonts w:ascii="Times New Roman" w:eastAsia="Times New Roman" w:hAnsi="Times New Roman" w:cs="Times New Roman"/>
          <w:sz w:val="24"/>
          <w:szCs w:val="24"/>
        </w:rPr>
        <w:t>:</w:t>
      </w:r>
      <w:r w:rsidR="001F46AF" w:rsidRPr="0041550F">
        <w:rPr>
          <w:rFonts w:ascii="Times New Roman" w:eastAsia="Times New Roman" w:hAnsi="Times New Roman" w:cs="Times New Roman"/>
          <w:sz w:val="24"/>
          <w:szCs w:val="24"/>
        </w:rPr>
        <w:t xml:space="preserve"> alcohol</w:t>
      </w:r>
      <w:r w:rsidR="003E7C86" w:rsidRPr="0041550F">
        <w:rPr>
          <w:rFonts w:ascii="Times New Roman" w:eastAsia="Times New Roman" w:hAnsi="Times New Roman" w:cs="Times New Roman"/>
          <w:sz w:val="24"/>
          <w:szCs w:val="24"/>
        </w:rPr>
        <w:t>-related</w:t>
      </w:r>
      <w:r w:rsidR="001F46AF" w:rsidRPr="0041550F">
        <w:rPr>
          <w:rFonts w:ascii="Times New Roman" w:eastAsia="Times New Roman" w:hAnsi="Times New Roman" w:cs="Times New Roman"/>
          <w:sz w:val="24"/>
          <w:szCs w:val="24"/>
        </w:rPr>
        <w:t xml:space="preserve"> versus alcohol</w:t>
      </w:r>
      <w:r w:rsidR="003E7C86" w:rsidRPr="0041550F">
        <w:rPr>
          <w:rFonts w:ascii="Times New Roman" w:eastAsia="Times New Roman" w:hAnsi="Times New Roman" w:cs="Times New Roman"/>
          <w:sz w:val="24"/>
          <w:szCs w:val="24"/>
        </w:rPr>
        <w:t>-</w:t>
      </w:r>
      <w:r w:rsidR="00F42C7D" w:rsidRPr="0041550F">
        <w:rPr>
          <w:rFonts w:ascii="Times New Roman" w:eastAsia="Times New Roman" w:hAnsi="Times New Roman" w:cs="Times New Roman"/>
          <w:sz w:val="24"/>
          <w:szCs w:val="24"/>
        </w:rPr>
        <w:t>un</w:t>
      </w:r>
      <w:r w:rsidR="003E7C86" w:rsidRPr="0041550F">
        <w:rPr>
          <w:rFonts w:ascii="Times New Roman" w:eastAsia="Times New Roman" w:hAnsi="Times New Roman" w:cs="Times New Roman"/>
          <w:sz w:val="24"/>
          <w:szCs w:val="24"/>
        </w:rPr>
        <w:t>related</w:t>
      </w:r>
      <w:r w:rsidR="001F46AF" w:rsidRPr="0041550F">
        <w:rPr>
          <w:rFonts w:ascii="Times New Roman" w:eastAsia="Times New Roman" w:hAnsi="Times New Roman" w:cs="Times New Roman"/>
          <w:sz w:val="24"/>
          <w:szCs w:val="24"/>
        </w:rPr>
        <w:t xml:space="preserve">. </w:t>
      </w:r>
      <w:r w:rsidR="001B669E" w:rsidRPr="0041550F">
        <w:rPr>
          <w:rFonts w:ascii="Times New Roman" w:eastAsia="Times New Roman" w:hAnsi="Times New Roman" w:cs="Times New Roman"/>
          <w:sz w:val="24"/>
          <w:szCs w:val="24"/>
        </w:rPr>
        <w:t xml:space="preserve">In our review of alcohol-related attentional bias, for example, </w:t>
      </w:r>
      <w:r w:rsidR="00C3572E" w:rsidRPr="0041550F">
        <w:rPr>
          <w:rFonts w:ascii="Times New Roman" w:eastAsia="Times New Roman" w:hAnsi="Times New Roman" w:cs="Times New Roman"/>
          <w:sz w:val="24"/>
          <w:szCs w:val="24"/>
        </w:rPr>
        <w:t>6</w:t>
      </w:r>
      <w:r w:rsidR="005E0D01" w:rsidRPr="0041550F">
        <w:rPr>
          <w:rFonts w:ascii="Times New Roman" w:eastAsia="Times New Roman" w:hAnsi="Times New Roman" w:cs="Times New Roman"/>
          <w:sz w:val="24"/>
          <w:szCs w:val="24"/>
        </w:rPr>
        <w:t>1.76</w:t>
      </w:r>
      <w:r w:rsidR="00C3572E" w:rsidRPr="0041550F">
        <w:rPr>
          <w:rFonts w:ascii="Times New Roman" w:eastAsia="Times New Roman" w:hAnsi="Times New Roman" w:cs="Times New Roman"/>
          <w:sz w:val="24"/>
          <w:szCs w:val="24"/>
        </w:rPr>
        <w:t xml:space="preserve">% employed the Addiction Stroop </w:t>
      </w:r>
      <w:r w:rsidR="00D34538"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{"citationItems":[{"id":"ITEM-1","itemData":{"DOI":"10.1037/0033-2909.132.3.443","ISSN":"00332909","PMID":"16719569","abstract":"Decisions about using addictive substances are influenced by distractions by addiction-related stimuli, of which the user might be unaware. The addiction-Stroop task is a paradigm used to assess this distraction. The empirical evidence for the addiction-Stroop effect is critically reviewed, and meta-analyses of alcohol-related and smoking-related studies are presented. Studies finding the strongest effects were those in which participants had strong current concerns about an addictive substance or such concerns were highlighted through experimental manipulations, especially those depriving participants of the substance. Theories to account for addiction-related attentional bias are discussed, of which the motivational theory of current concerns appears to provide the most complete account of the phenomenon. Recommendations are made for maximizing the precision of the addiction-Stroop test in future research. Copyright 2006 by the American Psychological Association.","author":[{"dropping-particle":"","family":"Cox","given":"W. Miles","non-dropping-particle":"","parse-names":false,"suffix":""},{"dropping-particle":"","family":"Fadardi","given":"Javad Salehi","non-dropping-particle":"","parse-names":false,"suffix":""},{"dropping-particle":"","family":"Pothos","given":"Emmanuel M.","non-dropping-particle":"","parse-names":false,"suffix":""}],"container-title":"Psychological Bulletin","id":"ITEM-1","issue":"3","issued":{"date-parts":[["2006"]]},"page":"443-476","title":"The addiction-stroop test: Theoretical considerations and procedural recommendations","type":"article-journal","volume":"132"},"uris":["http://www.mendeley.com/documents/?uuid=16c6eb04-433e-41ed-acc4-598fccd847c6"]}],"mendeley":{"formattedCitation":"(21)","plainTextFormattedCitation":"(21)","previouslyFormattedCitation":"(21)"},"properties":{"noteIndex":0},"schema":"https://github.com/citation-style-language/schema/raw/master/csl-citation.json"}</w:instrText>
      </w:r>
      <w:r w:rsidR="00D34538"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(21)</w:t>
      </w:r>
      <w:r w:rsidR="00D34538" w:rsidRPr="0041550F">
        <w:rPr>
          <w:rFonts w:ascii="Times New Roman" w:eastAsia="Times New Roman" w:hAnsi="Times New Roman" w:cs="Times New Roman"/>
          <w:sz w:val="24"/>
          <w:szCs w:val="24"/>
        </w:rPr>
        <w:fldChar w:fldCharType="end"/>
      </w:r>
      <w:r w:rsidR="00C3572E" w:rsidRPr="0041550F">
        <w:rPr>
          <w:rFonts w:ascii="Times New Roman" w:eastAsia="Times New Roman" w:hAnsi="Times New Roman" w:cs="Times New Roman"/>
          <w:sz w:val="24"/>
          <w:szCs w:val="24"/>
        </w:rPr>
        <w:t xml:space="preserve"> or Visual Probe Task (VPT; </w:t>
      </w:r>
      <w:r w:rsidR="00D34538"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{"citationItems":[{"id":"ITEM-1","itemData":{"DOI":"10.1037/0021-843X.95.1.15","ISSN":"0021843X","PMID":"3700842","abstract":"Recent research has suggested that anxiety may be associated with processing biases that favor the encoding of emotionally threatening information. However, the available data can be accommodated by alternative explanations, including response bias accounts. The current study introduces a novel paradigm that circumvents such interpretative problems by requiring subjects to make a neutral response (button press) to a neutral stimulus (visual dot probe). The position of this dot probe was manipulted on a VDU (visual display unit) screen relative to visually displayed words, which could either be threat related or neutral in content. Probe detection latency data were then used to determine the impact of threat-related stimuli on the distribution of visual attention. Clinically anxious (but not clinically depressed) subjects consistently shifted attention toward threat words, resulting in reduced detection latencies for probes appearing in the vicinity of such stimuli. Normal control subjects, on the other hand, tended to shift attention away from such material. The results were interpreted as supporting the existence of anxiety-related encoding bias, and it is suggested that this cognitive mechanism may contribute to the maintenance of such mood disorders. © 1986 American Psychological Association.","author":[{"dropping-particle":"","family":"MacLeod","given":"Colin","non-dropping-particle":"","parse-names":false,"suffix":""},{"dropping-particle":"","family":"Mathews","given":"Andrew","non-dropping-particle":"","parse-names":false,"suffix":""},{"dropping-particle":"","family":"Tata","given":"Philip","non-dropping-particle":"","parse-names":false,"suffix":""}],"container-title":"Journal of Abnormal Psychology","id":"ITEM-1","issue":"1","issued":{"date-parts":[["1986"]]},"page":"15-20","title":"Attentional Bias in Emotional Disorders","type":"article-journal","volume":"95"},"uris":["http://www.mendeley.com/documents/?uuid=f9df3904-f5bf-439b-a3f8-a2150ff69e97"]}],"mendeley":{"formattedCitation":"(22)","plainTextFormattedCitation":"(22)","previouslyFormattedCitation":"(22)"},"properties":{"noteIndex":0},"schema":"https://github.com/citation-style-language/schema/raw/master/csl-citation.json"}</w:instrText>
      </w:r>
      <w:r w:rsidR="00D34538"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22)</w:t>
      </w:r>
      <w:r w:rsidR="00D34538" w:rsidRPr="0041550F">
        <w:rPr>
          <w:rFonts w:ascii="Times New Roman" w:eastAsia="Times New Roman" w:hAnsi="Times New Roman" w:cs="Times New Roman"/>
          <w:sz w:val="24"/>
          <w:szCs w:val="24"/>
        </w:rPr>
        <w:fldChar w:fldCharType="end"/>
      </w:r>
      <w:r w:rsidR="00C3572E" w:rsidRPr="0041550F">
        <w:rPr>
          <w:rFonts w:ascii="Times New Roman" w:eastAsia="Times New Roman" w:hAnsi="Times New Roman" w:cs="Times New Roman"/>
          <w:sz w:val="24"/>
          <w:szCs w:val="24"/>
        </w:rPr>
        <w:t xml:space="preserve">. The former is an adaptation of the emotional Stroop task </w:t>
      </w:r>
      <w:r w:rsidR="00D34538"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{"citationItems":[{"id":"ITEM-1","itemData":{"DOI":"10.1037/h0054651","ISSN":"00221015","abstract":"In this study pairs of conflicting stimuli, both being inherent aspects of the same symbols, were presented simultaneously (a name of one color printed in the ink of another color--a word stimulus and a color stimulus). The difference in time for reading the words printed in colors and the same words printed in black is the measure of the interference of color stimuli upon reading words. The difference in the time for naming the colors in which the words are printed and the same colors printed in squares (or swastikas) is the measure of the interference of conflicting word stimuli upon naming colors. The interference of conflicting color stimuli upon the time for reading 100 words (each word naming a color unlike the ink-color of its print) caused an increase of 2.3 seconds or 5.6% over the normal time for reading the same words printed in black. This increase is not reliable. But the interference of conflicting word stimuli upon the time for naming 100 colors (each color being the print of a word which names another color) caused an increase of 47.0 seconds or 74.3% of the normal time for naming colors printed in squares. Tests on the permanency of the interference of conflicting word stimuli are also described. (PsycINFO Database Record (c) 2006 APA, all rights reserved). © 1935 American Psychological Association.","author":[{"dropping-particle":"","family":"Stroop","given":"J. R.","non-dropping-particle":"","parse-names":false,"suffix":""}],"container-title":"Journal of Experimental Psychology","id":"ITEM-1","issue":"6","issued":{"date-parts":[["1935"]]},"page":"643-662","title":"Studies of interference in serial verbal reactions","type":"article-journal","volume":"18"},"uris":["http://www.mendeley.com/documents/?uuid=4e464ffb-b6bd-49e9-991a-be5b51e545ac"]}],"mendeley":{"formattedCitation":"(23)","plainTextFormattedCitation":"(23)","previouslyFormattedCitation":"(23)"},"properties":{"noteIndex":0},"schema":"https://github.com/citation-style-language/schema/raw/master/csl-citation.json"}</w:instrText>
      </w:r>
      <w:r w:rsidR="00D34538"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(23)</w:t>
      </w:r>
      <w:r w:rsidR="00D34538" w:rsidRPr="0041550F">
        <w:rPr>
          <w:rFonts w:ascii="Times New Roman" w:eastAsia="Times New Roman" w:hAnsi="Times New Roman" w:cs="Times New Roman"/>
          <w:sz w:val="24"/>
          <w:szCs w:val="24"/>
        </w:rPr>
        <w:fldChar w:fldCharType="end"/>
      </w:r>
      <w:r w:rsidR="00C3572E" w:rsidRPr="0041550F">
        <w:rPr>
          <w:rFonts w:ascii="Times New Roman" w:eastAsia="Times New Roman" w:hAnsi="Times New Roman" w:cs="Times New Roman"/>
          <w:sz w:val="24"/>
          <w:szCs w:val="24"/>
        </w:rPr>
        <w:t xml:space="preserve">, whereby individuals are required to identify the colour of words that are semantically related or unrelated to alcohol. When colour identification is slower for alcohol-related </w:t>
      </w:r>
      <w:r w:rsidR="00786687" w:rsidRPr="0041550F">
        <w:rPr>
          <w:rFonts w:ascii="Times New Roman" w:eastAsia="Times New Roman" w:hAnsi="Times New Roman" w:cs="Times New Roman"/>
          <w:sz w:val="24"/>
          <w:szCs w:val="24"/>
        </w:rPr>
        <w:t>compared</w:t>
      </w:r>
      <w:r w:rsidR="00C3572E" w:rsidRPr="0041550F">
        <w:rPr>
          <w:rFonts w:ascii="Times New Roman" w:eastAsia="Times New Roman" w:hAnsi="Times New Roman" w:cs="Times New Roman"/>
          <w:sz w:val="24"/>
          <w:szCs w:val="24"/>
        </w:rPr>
        <w:t xml:space="preserve"> to -unrelated words, this is interpreted as heightened attention</w:t>
      </w:r>
      <w:r w:rsidR="00C72555" w:rsidRPr="0041550F">
        <w:rPr>
          <w:rFonts w:ascii="Times New Roman" w:eastAsia="Times New Roman" w:hAnsi="Times New Roman" w:cs="Times New Roman"/>
          <w:sz w:val="24"/>
          <w:szCs w:val="24"/>
        </w:rPr>
        <w:t>al</w:t>
      </w:r>
      <w:r w:rsidR="00C3572E" w:rsidRPr="0041550F">
        <w:rPr>
          <w:rFonts w:ascii="Times New Roman" w:eastAsia="Times New Roman" w:hAnsi="Times New Roman" w:cs="Times New Roman"/>
          <w:sz w:val="24"/>
          <w:szCs w:val="24"/>
        </w:rPr>
        <w:t xml:space="preserve"> capture by alcohol-related cues </w:t>
      </w:r>
      <w:r w:rsidR="004A4D35"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{"citationItems":[{"id":"ITEM-1","itemData":{"DOI":"10.1111/j.1360-0443.2007.01743.x","ISSN":"09652140","PMID":"17309540","abstract":"Aims: To investigate whether adolescent heavy drinkers exhibit biased cognitive processing of alcohol-related cues and impulsive decision making. Design: A between-subjects design was employed. Setting: Classrooms in a single sixth-form college in Merseyside, UK. Participants: Ninety adolescent students (mean age 16.83 years), of whom 38% were identified as heavy drinkers and 36% were identified as light drinkers, based on a tertile split of their weekly alcohol consumption. Measurements: Participants provided information about alcohol consumption before completing measures of alcohol craving, delay discounting and an 'alcohol Stroop' in which they were required to name the colour in which alcohol-related and matched control words were printed. Findings: Compared to light drinkers, heavy drinkers showed more pronounced discounting of delayed hypothetical monetary and alcohol rewards, which is indicative of a more short-term focus in decision making in heavy drinkers. Heavy drinkers were also slower to colour-name alcohol-related words, which indicates an attentional bias for alcohol-related cues. In all participants, measures of delay discounting and attentional bias were correlated moderately with each other, and also with the level of alcohol consumption and with alcohol craving. Conclusions: In adolescents, heavy alcohol use is associated with biased attentional processing of alcohol-related cues and a shorter-term focus in decision making. © 2007 The Authors.","author":[{"dropping-particle":"","family":"Field","given":"Matt","non-dropping-particle":"","parse-names":false,"suffix":""},{"dropping-particle":"","family":"Christiansen","given":"Paul","non-dropping-particle":"","parse-names":false,"suffix":""},{"dropping-particle":"","family":"Cole","given":"Jon","non-dropping-particle":"","parse-names":false,"suffix":""},{"dropping-particle":"","family":"Goudie","given":"Andrew","non-dropping-particle":"","parse-names":false,"suffix":""}],"container-title":"Addiction","id":"ITEM-1","issue":"4","issued":{"date-parts":[["2007"]]},"page":"579-586","title":"Delay discounting and the alcohol Stroop in heavy drinking adolescents","type":"article-journal","volume":"102"},"uris":["http://www.mendeley.com/documents/?uuid=73115518-d529-4877-910e-d5f020c98454"]},{"id":"ITEM-2","itemData":{"DOI":"10.2147/NDT.S42556","ISSN":"11766328","abstract":"Background and objectives: Previous studies in alcohol-dependent patients have shown an attentional bias (AB) under related substance cues, which can lead to relapse. This AB can be evaluated by the alcohol Stroop test (AST). The AST is a modifed Stroop task in which participants have to name the color of an alcohol-related word or a neutral word. AB is the response-time difference between these two types of words. The goal of the current study was to examine modifcation of AB during specialized hospitalization for alcohol dependence, with the suppression of a training bias that could be present in within-subject design. Methods: Individuals with alcohol-dependence disorders (Diagnostic and Statistical Manual of Mental Disorders, 4th edition) and admitted for withdrawal in the addiction unit of the University Hospital of Clermont-Ferrand (test group, n = 42) and persons with no alcohol or psychiatric disorder (control group, n = 16), recruited among colleagues and friends of the staff, performed the AST. A subgroup of the test group performed the AST in admission (admission group, n = 19), and another subgroup undertook the test immediately before discharge (discharge group, n = 23). Results: Results showed an AB only for patients seen at admission (F[1,55] = 3.283, P = 0.075). Moreover, we observed that the AB in the admission group (mean = 34 ms, standard deviation [SD] = 70.06) was greater than the AB in the control group (mean = 23 ms, SD = 93.42), itself greater than the AB in the discharge group (mean = -12 ms, SD = 93.55) (t[55] = -1.71; P = 0.09). Conclusion: Although the results are preliminary, the present study provides evidence for changes in the AB during alcohol-addiction treatment and for the value of these methods to diminish AB during detoxifcation. © 2013 Flaudias et al, publisher and licensee Dove Medical Press Ltd.","author":[{"dropping-particle":"","family":"Flaudias","given":"Valentin","non-dropping-particle":"","parse-names":false,"suffix":""},{"dropping-particle":"","family":"Brousse","given":"Georges","non-dropping-particle":"","parse-names":false,"suffix":""},{"dropping-particle":"","family":"Chazeron","given":"Ingrid","non-dropping-particle":"de","parse-names":false,"suffix":""},{"dropping-particle":"","family":"Planche","given":"François","non-dropping-particle":"","parse-names":false,"suffix":""},{"dropping-particle":"","family":"Brun","given":"Julien","non-dropping-particle":"","parse-names":false,"suffix":""},{"dropping-particle":"","family":"Llorca","given":"Pierre Michel","non-dropping-particle":"","parse-names":false,"suffix":""}],"container-title":"Neuropsychiatric Disease and Treatment","id":"ITEM-2","issued":{"date-parts":[["2013"]]},"page":"773-779","title":"Treatment in hospital for alcohol-dependent patients decreases attentional bias","type":"article-journal","volume":"9"},"uris":["http://www.mendeley.com/documents/?uuid=8c7ed8bd-e422-4c43-a10c-d27356cc506c"]},{"id":"ITEM-3","itemData":{"DOI":"10.1080/10826084.2018.1536716","ISSN":"15322491","PMID":"30572780","abstract":"Background: Attentional bias (AB) is the tendency for substance-related stimuli to grab attention. The addiction Stroop task is widely used for measuring AB in the lab, but it has poor reliability and inconsistent predictive validity. Therefore, there is a need to improve the psychometric properties of the task. Objectives: This study contrasts the internal reliability and predictive validity of a basic (general alcohol words) and an upgraded (personalized alcohol pictures) Stroop task delivered in a neutral room on a laptop computer versus a smartphone application on participants’ homes. Methods: 120 participants recruited in 2016, completed a basic and an upgraded Stroop task. Half the participants completed the tasks on a laptop computer in a neutral university room and the remainder completed the tasks on a smartphone app in their homes. Participants also self-reported their typical alcohol consumption. Results: Acceptable internal reliability was found for both basic (α =.70) and upgraded (α =.74) Stroop tasks in the home-smartphone condition, but neither had acceptable internal reliability when administered in the neutral room-computer condition (basic α =.49; upgraded α =.58). Participants showed AB toward alcohol words, but not for beer pictures, regardless of condition. None of the indices of AB was associated with individual differences in alcohol involvement, regardless of condition. Conclusion: The internal reliability of the alcohol Stroop was acceptable when administered on smartphones, in naturalistic settings, rather than on laptop computers, in neutral university rooms.","author":[{"dropping-particle":"","family":"Spanakis","given":"Panagiotis","non-dropping-particle":"","parse-names":false,"suffix":""},{"dropping-particle":"","family":"Jones","given":"Andrew","non-dropping-particle":"","parse-names":false,"suffix":""},{"dropping-particle":"","family":"Field","given":"Matt","non-dropping-particle":"","parse-names":false,"suffix":""},{"dropping-particle":"","family":"Christiansen","given":"Paul","non-dropping-particle":"","parse-names":false,"suffix":""}],"container-title":"Substance Use and Misuse","id":"ITEM-3","issue":"4","issued":{"date-parts":[["2019"]]},"page":"692-698","publisher":"Taylor &amp; Francis","title":"A Stroop in the Hand is Worth Two on the Laptop: Superior Reliability of a Smartphone Based Alcohol Stroop in the Real World","type":"article-journal","volume":"54"},"uris":["http://www.mendeley.com/documents/?uuid=963dd8f4-b030-4c43-ae3e-bc2f052c106f"]}],"mendeley":{"formattedCitation":"(24–26)","plainTextFormattedCitation":"(24–26)","previouslyFormattedCitation":"(24–26)"},"properties":{"noteIndex":0},"schema":"https://github.com/citation-style-language/schema/raw/master/csl-citation.json"}</w:instrText>
      </w:r>
      <w:r w:rsidR="004A4D35"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(24–26)</w:t>
      </w:r>
      <w:r w:rsidR="004A4D35" w:rsidRPr="0041550F">
        <w:rPr>
          <w:rFonts w:ascii="Times New Roman" w:eastAsia="Times New Roman" w:hAnsi="Times New Roman" w:cs="Times New Roman"/>
          <w:sz w:val="24"/>
          <w:szCs w:val="24"/>
        </w:rPr>
        <w:fldChar w:fldCharType="end"/>
      </w:r>
      <w:r w:rsidR="00C3572E" w:rsidRPr="0041550F">
        <w:rPr>
          <w:rFonts w:ascii="Times New Roman" w:eastAsia="Times New Roman" w:hAnsi="Times New Roman" w:cs="Times New Roman"/>
          <w:sz w:val="24"/>
          <w:szCs w:val="24"/>
        </w:rPr>
        <w:t>. During the VPT, individuals are required to respond to a neutral cue (probe) that appears in a location occupied previously by</w:t>
      </w:r>
      <w:r w:rsidR="00613E52" w:rsidRPr="0041550F">
        <w:rPr>
          <w:rFonts w:ascii="Times New Roman" w:eastAsia="Times New Roman" w:hAnsi="Times New Roman" w:cs="Times New Roman"/>
          <w:sz w:val="24"/>
          <w:szCs w:val="24"/>
        </w:rPr>
        <w:t xml:space="preserve"> </w:t>
      </w:r>
      <w:r w:rsidR="00B05F10" w:rsidRPr="0041550F">
        <w:rPr>
          <w:rFonts w:ascii="Times New Roman" w:eastAsia="Times New Roman" w:hAnsi="Times New Roman" w:cs="Times New Roman"/>
          <w:sz w:val="24"/>
          <w:szCs w:val="24"/>
        </w:rPr>
        <w:t>alcohol</w:t>
      </w:r>
      <w:r w:rsidR="00C3572E" w:rsidRPr="0041550F">
        <w:rPr>
          <w:rFonts w:ascii="Times New Roman" w:eastAsia="Times New Roman" w:hAnsi="Times New Roman" w:cs="Times New Roman"/>
          <w:sz w:val="24"/>
          <w:szCs w:val="24"/>
        </w:rPr>
        <w:t xml:space="preserve">-related or -unrelated pictorial stimuli. Faster responses to probes appearing in the same location as </w:t>
      </w:r>
      <w:r w:rsidR="00613E52" w:rsidRPr="0041550F">
        <w:rPr>
          <w:rFonts w:ascii="Times New Roman" w:eastAsia="Times New Roman" w:hAnsi="Times New Roman" w:cs="Times New Roman"/>
          <w:sz w:val="24"/>
          <w:szCs w:val="24"/>
        </w:rPr>
        <w:t>the former</w:t>
      </w:r>
      <w:r w:rsidR="00C3572E" w:rsidRPr="0041550F">
        <w:rPr>
          <w:rFonts w:ascii="Times New Roman" w:eastAsia="Times New Roman" w:hAnsi="Times New Roman" w:cs="Times New Roman"/>
          <w:sz w:val="24"/>
          <w:szCs w:val="24"/>
        </w:rPr>
        <w:t xml:space="preserve"> stimul</w:t>
      </w:r>
      <w:r w:rsidR="00613E52" w:rsidRPr="0041550F">
        <w:rPr>
          <w:rFonts w:ascii="Times New Roman" w:eastAsia="Times New Roman" w:hAnsi="Times New Roman" w:cs="Times New Roman"/>
          <w:sz w:val="24"/>
          <w:szCs w:val="24"/>
        </w:rPr>
        <w:t>us category</w:t>
      </w:r>
      <w:r w:rsidR="00C3572E" w:rsidRPr="0041550F">
        <w:rPr>
          <w:rFonts w:ascii="Times New Roman" w:eastAsia="Times New Roman" w:hAnsi="Times New Roman" w:cs="Times New Roman"/>
          <w:sz w:val="24"/>
          <w:szCs w:val="24"/>
        </w:rPr>
        <w:t xml:space="preserve"> are interpreted as attentional bias towards </w:t>
      </w:r>
      <w:r w:rsidR="00613E52" w:rsidRPr="0041550F">
        <w:rPr>
          <w:rFonts w:ascii="Times New Roman" w:eastAsia="Times New Roman" w:hAnsi="Times New Roman" w:cs="Times New Roman"/>
          <w:sz w:val="24"/>
          <w:szCs w:val="24"/>
        </w:rPr>
        <w:t>alcohol</w:t>
      </w:r>
      <w:r w:rsidR="00C3572E" w:rsidRPr="0041550F">
        <w:rPr>
          <w:rFonts w:ascii="Times New Roman" w:eastAsia="Times New Roman" w:hAnsi="Times New Roman" w:cs="Times New Roman"/>
          <w:sz w:val="24"/>
          <w:szCs w:val="24"/>
        </w:rPr>
        <w:t xml:space="preserve"> </w:t>
      </w:r>
      <w:r w:rsidR="00AE4655"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{"citationItems":[{"id":"ITEM-1","itemData":{"DOI":"10.1016/j.addbeh.2017.01.035","ISSN":"18736327","PMID":"28161617","abstract":"Considerable evidence has identified biased cognitive processing of alcohol-related stimuli as an important factor in the maintenance of alcohol-seeking and relapse among individuals suffering from alcohol use-disorders (AUDs). In addition, a large body of research has demonstrated that exposure to alcohol cues can elicit powerful alcohol cravings. Little is known, however, about the possible relationship between attentional bias and cue-induced cravings, and even less is known about these processes in social drinkers without a personal history of AUDs. The goal of this study was to examine the possibility that attentional biases toward alcohol-related stimuli would predict elevated cue-induced alcohol craving in this population. Young adult social drinkers (N = 30, Mean age = 22.8 ± 1.9, 61% female) recruited from an urban university population completed a visual dot probe task in which they were presented with alcohol and neutral stimulus pictures that were immediately followed by a visual probe replacing one of the pictures. Attentional bias was measured by calculating reaction times to probes that replaced alcohol stimuli vs. neutral stimuli. Participants then completed a classic alcohol cue-exposure task and reported cravings immediately before and after alcohol and neutral cue-exposures. Not surprisingly, exposure to alcohol cues elicited significant cravings. Consistent with the study hypothesis, larger attentional biases toward alcohol stimuli predicted higher levels of alcohol craving. Findings demonstrate that heightened attention to alcohol stimuli can significantly impact motivation to consume in healthy young adults, and suggest a possible pathway linking cognitive processes early in the drinking trajectory to the later development of AUDs.","author":[{"dropping-particle":"","family":"Manchery","given":"Linda","non-dropping-particle":"","parse-names":false,"suffix":""},{"dropping-particle":"","family":"Yarmush","given":"Devorah E.","non-dropping-particle":"","parse-names":false,"suffix":""},{"dropping-particle":"","family":"Luehring-Jones","given":"Peter","non-dropping-particle":"","parse-names":false,"suffix":""},{"dropping-particle":"","family":"Erblich","given":"Joel","non-dropping-particle":"","parse-names":false,"suffix":""}],"container-title":"Addictive Behaviors","id":"ITEM-1","issued":{"date-parts":[["2017"]]},"page":"14-17","publisher":"Elsevier Ltd","title":"Attentional bias to alcohol stimuli predicts elevated cue-induced craving in young adult social drinkers","type":"article-journal","volume":"70"},"uris":["http://www.mendeley.com/documents/?uuid=979e734c-4d18-41fa-b9c6-f9b503977cc7"]},{"id":"ITEM-2","itemData":{"DOI":"10.1016/j.drugalcdep.2011.01.016","ISSN":"03768716","PMID":"21349660","abstract":"Background: Although attentional bias to alcohol-related stimuli has been identified as a potentially important factor in initiating a drinking episode, little is known about whether it persists once drinking has begun. Chief among the measures of attentional bias is the visual probe task, which requires the ability to respond quickly and fixate on objects. Alcohol is well recognized for impairing both of these abilities, which could undermine the reliable detection of attentional bias in intoxicated individuals. The purpose of the present study was to determine if attentional bias toward alcohol-related images can still be observed under alcohol even at blood alcohol concentrations (BACs) sufficient to disrupt reaction time (RT) and basic ocular functions. Methods: The present study employed a within-subject design to test the effects of three doses of alcohol (0.0. g/kg, 0.32. g/kg, and 0.64. g/kg) on attentional bias toward alcohol-related images in a group of 20 social drinkers using a visual probe task. Alcohol's effects on simple RT and ocular functions were also assessed. Results: Attentional bias was observed by participants' fixations toward alcohol-related stimuli following alcohol administration. Alcohol also impaired oculomotor functions as evident by decreased accuracy and speed of saccades. Discussion: The findings indicate that attentional bias can be detected even at BACs above 80. mg/100. ml that disrupt oculomotor functions that are considered fundamental to visual search tasks. © 2011 Elsevier Ireland Ltd.","author":[{"dropping-particle":"","family":"Miller","given":"Melissa A.","non-dropping-particle":"","parse-names":false,"suffix":""},{"dropping-particle":"","family":"Fillmore","given":"Mark T.","non-dropping-particle":"","parse-names":false,"suffix":""}],"container-title":"Drug and Alcohol Dependence","id":"ITEM-2","issue":"2-3","issued":{"date-parts":[["2011"]]},"page":"184-189","publisher":"Elsevier Ireland Ltd","title":"Persistence of attentional bias toward alcohol-related stimuli in intoxicated social drinkers","type":"article-journal","volume":"117"},"uris":["http://www.mendeley.com/documents/?uuid=bf58b55c-ed7f-44d1-a4ec-e012aba37dd5"]},{"id":"ITEM-3","itemData":{"DOI":"https://doi.org/10.1037/pha0000018","author":[{"dropping-particle":"","family":"Ramirez, J. J., Monti, P. M., &amp; Colwill","given":"R. M.","non-dropping-particle":"","parse-names":false,"suffix":""}],"container-title":"Experimental &amp; Clinical Psychopharmacology","id":"ITEM-3","issued":{"date-parts":[["2015"]]},"page":"159-167","title":"Brief and extended alcohol-cue-exposure effects on craving and attentional bias","type":"article-journal","volume":"23"},"uris":["http://www.mendeley.com/documents/?uuid=ba6d7e60-5e2a-4eda-99b3-1c3ea9cd818e"]}],"mendeley":{"formattedCitation":"(27–29)","plainTextFormattedCitation":"(27–29)","previouslyFormattedCitation":"(27–29)"},"properties":{"noteIndex":0},"schema":"https://github.com/citation-style-language/schema/raw/master/csl-citation.json"}</w:instrText>
      </w:r>
      <w:r w:rsidR="00AE4655"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(27–29)</w:t>
      </w:r>
      <w:r w:rsidR="00AE4655" w:rsidRPr="0041550F">
        <w:rPr>
          <w:rFonts w:ascii="Times New Roman" w:eastAsia="Times New Roman" w:hAnsi="Times New Roman" w:cs="Times New Roman"/>
          <w:sz w:val="24"/>
          <w:szCs w:val="24"/>
        </w:rPr>
        <w:fldChar w:fldCharType="end"/>
      </w:r>
      <w:r w:rsidR="00AE4655" w:rsidRPr="0041550F">
        <w:rPr>
          <w:rFonts w:ascii="Times New Roman" w:eastAsia="Times New Roman" w:hAnsi="Times New Roman" w:cs="Times New Roman"/>
          <w:sz w:val="24"/>
          <w:szCs w:val="24"/>
        </w:rPr>
        <w:t>.</w:t>
      </w:r>
      <w:r w:rsidR="00C3572E" w:rsidRPr="0041550F">
        <w:rPr>
          <w:rFonts w:ascii="Times New Roman" w:eastAsia="Times New Roman" w:hAnsi="Times New Roman" w:cs="Times New Roman"/>
          <w:sz w:val="24"/>
          <w:szCs w:val="24"/>
        </w:rPr>
        <w:t xml:space="preserve"> Both tasks </w:t>
      </w:r>
      <w:r w:rsidR="00C3572E" w:rsidRPr="0041550F">
        <w:rPr>
          <w:rFonts w:ascii="Times New Roman" w:eastAsia="Times New Roman" w:hAnsi="Times New Roman" w:cs="Times New Roman"/>
          <w:sz w:val="24"/>
          <w:szCs w:val="24"/>
        </w:rPr>
        <w:lastRenderedPageBreak/>
        <w:t xml:space="preserve">appear to demonstrate construct validity; </w:t>
      </w:r>
      <w:r w:rsidR="000A4F45" w:rsidRPr="0041550F">
        <w:rPr>
          <w:rFonts w:ascii="Times New Roman" w:eastAsia="Times New Roman" w:hAnsi="Times New Roman" w:cs="Times New Roman"/>
          <w:sz w:val="24"/>
          <w:szCs w:val="24"/>
        </w:rPr>
        <w:t xml:space="preserve">they generate indices of </w:t>
      </w:r>
      <w:r w:rsidR="00C3572E" w:rsidRPr="0041550F">
        <w:rPr>
          <w:rFonts w:ascii="Times New Roman" w:eastAsia="Times New Roman" w:hAnsi="Times New Roman" w:cs="Times New Roman"/>
          <w:sz w:val="24"/>
          <w:szCs w:val="24"/>
        </w:rPr>
        <w:t xml:space="preserve">attentional bias </w:t>
      </w:r>
      <w:r w:rsidR="000A4F45" w:rsidRPr="0041550F">
        <w:rPr>
          <w:rFonts w:ascii="Times New Roman" w:eastAsia="Times New Roman" w:hAnsi="Times New Roman" w:cs="Times New Roman"/>
          <w:sz w:val="24"/>
          <w:szCs w:val="24"/>
        </w:rPr>
        <w:t xml:space="preserve">that are associated with </w:t>
      </w:r>
      <w:r w:rsidR="00C3572E" w:rsidRPr="0041550F">
        <w:rPr>
          <w:rFonts w:ascii="Times New Roman" w:eastAsia="Times New Roman" w:hAnsi="Times New Roman" w:cs="Times New Roman"/>
          <w:sz w:val="24"/>
          <w:szCs w:val="24"/>
        </w:rPr>
        <w:t xml:space="preserve">individual differences in self-reported alcohol consumption and transient changes in drinking motivation </w:t>
      </w:r>
      <w:r w:rsidR="00FC072B"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{"citationItems":[{"id":"ITEM-1","itemData":{"DOI":"10.1016/j.drugalcdep.2017.10.005","ISSN":"18790046","PMID":"29136565","abstract":"Background Attentional bias towards substance-related stimuli has shown to be involved in the development and maintenance of cocaine dependence. The relationship between alcohol use and cocaine dependence shown in literature justify the need of study these two substances jointly. Methods This paper analyzes patterns of attentional bias in 71 patients with cocaine dependence and compares these patterns according to whether occasional or problematic concurrent alcohol use is taken into account. It also analyzes whether attentional bias towards alcohol and cocaine-related stimuli predicts treatment retention. Attentional bias was evaluated with a visual probe task between 15 and 20 days after admission to treatment. Treatment status was recorded at a three-month follow-up. Severity of dependence and cocaine and alcohol craving were also measured. Results Results show that patients with cocaine dependence and problematic alcohol use show a pattern of approach towards alcohol stimuli (M = 8.32, SD = 27.01). In contrast, patients with cocaine dependence with occasional consumption of alcohol exhibit a pattern of avoidance of such stimuli (M = −7.23, SD = 19.20) (t = 2.79, p = 0.007). Logistic regression indicates that alcohol attentional bias is the only variable with predictive capacity (OR = 1.05, 95% CI = [1.01, 1.09]). It should also be noted that there is a pattern of avoidance of alcohol stimuli in patients who drop out of treatment. Conclusion The results of this study suggest the need to delve into whether therapeutic strategies involving deeper emotional processing or avoidance strategies are more suitable for preventing relapse.","author":[{"dropping-particle":"","family":"Díaz-Batanero","given":"Carmen","non-dropping-particle":"","parse-names":false,"suffix":""},{"dropping-particle":"","family":"Domínguez-Salas","given":"Sara","non-dropping-particle":"","parse-names":false,"suffix":""},{"dropping-particle":"","family":"Moraleda","given":"Enrique","non-dropping-particle":"","parse-names":false,"suffix":""},{"dropping-particle":"","family":"Fernández-Calderón","given":"Fermín","non-dropping-particle":"","parse-names":false,"suffix":""},{"dropping-particle":"","family":"Lozano","given":"Oscar M.","non-dropping-particle":"","parse-names":false,"suffix":""}],"container-title":"Drug and Alcohol Dependence","id":"ITEM-1","issue":"May 2017","issued":{"date-parts":[["2018"]]},"page":"40-47","publisher":"Elsevier","title":"Attentional bias toward alcohol stimuli as a predictor of treatment retention in cocaine dependence and alcohol user patients","type":"article-journal","volume":"182"},"uris":["http://www.mendeley.com/documents/?uuid=190bbc86-5353-43d5-aa93-96175b3ea928"]},{"id":"ITEM-2","itemData":{"DOI":"10.5127/jep.062317","ISBN":"4478956251","ISSN":"2043-8087","abstract":"Attentional bias variability may be related to alcohol abuse. Of potential use for studying variability is the anticipatory attentional bias: Bias due to the locations of predictively-cued rather than already-presented stimuli. The hypothesis was tested that conflicting automatic associations are related to attentional bias variability. Further, relationships were explored between anticipatory biases and individual differences related to alcohol use. 74 social drinkers performed a cued Visual Probe Task and univalent Single-Target Implicit Associations Tasks. Questionnaires were completed on risky drinking, craving, and motivations to drink or refrain from drinking. Conflict was related to attentional bias variability at the 800 ms Cue-Stimulus Interval. Further, a bias related to craving and risky drinking was found at the 400 ms Cue-Stimulus Interval. Thus, the selection of attentional responses was biased by predicted locations of expected salient stimuli. The results support a role of conflicting associations in attentional bias variability.","author":[{"dropping-particle":"","family":"Gladwin","given":"Thomas E.","non-dropping-particle":"","parse-names":false,"suffix":""},{"dropping-particle":"","family":"Vink","given":"Matthijs","non-dropping-particle":"","parse-names":false,"suffix":""}],"container-title":"Journal of Experimental Psychopathology","id":"ITEM-2","issue":"2","issued":{"date-parts":[["2018"]]},"page":"204380871877963","title":"Alcohol-related Attentional Bias Variability and Conflicting Automatic Associations","type":"article-journal","volume":"9"},"uris":["http://www.mendeley.com/documents/?uuid=19c6f7ab-30ce-42a4-9e87-13d33084b94b"]},{"id":"ITEM-3","itemData":{"DOI":"10.1037/adb0000522","ISSN":"19391501","PMID":"31599605","abstract":"Attentional bias to alcohol is a well-documented effect whereby drinkers allocate greater visual attention toward alcohol-related stimuli rather than nonappetitive, neutral stimuli. Some recent research has shown that acute administration of alcohol temporarily reduces attentional bias to alcohol cues, possibly because alcohol consumption satiates the motivation to drink. However, the specificity of this effect has not been tested, and so it is unclear whether reduced attentional bias following alcohol is specific to alcohol-related stimuli or whether attention to other appetitive stimuli is also reduced (e.g., food). This study tested the degree to which acute alcohol administration selectively reduced attentional bias to alcohol-related but not to food-related cues in a group of 23 healthy young adults who reported consuming alcohol roughly twice per week. Attentional bias to alcohol-related and food-related cues was tested using visual dot probe tasks following 2 active doses of alcohol, .30 g/kg and .65 g/kg, and a placebo. Results showed that attentional bias, measured as fixation time to stimuli on the visual probe tasks, to alcohol cues declined in a dose-dependent manner, whereas attentional bias to food cues was unaffected by the doses. The evidence suggests that alcohol consumption specifically reduces attentional bias to alcohol-related stimuli whereas bias to other appetitive stimuli remains intact. Evidence that alcohol consumption reduces attentional bias specifically to alcohol cues lends further credibility to the satiation theory and to the utility of attentional bias as an indicator of acute and transient changes in an individual's motivation to use alcohol.","author":[{"dropping-particle":"","family":"Monem","given":"Ramey","non-dropping-particle":"","parse-names":false,"suffix":""},{"dropping-particle":"","family":"Fillmore","given":"Mark T.","non-dropping-particle":"","parse-names":false,"suffix":""}],"container-title":"Psychology of Addictive Behaviors","id":"ITEM-3","issue":"8","issued":{"date-parts":[["2019"]]},"page":"677-684","title":"Alcohol administration reduces attentional bias to alcohol-related but not food-related cues: Evidence for a satiety hypothesis","type":"article-journal","volume":"33"},"uris":["http://www.mendeley.com/documents/?uuid=6369bea0-2964-4368-99ee-94387c4b2d80"]}],"mendeley":{"formattedCitation":"(30–32)","plainTextFormattedCitation":"(30–32)","previouslyFormattedCitation":"(30–32)"},"properties":{"noteIndex":0},"schema":"https://github.com/citation-style-language/schema/raw/master/csl-citation.json"}</w:instrText>
      </w:r>
      <w:r w:rsidR="00FC072B"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(30–32)</w:t>
      </w:r>
      <w:r w:rsidR="00FC072B" w:rsidRPr="0041550F">
        <w:rPr>
          <w:rFonts w:ascii="Times New Roman" w:eastAsia="Times New Roman" w:hAnsi="Times New Roman" w:cs="Times New Roman"/>
          <w:sz w:val="24"/>
          <w:szCs w:val="24"/>
        </w:rPr>
        <w:fldChar w:fldCharType="end"/>
      </w:r>
      <w:bookmarkStart w:id="4" w:name="_heading=h.xtmjdnt40t4d" w:colFirst="0" w:colLast="0"/>
      <w:bookmarkEnd w:id="4"/>
      <w:r w:rsidR="00FC072B" w:rsidRPr="0041550F">
        <w:rPr>
          <w:rFonts w:ascii="Times New Roman" w:eastAsia="Times New Roman" w:hAnsi="Times New Roman" w:cs="Times New Roman"/>
          <w:sz w:val="24"/>
          <w:szCs w:val="24"/>
        </w:rPr>
        <w:t>.</w:t>
      </w:r>
    </w:p>
    <w:p w14:paraId="4BF2EF9C" w14:textId="4CF77643" w:rsidR="00AF5B2A" w:rsidRPr="0041550F" w:rsidRDefault="00C3572E" w:rsidP="004C620A">
      <w:pPr>
        <w:spacing w:after="0" w:line="480" w:lineRule="auto"/>
        <w:ind w:firstLine="720"/>
        <w:jc w:val="both"/>
        <w:rPr>
          <w:rFonts w:ascii="Times New Roman" w:eastAsia="Times New Roman" w:hAnsi="Times New Roman" w:cs="Times New Roman"/>
          <w:sz w:val="24"/>
          <w:szCs w:val="24"/>
        </w:rPr>
      </w:pPr>
      <w:r w:rsidRPr="0041550F">
        <w:rPr>
          <w:rFonts w:ascii="Times New Roman" w:eastAsia="Times New Roman" w:hAnsi="Times New Roman" w:cs="Times New Roman"/>
          <w:sz w:val="24"/>
          <w:szCs w:val="24"/>
        </w:rPr>
        <w:t xml:space="preserve">In order to </w:t>
      </w:r>
      <w:r w:rsidR="007D2899" w:rsidRPr="0041550F">
        <w:rPr>
          <w:rFonts w:ascii="Times New Roman" w:eastAsia="Times New Roman" w:hAnsi="Times New Roman" w:cs="Times New Roman"/>
          <w:sz w:val="24"/>
          <w:szCs w:val="24"/>
        </w:rPr>
        <w:t>claim that preferential respon</w:t>
      </w:r>
      <w:r w:rsidR="002A4B1F" w:rsidRPr="0041550F">
        <w:rPr>
          <w:rFonts w:ascii="Times New Roman" w:eastAsia="Times New Roman" w:hAnsi="Times New Roman" w:cs="Times New Roman"/>
          <w:sz w:val="24"/>
          <w:szCs w:val="24"/>
        </w:rPr>
        <w:t>ses</w:t>
      </w:r>
      <w:r w:rsidR="007D2899" w:rsidRPr="0041550F">
        <w:rPr>
          <w:rFonts w:ascii="Times New Roman" w:eastAsia="Times New Roman" w:hAnsi="Times New Roman" w:cs="Times New Roman"/>
          <w:sz w:val="24"/>
          <w:szCs w:val="24"/>
        </w:rPr>
        <w:t xml:space="preserve"> tow</w:t>
      </w:r>
      <w:r w:rsidR="00BB3B6B" w:rsidRPr="0041550F">
        <w:rPr>
          <w:rFonts w:ascii="Times New Roman" w:eastAsia="Times New Roman" w:hAnsi="Times New Roman" w:cs="Times New Roman"/>
          <w:sz w:val="24"/>
          <w:szCs w:val="24"/>
        </w:rPr>
        <w:t>a</w:t>
      </w:r>
      <w:r w:rsidR="007D2899" w:rsidRPr="0041550F">
        <w:rPr>
          <w:rFonts w:ascii="Times New Roman" w:eastAsia="Times New Roman" w:hAnsi="Times New Roman" w:cs="Times New Roman"/>
          <w:sz w:val="24"/>
          <w:szCs w:val="24"/>
        </w:rPr>
        <w:t xml:space="preserve">rd alcoholic cues on these tasks reflect </w:t>
      </w:r>
      <w:r w:rsidR="008222D5" w:rsidRPr="0041550F">
        <w:rPr>
          <w:rFonts w:ascii="Times New Roman" w:eastAsia="Times New Roman" w:hAnsi="Times New Roman" w:cs="Times New Roman"/>
          <w:i/>
          <w:iCs/>
          <w:sz w:val="24"/>
          <w:szCs w:val="24"/>
        </w:rPr>
        <w:t>alcohol</w:t>
      </w:r>
      <w:r w:rsidR="00BB3B6B" w:rsidRPr="0041550F">
        <w:rPr>
          <w:rFonts w:ascii="Times New Roman" w:eastAsia="Times New Roman" w:hAnsi="Times New Roman" w:cs="Times New Roman"/>
          <w:i/>
          <w:iCs/>
          <w:sz w:val="24"/>
          <w:szCs w:val="24"/>
        </w:rPr>
        <w:t>-specific</w:t>
      </w:r>
      <w:r w:rsidR="00BB3B6B" w:rsidRPr="0041550F">
        <w:rPr>
          <w:rFonts w:ascii="Times New Roman" w:eastAsia="Times New Roman" w:hAnsi="Times New Roman" w:cs="Times New Roman"/>
          <w:sz w:val="24"/>
          <w:szCs w:val="24"/>
        </w:rPr>
        <w:t xml:space="preserve"> </w:t>
      </w:r>
      <w:r w:rsidRPr="0041550F">
        <w:rPr>
          <w:rFonts w:ascii="Times New Roman" w:eastAsia="Times New Roman" w:hAnsi="Times New Roman" w:cs="Times New Roman"/>
          <w:sz w:val="24"/>
          <w:szCs w:val="24"/>
        </w:rPr>
        <w:t xml:space="preserve">attentional </w:t>
      </w:r>
      <w:r w:rsidR="00BB3B6B" w:rsidRPr="0041550F">
        <w:rPr>
          <w:rFonts w:ascii="Times New Roman" w:eastAsia="Times New Roman" w:hAnsi="Times New Roman" w:cs="Times New Roman"/>
          <w:sz w:val="24"/>
          <w:szCs w:val="24"/>
        </w:rPr>
        <w:t>bias</w:t>
      </w:r>
      <w:r w:rsidRPr="0041550F">
        <w:rPr>
          <w:rFonts w:ascii="Times New Roman" w:eastAsia="Times New Roman" w:hAnsi="Times New Roman" w:cs="Times New Roman"/>
          <w:sz w:val="24"/>
          <w:szCs w:val="24"/>
        </w:rPr>
        <w:t xml:space="preserve">, it is necessary to employ </w:t>
      </w:r>
      <w:r w:rsidR="00EB0DC1" w:rsidRPr="0041550F">
        <w:rPr>
          <w:rFonts w:ascii="Times New Roman" w:eastAsia="Times New Roman" w:hAnsi="Times New Roman" w:cs="Times New Roman"/>
          <w:sz w:val="24"/>
          <w:szCs w:val="24"/>
        </w:rPr>
        <w:t xml:space="preserve">appropriately </w:t>
      </w:r>
      <w:r w:rsidRPr="0041550F">
        <w:rPr>
          <w:rFonts w:ascii="Times New Roman" w:eastAsia="Times New Roman" w:hAnsi="Times New Roman" w:cs="Times New Roman"/>
          <w:sz w:val="24"/>
          <w:szCs w:val="24"/>
        </w:rPr>
        <w:t>matched control stimuli</w:t>
      </w:r>
      <w:r w:rsidR="00463B72" w:rsidRPr="0041550F">
        <w:rPr>
          <w:rFonts w:ascii="Times New Roman" w:eastAsia="Times New Roman" w:hAnsi="Times New Roman" w:cs="Times New Roman"/>
          <w:sz w:val="24"/>
          <w:szCs w:val="24"/>
        </w:rPr>
        <w:t xml:space="preserve"> – that is, </w:t>
      </w:r>
      <w:r w:rsidR="00A40CDA" w:rsidRPr="0041550F">
        <w:rPr>
          <w:rFonts w:ascii="Times New Roman" w:eastAsia="Times New Roman" w:hAnsi="Times New Roman" w:cs="Times New Roman"/>
          <w:sz w:val="24"/>
          <w:szCs w:val="24"/>
        </w:rPr>
        <w:t xml:space="preserve">a category of </w:t>
      </w:r>
      <w:r w:rsidR="00EB1B9F" w:rsidRPr="0041550F">
        <w:rPr>
          <w:rFonts w:ascii="Times New Roman" w:eastAsia="Times New Roman" w:hAnsi="Times New Roman" w:cs="Times New Roman"/>
          <w:sz w:val="24"/>
          <w:szCs w:val="24"/>
        </w:rPr>
        <w:t>non-alcoholi</w:t>
      </w:r>
      <w:r w:rsidR="000D2A42" w:rsidRPr="0041550F">
        <w:rPr>
          <w:rFonts w:ascii="Times New Roman" w:eastAsia="Times New Roman" w:hAnsi="Times New Roman" w:cs="Times New Roman"/>
          <w:sz w:val="24"/>
          <w:szCs w:val="24"/>
        </w:rPr>
        <w:t>c</w:t>
      </w:r>
      <w:r w:rsidR="00EB1B9F" w:rsidRPr="0041550F">
        <w:rPr>
          <w:rFonts w:ascii="Times New Roman" w:eastAsia="Times New Roman" w:hAnsi="Times New Roman" w:cs="Times New Roman"/>
          <w:sz w:val="24"/>
          <w:szCs w:val="24"/>
        </w:rPr>
        <w:t xml:space="preserve"> substances </w:t>
      </w:r>
      <w:r w:rsidR="00463B72" w:rsidRPr="0041550F">
        <w:rPr>
          <w:rFonts w:ascii="Times New Roman" w:eastAsia="Times New Roman" w:hAnsi="Times New Roman" w:cs="Times New Roman"/>
          <w:sz w:val="24"/>
          <w:szCs w:val="24"/>
        </w:rPr>
        <w:t xml:space="preserve">with </w:t>
      </w:r>
      <w:r w:rsidR="00EB1B9F" w:rsidRPr="0041550F">
        <w:rPr>
          <w:rFonts w:ascii="Times New Roman" w:eastAsia="Times New Roman" w:hAnsi="Times New Roman" w:cs="Times New Roman"/>
          <w:sz w:val="24"/>
          <w:szCs w:val="24"/>
        </w:rPr>
        <w:t>some</w:t>
      </w:r>
      <w:r w:rsidR="00463B72" w:rsidRPr="0041550F">
        <w:rPr>
          <w:rFonts w:ascii="Times New Roman" w:eastAsia="Times New Roman" w:hAnsi="Times New Roman" w:cs="Times New Roman"/>
          <w:sz w:val="24"/>
          <w:szCs w:val="24"/>
        </w:rPr>
        <w:t xml:space="preserve"> </w:t>
      </w:r>
      <w:r w:rsidR="00EB1B9F" w:rsidRPr="0041550F">
        <w:rPr>
          <w:rFonts w:ascii="Times New Roman" w:eastAsia="Times New Roman" w:hAnsi="Times New Roman" w:cs="Times New Roman"/>
          <w:sz w:val="24"/>
          <w:szCs w:val="24"/>
        </w:rPr>
        <w:t xml:space="preserve">degree of </w:t>
      </w:r>
      <w:r w:rsidR="00463B72" w:rsidRPr="0041550F">
        <w:rPr>
          <w:rFonts w:ascii="Times New Roman" w:eastAsia="Times New Roman" w:hAnsi="Times New Roman" w:cs="Times New Roman"/>
          <w:sz w:val="24"/>
          <w:szCs w:val="24"/>
        </w:rPr>
        <w:t>incentive value</w:t>
      </w:r>
      <w:r w:rsidR="00EB1B9F" w:rsidRPr="0041550F">
        <w:rPr>
          <w:rFonts w:ascii="Times New Roman" w:eastAsia="Times New Roman" w:hAnsi="Times New Roman" w:cs="Times New Roman"/>
          <w:sz w:val="24"/>
          <w:szCs w:val="24"/>
        </w:rPr>
        <w:t xml:space="preserve"> (e.g., soft drinks).</w:t>
      </w:r>
      <w:r w:rsidR="007D2899" w:rsidRPr="0041550F">
        <w:rPr>
          <w:rFonts w:ascii="Times New Roman" w:eastAsia="Times New Roman" w:hAnsi="Times New Roman" w:cs="Times New Roman"/>
          <w:sz w:val="24"/>
          <w:szCs w:val="24"/>
        </w:rPr>
        <w:t xml:space="preserve"> </w:t>
      </w:r>
      <w:r w:rsidR="00615E11" w:rsidRPr="0041550F">
        <w:rPr>
          <w:rFonts w:ascii="Times New Roman" w:eastAsia="Times New Roman" w:hAnsi="Times New Roman" w:cs="Times New Roman"/>
          <w:sz w:val="24"/>
          <w:szCs w:val="24"/>
        </w:rPr>
        <w:t>H</w:t>
      </w:r>
      <w:r w:rsidR="007D2899" w:rsidRPr="0041550F">
        <w:rPr>
          <w:rFonts w:ascii="Times New Roman" w:eastAsia="Times New Roman" w:hAnsi="Times New Roman" w:cs="Times New Roman"/>
          <w:sz w:val="24"/>
          <w:szCs w:val="24"/>
        </w:rPr>
        <w:t>owever, o</w:t>
      </w:r>
      <w:r w:rsidRPr="0041550F">
        <w:rPr>
          <w:rFonts w:ascii="Times New Roman" w:eastAsia="Times New Roman" w:hAnsi="Times New Roman" w:cs="Times New Roman"/>
          <w:sz w:val="24"/>
          <w:szCs w:val="24"/>
        </w:rPr>
        <w:t xml:space="preserve">ur </w:t>
      </w:r>
      <w:r w:rsidR="007D2899" w:rsidRPr="0041550F">
        <w:rPr>
          <w:rFonts w:ascii="Times New Roman" w:eastAsia="Times New Roman" w:hAnsi="Times New Roman" w:cs="Times New Roman"/>
          <w:sz w:val="24"/>
          <w:szCs w:val="24"/>
        </w:rPr>
        <w:t xml:space="preserve">focused </w:t>
      </w:r>
      <w:r w:rsidRPr="0041550F">
        <w:rPr>
          <w:rFonts w:ascii="Times New Roman" w:eastAsia="Times New Roman" w:hAnsi="Times New Roman" w:cs="Times New Roman"/>
          <w:sz w:val="24"/>
          <w:szCs w:val="24"/>
        </w:rPr>
        <w:t xml:space="preserve">review of alcohol-related attentional bias revealed </w:t>
      </w:r>
      <w:r w:rsidR="001B59D5" w:rsidRPr="0041550F">
        <w:rPr>
          <w:rFonts w:ascii="Times New Roman" w:eastAsia="Times New Roman" w:hAnsi="Times New Roman" w:cs="Times New Roman"/>
          <w:sz w:val="24"/>
          <w:szCs w:val="24"/>
        </w:rPr>
        <w:t>that</w:t>
      </w:r>
      <w:r w:rsidR="00E26A22" w:rsidRPr="0041550F">
        <w:rPr>
          <w:rFonts w:ascii="Times New Roman" w:eastAsia="Times New Roman" w:hAnsi="Times New Roman" w:cs="Times New Roman"/>
          <w:sz w:val="24"/>
          <w:szCs w:val="24"/>
        </w:rPr>
        <w:t xml:space="preserve">, of those papers reporting explicitly the </w:t>
      </w:r>
      <w:r w:rsidR="000A4F45" w:rsidRPr="0041550F">
        <w:rPr>
          <w:rFonts w:ascii="Times New Roman" w:eastAsia="Times New Roman" w:hAnsi="Times New Roman" w:cs="Times New Roman"/>
          <w:sz w:val="24"/>
          <w:szCs w:val="24"/>
        </w:rPr>
        <w:t xml:space="preserve">stimuli </w:t>
      </w:r>
      <w:r w:rsidR="00E26A22" w:rsidRPr="0041550F">
        <w:rPr>
          <w:rFonts w:ascii="Times New Roman" w:eastAsia="Times New Roman" w:hAnsi="Times New Roman" w:cs="Times New Roman"/>
          <w:sz w:val="24"/>
          <w:szCs w:val="24"/>
        </w:rPr>
        <w:t xml:space="preserve">employed within tasks, </w:t>
      </w:r>
      <w:r w:rsidRPr="0041550F">
        <w:rPr>
          <w:rFonts w:ascii="Times New Roman" w:eastAsia="Times New Roman" w:hAnsi="Times New Roman" w:cs="Times New Roman"/>
          <w:sz w:val="24"/>
          <w:szCs w:val="24"/>
        </w:rPr>
        <w:t>3</w:t>
      </w:r>
      <w:r w:rsidR="000F6137" w:rsidRPr="0041550F">
        <w:rPr>
          <w:rFonts w:ascii="Times New Roman" w:eastAsia="Times New Roman" w:hAnsi="Times New Roman" w:cs="Times New Roman"/>
          <w:sz w:val="24"/>
          <w:szCs w:val="24"/>
        </w:rPr>
        <w:t>5.29</w:t>
      </w:r>
      <w:r w:rsidRPr="0041550F">
        <w:rPr>
          <w:rFonts w:ascii="Times New Roman" w:eastAsia="Times New Roman" w:hAnsi="Times New Roman" w:cs="Times New Roman"/>
          <w:sz w:val="24"/>
          <w:szCs w:val="24"/>
        </w:rPr>
        <w:t xml:space="preserve">% </w:t>
      </w:r>
      <w:r w:rsidR="00E26A22" w:rsidRPr="0041550F">
        <w:rPr>
          <w:rFonts w:ascii="Times New Roman" w:eastAsia="Times New Roman" w:hAnsi="Times New Roman" w:cs="Times New Roman"/>
          <w:sz w:val="24"/>
          <w:szCs w:val="24"/>
        </w:rPr>
        <w:t>us</w:t>
      </w:r>
      <w:r w:rsidR="007D2899" w:rsidRPr="0041550F">
        <w:rPr>
          <w:rFonts w:ascii="Times New Roman" w:eastAsia="Times New Roman" w:hAnsi="Times New Roman" w:cs="Times New Roman"/>
          <w:sz w:val="24"/>
          <w:szCs w:val="24"/>
        </w:rPr>
        <w:t>ed</w:t>
      </w:r>
      <w:r w:rsidR="00E26A22" w:rsidRPr="0041550F">
        <w:rPr>
          <w:rFonts w:ascii="Times New Roman" w:eastAsia="Times New Roman" w:hAnsi="Times New Roman" w:cs="Times New Roman"/>
          <w:sz w:val="24"/>
          <w:szCs w:val="24"/>
        </w:rPr>
        <w:t xml:space="preserve"> unmatched</w:t>
      </w:r>
      <w:r w:rsidR="00615E11" w:rsidRPr="0041550F">
        <w:rPr>
          <w:rFonts w:ascii="Times New Roman" w:eastAsia="Times New Roman" w:hAnsi="Times New Roman" w:cs="Times New Roman"/>
          <w:sz w:val="24"/>
          <w:szCs w:val="24"/>
        </w:rPr>
        <w:t xml:space="preserve"> non-appetitive</w:t>
      </w:r>
      <w:r w:rsidR="00591351" w:rsidRPr="0041550F">
        <w:rPr>
          <w:rFonts w:ascii="Times New Roman" w:eastAsia="Times New Roman" w:hAnsi="Times New Roman" w:cs="Times New Roman"/>
          <w:sz w:val="24"/>
          <w:szCs w:val="24"/>
        </w:rPr>
        <w:t xml:space="preserve"> </w:t>
      </w:r>
      <w:r w:rsidR="005270F2" w:rsidRPr="0041550F">
        <w:rPr>
          <w:rFonts w:ascii="Times New Roman" w:eastAsia="Times New Roman" w:hAnsi="Times New Roman" w:cs="Times New Roman"/>
          <w:sz w:val="24"/>
          <w:szCs w:val="24"/>
        </w:rPr>
        <w:t xml:space="preserve">control </w:t>
      </w:r>
      <w:r w:rsidRPr="0041550F">
        <w:rPr>
          <w:rFonts w:ascii="Times New Roman" w:eastAsia="Times New Roman" w:hAnsi="Times New Roman" w:cs="Times New Roman"/>
          <w:sz w:val="24"/>
          <w:szCs w:val="24"/>
        </w:rPr>
        <w:t>stimuli</w:t>
      </w:r>
      <w:r w:rsidR="005D7107" w:rsidRPr="0041550F">
        <w:rPr>
          <w:rFonts w:ascii="Times New Roman" w:eastAsia="Times New Roman" w:hAnsi="Times New Roman" w:cs="Times New Roman"/>
          <w:sz w:val="24"/>
          <w:szCs w:val="24"/>
        </w:rPr>
        <w:t>. F</w:t>
      </w:r>
      <w:r w:rsidR="000A4F45" w:rsidRPr="0041550F">
        <w:rPr>
          <w:rFonts w:ascii="Times New Roman" w:eastAsia="Times New Roman" w:hAnsi="Times New Roman" w:cs="Times New Roman"/>
          <w:sz w:val="24"/>
          <w:szCs w:val="24"/>
        </w:rPr>
        <w:t xml:space="preserve">or instance, </w:t>
      </w:r>
      <w:r w:rsidRPr="0041550F">
        <w:rPr>
          <w:rFonts w:ascii="Times New Roman" w:eastAsia="Times New Roman" w:hAnsi="Times New Roman" w:cs="Times New Roman"/>
          <w:sz w:val="24"/>
          <w:szCs w:val="24"/>
        </w:rPr>
        <w:t xml:space="preserve">responses toward </w:t>
      </w:r>
      <w:r w:rsidR="00E46394" w:rsidRPr="0041550F">
        <w:rPr>
          <w:rFonts w:ascii="Times New Roman" w:eastAsia="Times New Roman" w:hAnsi="Times New Roman" w:cs="Times New Roman"/>
          <w:sz w:val="24"/>
          <w:szCs w:val="24"/>
        </w:rPr>
        <w:t xml:space="preserve">pictorial </w:t>
      </w:r>
      <w:r w:rsidRPr="0041550F">
        <w:rPr>
          <w:rFonts w:ascii="Times New Roman" w:eastAsia="Times New Roman" w:hAnsi="Times New Roman" w:cs="Times New Roman"/>
          <w:sz w:val="24"/>
          <w:szCs w:val="24"/>
        </w:rPr>
        <w:t xml:space="preserve">alcohol-related stimuli </w:t>
      </w:r>
      <w:r w:rsidR="002757FD" w:rsidRPr="0041550F">
        <w:rPr>
          <w:rFonts w:ascii="Times New Roman" w:eastAsia="Times New Roman" w:hAnsi="Times New Roman" w:cs="Times New Roman"/>
          <w:sz w:val="24"/>
          <w:szCs w:val="24"/>
        </w:rPr>
        <w:t xml:space="preserve">were </w:t>
      </w:r>
      <w:r w:rsidRPr="0041550F">
        <w:rPr>
          <w:rFonts w:ascii="Times New Roman" w:eastAsia="Times New Roman" w:hAnsi="Times New Roman" w:cs="Times New Roman"/>
          <w:sz w:val="24"/>
          <w:szCs w:val="24"/>
        </w:rPr>
        <w:t xml:space="preserve">compared frequently against those to household objects or office stationery (e.g., </w:t>
      </w:r>
      <w:r w:rsidR="00C30FD3" w:rsidRPr="0041550F">
        <w:rPr>
          <w:rFonts w:ascii="Times New Roman" w:eastAsia="Times New Roman" w:hAnsi="Times New Roman" w:cs="Times New Roman"/>
          <w:sz w:val="24"/>
          <w:szCs w:val="24"/>
        </w:rPr>
        <w:fldChar w:fldCharType="begin" w:fldLock="1"/>
      </w:r>
      <w:r w:rsidR="008373E3" w:rsidRPr="0041550F">
        <w:rPr>
          <w:rFonts w:ascii="Times New Roman" w:eastAsia="Times New Roman" w:hAnsi="Times New Roman" w:cs="Times New Roman"/>
          <w:sz w:val="24"/>
          <w:szCs w:val="24"/>
        </w:rPr>
        <w:instrText>ADDIN CSL_CITATION {"citationItems":[{"id":"ITEM-1","itemData":{"ISSN":"15548716","abstract":"Introduction: Alcohol use disorder (AUD) represents a major general health concern with important consequences for individuals’ psycho-social functioning. Many studies suggest that cognitive processes such as attentional bias (AB) are heavily involved in the phases of acquisition, maintenance and relapse precipitation in AUD. AB is described as an implicit selective attention when processing visual information in favor of desired cues, which may elicit craving for alcohol and facilitate drinking-related behaviors. In line with recent studies of the applications of human-computer interaction in the field of psychology, the current study aimed to assess attentional bias towards alcohol-related images using eye-tracking technology. Specifically, we explored the first gaze towards alcohol-related images versus neutral images in patients with short-term and long-term abstinence. Method: 24 outpatients (Mage = 53, SD = 11.65) from the Addictive Behavior Unit of the Hospital Clinic of Barcelona participated in the study. The inclusion criteria were diagnoses of AUD and normal or corrected-to-normal visual acuity. Participants were divided according to their abstinence period, with the cut-off point being set at four months. Fourteen patients had been abstinent for less than four months (M = 1, SD = 0.96), and 10 for longer than this period (M = 14, SD = 8.17). The self-reported abstinence period was supported by the results of urine analyses performed in all patients. Participants completed the Alcohol Use Disorder Identification Test (M = 19.75, SD = 9.34) and the Visual Attention Task (VAT). The VAT consisted of images related to alcohol consumption versus neutral images such as office objects. The EyeTribe eye-tracking technology was used to record eye movement activity during the VAT. Results: Our data indicated a statistically significant difference between patients with short-term and long-term abstinence regarding their first fixation towards alcohol-related and neutral images. Patients abstinent for less than four months had a tendency to look first at images related to alcohol consumption, whereas patients abstinent for more than four months were more likely to look first at neutral images, regardless of their AUDIT score. Conclusions: Patients with short-term abstinence had a greater AB than patients with long-term abstinence. The first gaze seems to be a sensitive parameter for differentiating between patients with low and high AB. The use of eye-tr…","author":[{"dropping-particle":"","family":"Ghiţă","given":"Alexandra","non-dropping-particle":"","parse-names":false,"suffix":""},{"dropping-particle":"","family":"Porras García","given":"Bruno","non-dropping-particle":"","parse-names":false,"suffix":""},{"dropping-particle":"","family":"Moreno","given":"Manuel","non-dropping-particle":"","parse-names":false,"suffix":""},{"dropping-particle":"","family":"Monras","given":"Miquel","non-dropping-particle":"","parse-names":false,"suffix":""},{"dropping-particle":"","family":"Ortega","given":"Lluisa","non-dropping-particle":"","parse-names":false,"suffix":""},{"dropping-particle":"","family":"Mondon","given":"Silvia","non-dropping-particle":"","parse-names":false,"suffix":""},{"dropping-particle":"","family":"Teixido","given":"Lidia","non-dropping-particle":"","parse-names":false,"suffix":""},{"dropping-particle":"","family":"Obach I Vidal","given":"Amadeu","non-dropping-particle":"","parse-names":false,"suffix":""},{"dropping-particle":"","family":"Gual","given":"Antoni","non-dropping-particle":"","parse-names":false,"suffix":""},{"dropping-particle":"","family":"Aznar Casanova","given":"José Antonio","non-dropping-particle":"","parse-names":false,"suffix":""},{"dropping-particle":"","family":"Ferrer García","given":"Marta","non-dropping-particle":"","parse-names":false,"suffix":""},{"dropping-particle":"","family":"Bertomeu Panisello","given":"Paola","non-dropping-particle":"","parse-names":false,"suffix":""},{"dropping-particle":"","family":"Gutiérrez Maldonado","given":"José","non-dropping-particle":"","parse-names":false,"suffix":""}],"container-title":"Annual Review of CyberTherapy and Telemedicine","id":"ITEM-1","issue":"May 2020","issued":{"date-parts":[["2019"]]},"page":"83-87","title":"Attentional bias assessment in patients with alcohol use disorder: An eyetracking study","type":"article-journal","volume":"17"},"uris":["http://www.mendeley.com/documents/?uuid=23ebd6a2-754e-4b47-8891-6f2b50255fc3"]},{"id":"ITEM-2","itemData":{"DOI":"10.1016/j.addbeh.2018.09.001","ISSN":"18736327","PMID":"30205257","abstract":"Background: An attentional bias towards substance-related stimuli has been demonstrated with alcohol drinkers and many other types of substance user. There is evidence to suggest that the strength of an attentional bias may vary as a result of context (or use intention), especially within Ecstasy/MDMA users. Objective: Our aim was to empirically investigate attentional biases by observing the affect that use intention plays in recreational MDMA users and compare the findings with that of alcohol users. Method: Regular alcohol drinkers were compared with MDMA users. Performance was assessed for each group separately using two versions of an eye-tracking attentional bias task with pairs of matched neutral, and alcohol or MDMA-related visual stimuli. Dwell time was recorded for alcohol or MDMA. Participants were tested twice, when intending and not intending to use MDMA or alcohol. Note, participants in the alcohol group did not complete any tasks which involved MDMA-related stimuli and vice versa. Results: Significant attentional biases were found with both MDMA and alcohol users for respective substance-related stimuli, but not control stimuli. Critically, use intention did not affect attentional biases. Attentional biases were demonstrated with both MDMA users and alcohol drinkers when usage was and was not intended. Conclusions: These findings demonstrate the robust nature of attentional biases i.e. once an attentional bias has developed, it is not readily affected by intention.","author":[{"dropping-particle":"","family":"Wilcockson","given":"Thomas D.W.","non-dropping-particle":"","parse-names":false,"suffix":""},{"dropping-particle":"","family":"Pothos","given":"Emmanuel M.","non-dropping-particle":"","parse-names":false,"suffix":""},{"dropping-particle":"","family":"Parrott","given":"Andrew C.","non-dropping-particle":"","parse-names":false,"suffix":""}],"container-title":"Addictive Behaviors","id":"ITEM-2","issue":"September 2018","issued":{"date-parts":[["2019"]]},"page":"175-181","publisher":"Elsevier","title":"Substance usage intention does not affect attentional bias: implications from Ecstasy/MDMA users and alcohol drinkers","type":"article-journal","volume":"88"},"uris":["http://www.mendeley.com/documents/?uuid=be3fbe07-b97b-42e5-8d4d-ac820645fdf7"]},{"id":"ITEM-3","itemData":{"DOI":"10.1093/alcalc/agy065","ISSN":"14643502","PMID":"30192917","abstract":"Aims The current candidate gene and environment interaction (cGxE) study examined whether the effects of an experimentally manipulated psychosocial stressor on self-reported drinking urge and implicit attentional bias for alcohol cues differ as a function of a cumulative genetic score of 5-HTTLPR, MAO-A, DRD4, DAT1 and DRD2 genotypes. The current study also examined whether salivary alpha-amylase level or self-reported anxiety state mediate these cGxE effects. Short Summary Individuals with high cumulative genetic risk score of the five monoamergic genotypes showed greater attentional bias toward alcohol cues when exposed to a psychosocial stressor than when not exposed. Methods Frequent binge-drinking Caucasian young adults (N = 105; mean age = 19; 61% male) completed both the control condition and stress condition (using the Trier Social Stress Test) in order. Results Regarding attentional bias, individuals with high and medium cumulative genetic risk scores showed greater attentional bias toward alcohol stimuli in the stress condition than in the control condition, whereas, those with low genetic risk scores showed greater attentional bias toward alcohol stimuli in the control condition than in the stress condition. No mediating roles of salivary alpha-amylase and anxiety state in the cGxE effect were found. Regarding self-reported drinking urge, individuals with high cumulative genetic score reported greater drinking urge than those with low genetic score regardless of experimental conditions. Conclusions Although replication is necessary, the findings suggest that the association of a psychosocial stressor on implicit (but not explicit, self-reported) alcohol outcomes may differ as a function of the collective effects of five monoamine genes.","author":[{"dropping-particle":"","family":"Kim","given":"Jueun","non-dropping-particle":"","parse-names":false,"suffix":""},{"dropping-particle":"","family":"Marciano","given":"Michael A.","non-dropping-particle":"","parse-names":false,"suffix":""},{"dropping-particle":"","family":"Ninham","given":"Shyanne","non-dropping-particle":"","parse-names":false,"suffix":""},{"dropping-particle":"","family":"Zaso","given":"Michelle J.","non-dropping-particle":"","parse-names":false,"suffix":""},{"dropping-particle":"","family":"Park","given":"Aesoon","non-dropping-particle":"","parse-names":false,"suffix":""}],"container-title":"Alcohol and Alcoholism","id":"ITEM-3","issue":"1","issued":{"date-parts":[["2019"]]},"page":"30-37","title":"Interaction effects between the cumulative genetic score and psychosocial stressor on self-reported drinking urge and implicit attentional bias for alcohol: A human laboratory study","type":"article-journal","volume":"54"},"uris":["http://www.mendeley.com/documents/?uuid=90f6efc0-ea9e-4f3c-8023-df8f4a79259a"]}],"mendeley":{"formattedCitation":"(35–37)","manualFormatting":"35–37)","plainTextFormattedCitation":"(35–37)","previouslyFormattedCitation":"(35–37)"},"properties":{"noteIndex":0},"schema":"https://github.com/citation-style-language/schema/raw/master/csl-citation.json"}</w:instrText>
      </w:r>
      <w:r w:rsidR="00C30FD3"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3</w:t>
      </w:r>
      <w:r w:rsidR="0047788B" w:rsidRPr="0041550F">
        <w:rPr>
          <w:rFonts w:ascii="Times New Roman" w:eastAsia="Times New Roman" w:hAnsi="Times New Roman" w:cs="Times New Roman"/>
          <w:noProof/>
          <w:sz w:val="24"/>
          <w:szCs w:val="24"/>
        </w:rPr>
        <w:t>3</w:t>
      </w:r>
      <w:r w:rsidR="0072560E" w:rsidRPr="0041550F">
        <w:rPr>
          <w:rFonts w:ascii="Times New Roman" w:eastAsia="Times New Roman" w:hAnsi="Times New Roman" w:cs="Times New Roman"/>
          <w:noProof/>
          <w:sz w:val="24"/>
          <w:szCs w:val="24"/>
        </w:rPr>
        <w:t>–3</w:t>
      </w:r>
      <w:r w:rsidR="0047788B" w:rsidRPr="0041550F">
        <w:rPr>
          <w:rFonts w:ascii="Times New Roman" w:eastAsia="Times New Roman" w:hAnsi="Times New Roman" w:cs="Times New Roman"/>
          <w:noProof/>
          <w:sz w:val="24"/>
          <w:szCs w:val="24"/>
        </w:rPr>
        <w:t>5</w:t>
      </w:r>
      <w:r w:rsidR="0072560E" w:rsidRPr="0041550F">
        <w:rPr>
          <w:rFonts w:ascii="Times New Roman" w:eastAsia="Times New Roman" w:hAnsi="Times New Roman" w:cs="Times New Roman"/>
          <w:noProof/>
          <w:sz w:val="24"/>
          <w:szCs w:val="24"/>
        </w:rPr>
        <w:t>)</w:t>
      </w:r>
      <w:r w:rsidR="00C30FD3" w:rsidRPr="0041550F">
        <w:rPr>
          <w:rFonts w:ascii="Times New Roman" w:eastAsia="Times New Roman" w:hAnsi="Times New Roman" w:cs="Times New Roman"/>
          <w:sz w:val="24"/>
          <w:szCs w:val="24"/>
        </w:rPr>
        <w:fldChar w:fldCharType="end"/>
      </w:r>
      <w:r w:rsidR="004C620A" w:rsidRPr="0041550F">
        <w:rPr>
          <w:rFonts w:ascii="Times New Roman" w:eastAsia="Times New Roman" w:hAnsi="Times New Roman" w:cs="Times New Roman"/>
          <w:sz w:val="24"/>
          <w:szCs w:val="24"/>
        </w:rPr>
        <w:t xml:space="preserve">, thereby confounding </w:t>
      </w:r>
      <w:r w:rsidR="002C4348" w:rsidRPr="0041550F">
        <w:rPr>
          <w:rFonts w:ascii="Times New Roman" w:eastAsia="Times New Roman" w:hAnsi="Times New Roman" w:cs="Times New Roman"/>
          <w:sz w:val="24"/>
          <w:szCs w:val="24"/>
        </w:rPr>
        <w:t xml:space="preserve">the incentive value of </w:t>
      </w:r>
      <w:r w:rsidR="004C620A" w:rsidRPr="0041550F">
        <w:rPr>
          <w:rFonts w:ascii="Times New Roman" w:eastAsia="Times New Roman" w:hAnsi="Times New Roman" w:cs="Times New Roman"/>
          <w:sz w:val="24"/>
          <w:szCs w:val="24"/>
        </w:rPr>
        <w:t>alcohol</w:t>
      </w:r>
      <w:r w:rsidR="00FC4911" w:rsidRPr="0041550F">
        <w:rPr>
          <w:rFonts w:ascii="Times New Roman" w:eastAsia="Times New Roman" w:hAnsi="Times New Roman" w:cs="Times New Roman"/>
          <w:sz w:val="24"/>
          <w:szCs w:val="24"/>
        </w:rPr>
        <w:t>ic</w:t>
      </w:r>
      <w:r w:rsidR="004C620A" w:rsidRPr="0041550F">
        <w:rPr>
          <w:rFonts w:ascii="Times New Roman" w:eastAsia="Times New Roman" w:hAnsi="Times New Roman" w:cs="Times New Roman"/>
          <w:sz w:val="24"/>
          <w:szCs w:val="24"/>
        </w:rPr>
        <w:t xml:space="preserve"> </w:t>
      </w:r>
      <w:r w:rsidR="002C4348" w:rsidRPr="0041550F">
        <w:rPr>
          <w:rFonts w:ascii="Times New Roman" w:eastAsia="Times New Roman" w:hAnsi="Times New Roman" w:cs="Times New Roman"/>
          <w:sz w:val="24"/>
          <w:szCs w:val="24"/>
        </w:rPr>
        <w:t xml:space="preserve">and </w:t>
      </w:r>
      <w:r w:rsidR="00FC4911" w:rsidRPr="0041550F">
        <w:rPr>
          <w:rFonts w:ascii="Times New Roman" w:eastAsia="Times New Roman" w:hAnsi="Times New Roman" w:cs="Times New Roman"/>
          <w:sz w:val="24"/>
          <w:szCs w:val="24"/>
        </w:rPr>
        <w:t>non-</w:t>
      </w:r>
      <w:r w:rsidR="002C4348" w:rsidRPr="0041550F">
        <w:rPr>
          <w:rFonts w:ascii="Times New Roman" w:eastAsia="Times New Roman" w:hAnsi="Times New Roman" w:cs="Times New Roman"/>
          <w:sz w:val="24"/>
          <w:szCs w:val="24"/>
        </w:rPr>
        <w:t>alcohol</w:t>
      </w:r>
      <w:r w:rsidR="00FC4911" w:rsidRPr="0041550F">
        <w:rPr>
          <w:rFonts w:ascii="Times New Roman" w:eastAsia="Times New Roman" w:hAnsi="Times New Roman" w:cs="Times New Roman"/>
          <w:sz w:val="24"/>
          <w:szCs w:val="24"/>
        </w:rPr>
        <w:t xml:space="preserve">ic </w:t>
      </w:r>
      <w:r w:rsidR="004C620A" w:rsidRPr="0041550F">
        <w:rPr>
          <w:rFonts w:ascii="Times New Roman" w:eastAsia="Times New Roman" w:hAnsi="Times New Roman" w:cs="Times New Roman"/>
          <w:sz w:val="24"/>
          <w:szCs w:val="24"/>
        </w:rPr>
        <w:t xml:space="preserve">appetitive </w:t>
      </w:r>
      <w:r w:rsidR="002C4348" w:rsidRPr="0041550F">
        <w:rPr>
          <w:rFonts w:ascii="Times New Roman" w:eastAsia="Times New Roman" w:hAnsi="Times New Roman" w:cs="Times New Roman"/>
          <w:sz w:val="24"/>
          <w:szCs w:val="24"/>
        </w:rPr>
        <w:t>substances</w:t>
      </w:r>
      <w:r w:rsidRPr="0041550F">
        <w:rPr>
          <w:rFonts w:ascii="Times New Roman" w:eastAsia="Times New Roman" w:hAnsi="Times New Roman" w:cs="Times New Roman"/>
          <w:sz w:val="24"/>
          <w:szCs w:val="24"/>
        </w:rPr>
        <w:t>. Similarly, although researchers take care with certain validation procedures in the Addiction Stroop task, such as ensuring that word length, syllables and frequency of use are matched</w:t>
      </w:r>
      <w:r w:rsidR="002A4B1F" w:rsidRPr="0041550F">
        <w:rPr>
          <w:rFonts w:ascii="Times New Roman" w:eastAsia="Times New Roman" w:hAnsi="Times New Roman" w:cs="Times New Roman"/>
          <w:sz w:val="24"/>
          <w:szCs w:val="24"/>
        </w:rPr>
        <w:t xml:space="preserve"> between experimental and control stimuli</w:t>
      </w:r>
      <w:r w:rsidRPr="0041550F">
        <w:rPr>
          <w:rFonts w:ascii="Times New Roman" w:eastAsia="Times New Roman" w:hAnsi="Times New Roman" w:cs="Times New Roman"/>
          <w:sz w:val="24"/>
          <w:szCs w:val="24"/>
        </w:rPr>
        <w:t xml:space="preserve">, many compare responses </w:t>
      </w:r>
      <w:r w:rsidR="00FB23BC" w:rsidRPr="0041550F">
        <w:rPr>
          <w:rFonts w:ascii="Times New Roman" w:eastAsia="Times New Roman" w:hAnsi="Times New Roman" w:cs="Times New Roman"/>
          <w:sz w:val="24"/>
          <w:szCs w:val="24"/>
        </w:rPr>
        <w:t xml:space="preserve">between </w:t>
      </w:r>
      <w:r w:rsidR="00E26A22" w:rsidRPr="0041550F">
        <w:rPr>
          <w:rFonts w:ascii="Times New Roman" w:eastAsia="Times New Roman" w:hAnsi="Times New Roman" w:cs="Times New Roman"/>
          <w:sz w:val="24"/>
          <w:szCs w:val="24"/>
        </w:rPr>
        <w:t>alcohol</w:t>
      </w:r>
      <w:r w:rsidRPr="0041550F">
        <w:rPr>
          <w:rFonts w:ascii="Times New Roman" w:eastAsia="Times New Roman" w:hAnsi="Times New Roman" w:cs="Times New Roman"/>
          <w:sz w:val="24"/>
          <w:szCs w:val="24"/>
        </w:rPr>
        <w:t xml:space="preserve">-related (e.g., VODKA) </w:t>
      </w:r>
      <w:r w:rsidR="00FB23BC" w:rsidRPr="0041550F">
        <w:rPr>
          <w:rFonts w:ascii="Times New Roman" w:eastAsia="Times New Roman" w:hAnsi="Times New Roman" w:cs="Times New Roman"/>
          <w:sz w:val="24"/>
          <w:szCs w:val="24"/>
        </w:rPr>
        <w:t>and</w:t>
      </w:r>
      <w:r w:rsidRPr="0041550F">
        <w:rPr>
          <w:rFonts w:ascii="Times New Roman" w:eastAsia="Times New Roman" w:hAnsi="Times New Roman" w:cs="Times New Roman"/>
          <w:sz w:val="24"/>
          <w:szCs w:val="24"/>
        </w:rPr>
        <w:t xml:space="preserve"> non-appetitive words (e.g., CHAIR;</w:t>
      </w:r>
      <w:r w:rsidR="00737F4A" w:rsidRPr="0041550F">
        <w:rPr>
          <w:rFonts w:ascii="Times New Roman" w:eastAsia="Times New Roman" w:hAnsi="Times New Roman" w:cs="Times New Roman"/>
          <w:sz w:val="24"/>
          <w:szCs w:val="24"/>
        </w:rPr>
        <w:fldChar w:fldCharType="begin" w:fldLock="1"/>
      </w:r>
      <w:r w:rsidR="008373E3" w:rsidRPr="0041550F">
        <w:rPr>
          <w:rFonts w:ascii="Times New Roman" w:eastAsia="Times New Roman" w:hAnsi="Times New Roman" w:cs="Times New Roman"/>
          <w:sz w:val="24"/>
          <w:szCs w:val="24"/>
        </w:rPr>
        <w:instrText>ADDIN CSL_CITATION {"citationItems":[{"id":"ITEM-1","itemData":{"DOI":"10.1111/acer.13520","ISSN":"15300277","PMID":"28992377","abstract":"Background: Attentional bias modification (ABM) techniques for reducing problematic alcohol consumption hold promise as highly accessible and cost-effective treatment approaches. A growing body of literature has examined ABM as a potentially efficacious intervention for reducing drinking and drinking-related cognitions in alcohol-dependent individuals as well as those at-risk of developing problem drinking habits. Methods: This study tested the effectiveness of a single session of visual probe-based ABM training in a cohort of 60 non-treatment-seeking young adult drinkers, with a focus on examining mechanisms underlying training efficacy. Participants were randomly assigned to a single session of active ABM training or a sham training condition in a laboratory setting. Measures of implicit drinking-related cognitions (alcohol Stroop and an Implicit Association Task) and attentional bias (AB; alcohol visual probe) were administered, and subjective alcohol craving was reported in response to in vivo alcohol cues. Results: Results showed that active ABM training, relative to sham, resulted in significant differences in measures of implicit alcohol-related cognition, alcohol-related AB, and self-reports of alcohol craving. Mediation analysis showed that reductions in craving were fully mediated by ABM-related reductions in alcohol-Stroop interference scores, suggesting a previously undocumented relationship between the 2 measures. Conclusions: Results document the efficacy of brief ABM to reduce both implicit and explicit processes related to drinking, and highlight the potential intervention-relevance of alcohol-related implicit cognitions in social drinkers.","author":[{"dropping-particle":"","family":"Luehring-Jones","given":"Peter","non-dropping-particle":"","parse-names":false,"suffix":""},{"dropping-particle":"","family":"Louis","given":"Courtney","non-dropping-particle":"","parse-names":false,"suffix":""},{"dropping-particle":"","family":"Dennis-Tiwary","given":"Tracy A.","non-dropping-particle":"","parse-names":false,"suffix":""},{"dropping-particle":"","family":"Erblich","given":"Joel","non-dropping-particle":"","parse-names":false,"suffix":""}],"container-title":"Alcoholism: Clinical and Experimental Research","id":"ITEM-1","issue":"12","issued":{"date-parts":[["2017"]]},"page":"2207-2216","title":"A Single Session of Attentional Bias Modification Reduces Alcohol Craving and Implicit Measures of Alcohol Bias in Young Adult Drinkers","type":"article-journal","volume":"41"},"uris":["http://www.mendeley.com/documents/?uuid=9996a559-7889-49bd-8845-4043633fa590"]},{"id":"ITEM-2","itemData":{"DOI":"10.1016/j.addbeh.2018.03.034","ISSN":"18736327","PMID":"29631095","abstract":"Introduction: This study assessed relationships between clients’ attentional bias (AB) for different types of stimuli and their treatment outcomes. Alcohol AB during detoxification has previously been shown to predict relapse, but further research was needed to clarify this relationship. The current study determined whether AB for recovery-related words would also predict treatment outcome. Methods: Participants were 45 clients undergoing alcohol detoxification, and a control group of 36 staff members. They rated words for personal relevance in four categories (alcohol-related, neutral, positive change-related, and negative change-related). Participants completed an individualized Stroop task containing their chosen words. They were also assessed on readiness-to-change, difficulties with emotion regulation, drinking problems, anxiety, and depression. Clients were interviewed at a three-month follow-up to determine their treatment outcome. Results: As predicted, questionnaire measures did not predict clients’ treatment outcome (p &gt;.05). A logistic regression model indicated that the best predictor of treatment outcome was AB for positive change-related words (p =.048), with successful individuals having less AB for these words than for the other word categories. Although this finding was unexpected, it was supported by significant relationships between positive change-related interference scores and continuous measures of drinking at follow-up [i.e. number of units drunk (p =.039) and number of drinking days (p =.018)]. Conclusions: The results suggest that positive change-related words are a better predictor of treatment outcome than are either alcohol-related words or negative change-related words.","author":[{"dropping-particle":"","family":"Rettie","given":"Hannah C.","non-dropping-particle":"","parse-names":false,"suffix":""},{"dropping-particle":"","family":"Hogan","given":"Lee M.","non-dropping-particle":"","parse-names":false,"suffix":""},{"dropping-particle":"","family":"Cox","given":"W. Miles","non-dropping-particle":"","parse-names":false,"suffix":""}],"container-title":"Addictive Behaviors","id":"ITEM-2","issue":"February","issued":{"date-parts":[["2018"]]},"page":"86-91","publisher":"Elsevier","title":"Negative attentional bias for positive recovery-related words as a predictor of treatment success among individuals with an alcohol use disorder","type":"article-journal","volume":"84"},"uris":["http://www.mendeley.com/documents/?uuid=addb0473-b63d-4e3a-843e-8cc1719a5e3b"]},{"id":"ITEM-3","itemData":{"DOI":"10.1111/acer.12817","ISSN":"15300277","PMID":"26247388","abstract":"Background: Implicit processes such as attentional bias (AB) and automatic approach/avoidance tendencies (AA) play a role in substance use disorders. Whether these processes can predict a relapse in alcohol-dependent patients is still unclear and must be examined in more detail than has been done previously. We aimed to establish whether AB and AA measured during treatment would predict relapse in alcohol-dependent patients. We also investigated whether these implicit processes predicted time to relapse better than a more common binary relapse variable. Methods: A total of 50 alcohol-dependent outpatients undergoing treatment completed the study. Patients completed the Addiction Stroop Task, which assesses AB, and the relevant Stimulus-Response Compatibility Task, which measures AA. Time to relapse was assessed 1, 2, and 3 months after the bias assessment. Results: Twenty patients (40%) relapsed during the follow-up period. The average time to relapse was 40 days after the first session. Overall, participants had an AB for alcohol-related stimuli and a tendency to avoid these stimuli. Neither relapse nor time to relapse was predicted by either bias type. Conclusions: Although both AB and avoidance tendencies were present in our sample, these measures did not predict relapse or time to relapse in an outpatient alcohol-dependent sample in the following 3 months. Future research should focus on studying the predictive value of these biases in the short term, for example, using ecological momentary assessment techniques to assess implicit processes shortly before a relapse.","author":[{"dropping-particle":"","family":"Snelleman","given":"Michelle","non-dropping-particle":"","parse-names":false,"suffix":""},{"dropping-particle":"","family":"Schoenmakers","given":"Tim Michaël","non-dropping-particle":"","parse-names":false,"suffix":""},{"dropping-particle":"","family":"Mheen","given":"Dike","non-dropping-particle":"van de","parse-names":false,"suffix":""}],"container-title":"Alcoholism: Clinical and Experimental Research","id":"ITEM-3","issue":"9","issued":{"date-parts":[["2015"]]},"page":"1734-1739","title":"Attentional Bias and Approach/Avoidance Tendencies Do Not Predict Relapse or Time to Relapse in Alcohol Dependency","type":"article-journal","volume":"39"},"uris":["http://www.mendeley.com/documents/?uuid=e2bcc97c-0ab9-482b-90bf-7ae3e7ec0daa"]}],"mendeley":{"formattedCitation":"(38–40)","manualFormatting":" 38–40)","plainTextFormattedCitation":"(38–40)","previouslyFormattedCitation":"(38–40)"},"properties":{"noteIndex":0},"schema":"https://github.com/citation-style-language/schema/raw/master/csl-citation.json"}</w:instrText>
      </w:r>
      <w:r w:rsidR="00737F4A" w:rsidRPr="0041550F">
        <w:rPr>
          <w:rFonts w:ascii="Times New Roman" w:eastAsia="Times New Roman" w:hAnsi="Times New Roman" w:cs="Times New Roman"/>
          <w:sz w:val="24"/>
          <w:szCs w:val="24"/>
        </w:rPr>
        <w:fldChar w:fldCharType="separate"/>
      </w:r>
      <w:r w:rsidR="008373E3" w:rsidRPr="0041550F">
        <w:rPr>
          <w:rFonts w:ascii="Times New Roman" w:eastAsia="Times New Roman" w:hAnsi="Times New Roman" w:cs="Times New Roman"/>
          <w:noProof/>
          <w:sz w:val="24"/>
          <w:szCs w:val="24"/>
        </w:rPr>
        <w:t xml:space="preserve"> </w:t>
      </w:r>
      <w:r w:rsidR="0072560E" w:rsidRPr="0041550F">
        <w:rPr>
          <w:rFonts w:ascii="Times New Roman" w:eastAsia="Times New Roman" w:hAnsi="Times New Roman" w:cs="Times New Roman"/>
          <w:noProof/>
          <w:sz w:val="24"/>
          <w:szCs w:val="24"/>
        </w:rPr>
        <w:t>3</w:t>
      </w:r>
      <w:r w:rsidR="0047788B" w:rsidRPr="0041550F">
        <w:rPr>
          <w:rFonts w:ascii="Times New Roman" w:eastAsia="Times New Roman" w:hAnsi="Times New Roman" w:cs="Times New Roman"/>
          <w:noProof/>
          <w:sz w:val="24"/>
          <w:szCs w:val="24"/>
        </w:rPr>
        <w:t>6</w:t>
      </w:r>
      <w:r w:rsidR="0072560E" w:rsidRPr="0041550F">
        <w:rPr>
          <w:rFonts w:ascii="Times New Roman" w:eastAsia="Times New Roman" w:hAnsi="Times New Roman" w:cs="Times New Roman"/>
          <w:noProof/>
          <w:sz w:val="24"/>
          <w:szCs w:val="24"/>
        </w:rPr>
        <w:t>–</w:t>
      </w:r>
      <w:r w:rsidR="00D061F3" w:rsidRPr="0041550F">
        <w:rPr>
          <w:rFonts w:ascii="Times New Roman" w:eastAsia="Times New Roman" w:hAnsi="Times New Roman" w:cs="Times New Roman"/>
          <w:noProof/>
          <w:sz w:val="24"/>
          <w:szCs w:val="24"/>
        </w:rPr>
        <w:t>38</w:t>
      </w:r>
      <w:r w:rsidR="0072560E" w:rsidRPr="0041550F">
        <w:rPr>
          <w:rFonts w:ascii="Times New Roman" w:eastAsia="Times New Roman" w:hAnsi="Times New Roman" w:cs="Times New Roman"/>
          <w:noProof/>
          <w:sz w:val="24"/>
          <w:szCs w:val="24"/>
        </w:rPr>
        <w:t>)</w:t>
      </w:r>
      <w:r w:rsidR="00737F4A"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w:t>
      </w:r>
      <w:r w:rsidR="009B5295" w:rsidRPr="0041550F">
        <w:rPr>
          <w:rFonts w:ascii="Times New Roman" w:eastAsia="Times New Roman" w:hAnsi="Times New Roman" w:cs="Times New Roman"/>
          <w:sz w:val="24"/>
          <w:szCs w:val="24"/>
        </w:rPr>
        <w:t>O</w:t>
      </w:r>
      <w:r w:rsidR="007D2899" w:rsidRPr="0041550F">
        <w:rPr>
          <w:rFonts w:ascii="Times New Roman" w:eastAsia="Times New Roman" w:hAnsi="Times New Roman" w:cs="Times New Roman"/>
          <w:sz w:val="24"/>
          <w:szCs w:val="24"/>
        </w:rPr>
        <w:t xml:space="preserve">ne study </w:t>
      </w:r>
      <w:r w:rsidR="009B5295" w:rsidRPr="0041550F">
        <w:rPr>
          <w:rFonts w:ascii="Times New Roman" w:eastAsia="Times New Roman" w:hAnsi="Times New Roman" w:cs="Times New Roman"/>
          <w:sz w:val="24"/>
          <w:szCs w:val="24"/>
        </w:rPr>
        <w:t xml:space="preserve">even </w:t>
      </w:r>
      <w:r w:rsidR="007D2899" w:rsidRPr="0041550F">
        <w:rPr>
          <w:rFonts w:ascii="Times New Roman" w:eastAsia="Times New Roman" w:hAnsi="Times New Roman" w:cs="Times New Roman"/>
          <w:sz w:val="24"/>
          <w:szCs w:val="24"/>
        </w:rPr>
        <w:t xml:space="preserve">reports that they employed </w:t>
      </w:r>
      <w:r w:rsidR="0061646B" w:rsidRPr="0041550F">
        <w:rPr>
          <w:rFonts w:ascii="Times New Roman" w:eastAsia="Times New Roman" w:hAnsi="Times New Roman" w:cs="Times New Roman"/>
          <w:sz w:val="24"/>
          <w:szCs w:val="24"/>
        </w:rPr>
        <w:t xml:space="preserve">office </w:t>
      </w:r>
      <w:r w:rsidR="002A4B1F" w:rsidRPr="0041550F">
        <w:rPr>
          <w:rFonts w:ascii="Times New Roman" w:eastAsia="Times New Roman" w:hAnsi="Times New Roman" w:cs="Times New Roman"/>
          <w:sz w:val="24"/>
          <w:szCs w:val="24"/>
        </w:rPr>
        <w:t xml:space="preserve">stationery purposefully </w:t>
      </w:r>
      <w:r w:rsidR="007D2899" w:rsidRPr="0041550F">
        <w:rPr>
          <w:rFonts w:ascii="Times New Roman" w:eastAsia="Times New Roman" w:hAnsi="Times New Roman" w:cs="Times New Roman"/>
          <w:sz w:val="24"/>
          <w:szCs w:val="24"/>
        </w:rPr>
        <w:t xml:space="preserve">“so that participants would not be distracted by the control category stimuli in any way” </w:t>
      </w:r>
      <w:r w:rsidR="00211CAE" w:rsidRPr="0041550F">
        <w:rPr>
          <w:rFonts w:ascii="Times New Roman" w:eastAsia="Times New Roman" w:hAnsi="Times New Roman" w:cs="Times New Roman"/>
          <w:sz w:val="24"/>
          <w:szCs w:val="24"/>
        </w:rPr>
        <w:fldChar w:fldCharType="begin" w:fldLock="1"/>
      </w:r>
      <w:r w:rsidR="008373E3" w:rsidRPr="0041550F">
        <w:rPr>
          <w:rFonts w:ascii="Times New Roman" w:eastAsia="Times New Roman" w:hAnsi="Times New Roman" w:cs="Times New Roman"/>
          <w:sz w:val="24"/>
          <w:szCs w:val="24"/>
        </w:rPr>
        <w:instrText>ADDIN CSL_CITATION {"citationItems":[{"id":"ITEM-1","itemData":{"DOI":"10.1080/14659891.2020.1736670","ISSN":"14759942","abstract":"Background: Poor quality sleep can lead to executive function deficits, including problems with inhibitory control. Similarly, substance use is associated with decreased inhibitory control for substance-related stimuli. Therefore, this study investigated whether sleep quality is associated with attentional bias. Methods: Participants were 39 university students (18–28 years, 29 females). An eye tracking task was used to measure attentional bias for alcohol-related stimuli. Alcohol usage and sleep quality were measured using self- report questionnaires (AUDIT and PSQI respectively). Results: An attentional bias related to alcohol usage was observed within the participants. However, there was no association observed with sleep quality. Conclusion: Therefore, we conclude that sleep quality may not influence attentional biases.","author":[{"dropping-particle":"","family":"Brown","given":"C. E.","non-dropping-particle":"","parse-names":false,"suffix":""},{"dropping-particle":"","family":"Wilcockson","given":"T. D.W.","non-dropping-particle":"","parse-names":false,"suffix":""},{"dropping-particle":"","family":"Lunn","given":"J.","non-dropping-particle":"","parse-names":false,"suffix":""}],"container-title":"Journal of Substance Use","id":"ITEM-1","issue":"5","issued":{"date-parts":[["2020"]]},"page":"515-518","publisher":"Taylor &amp; Francis","title":"Does sleep affect alcohol-related attention bias?","type":"article-journal","volume":"25"},"uris":["http://www.mendeley.com/documents/?uuid=d6697be5-8958-45c1-bb05-c7fd766a243c"]}],"mendeley":{"formattedCitation":"(41)","manualFormatting":"(41","plainTextFormattedCitation":"(41)","previouslyFormattedCitation":"(41)"},"properties":{"noteIndex":0},"schema":"https://github.com/citation-style-language/schema/raw/master/csl-citation.json"}</w:instrText>
      </w:r>
      <w:r w:rsidR="00211CAE"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w:t>
      </w:r>
      <w:r w:rsidR="00D061F3" w:rsidRPr="0041550F">
        <w:rPr>
          <w:rFonts w:ascii="Times New Roman" w:eastAsia="Times New Roman" w:hAnsi="Times New Roman" w:cs="Times New Roman"/>
          <w:noProof/>
          <w:sz w:val="24"/>
          <w:szCs w:val="24"/>
        </w:rPr>
        <w:t>39</w:t>
      </w:r>
      <w:r w:rsidR="00211CAE" w:rsidRPr="0041550F">
        <w:rPr>
          <w:rFonts w:ascii="Times New Roman" w:eastAsia="Times New Roman" w:hAnsi="Times New Roman" w:cs="Times New Roman"/>
          <w:sz w:val="24"/>
          <w:szCs w:val="24"/>
        </w:rPr>
        <w:fldChar w:fldCharType="end"/>
      </w:r>
      <w:r w:rsidR="007D2899" w:rsidRPr="0041550F">
        <w:rPr>
          <w:rFonts w:ascii="Times New Roman" w:eastAsia="Times New Roman" w:hAnsi="Times New Roman" w:cs="Times New Roman"/>
          <w:sz w:val="24"/>
          <w:szCs w:val="24"/>
        </w:rPr>
        <w:t xml:space="preserve">, pp. 2). </w:t>
      </w:r>
      <w:r w:rsidR="00AF5B2A" w:rsidRPr="0041550F">
        <w:rPr>
          <w:rFonts w:ascii="Times New Roman" w:eastAsia="Times New Roman" w:hAnsi="Times New Roman" w:cs="Times New Roman"/>
          <w:sz w:val="24"/>
          <w:szCs w:val="24"/>
        </w:rPr>
        <w:t>While these studies have provided important contributions by demonstrating attentional bias towards alcohol</w:t>
      </w:r>
      <w:r w:rsidR="00F42C7D" w:rsidRPr="0041550F">
        <w:rPr>
          <w:rFonts w:ascii="Times New Roman" w:eastAsia="Times New Roman" w:hAnsi="Times New Roman" w:cs="Times New Roman"/>
          <w:sz w:val="24"/>
          <w:szCs w:val="24"/>
        </w:rPr>
        <w:t>-related</w:t>
      </w:r>
      <w:r w:rsidR="00AF5B2A" w:rsidRPr="0041550F">
        <w:rPr>
          <w:rFonts w:ascii="Times New Roman" w:eastAsia="Times New Roman" w:hAnsi="Times New Roman" w:cs="Times New Roman"/>
          <w:sz w:val="24"/>
          <w:szCs w:val="24"/>
        </w:rPr>
        <w:t xml:space="preserve"> relative to </w:t>
      </w:r>
      <w:r w:rsidR="005270F2" w:rsidRPr="0041550F">
        <w:rPr>
          <w:rFonts w:ascii="Times New Roman" w:eastAsia="Times New Roman" w:hAnsi="Times New Roman" w:cs="Times New Roman"/>
          <w:sz w:val="24"/>
          <w:szCs w:val="24"/>
        </w:rPr>
        <w:t>non-appetitive</w:t>
      </w:r>
      <w:r w:rsidR="00AF5B2A" w:rsidRPr="0041550F">
        <w:rPr>
          <w:rFonts w:ascii="Times New Roman" w:eastAsia="Times New Roman" w:hAnsi="Times New Roman" w:cs="Times New Roman"/>
          <w:sz w:val="24"/>
          <w:szCs w:val="24"/>
        </w:rPr>
        <w:t xml:space="preserve"> stimuli, differential responding </w:t>
      </w:r>
      <w:r w:rsidR="005270F2" w:rsidRPr="0041550F">
        <w:rPr>
          <w:rFonts w:ascii="Times New Roman" w:eastAsia="Times New Roman" w:hAnsi="Times New Roman" w:cs="Times New Roman"/>
          <w:sz w:val="24"/>
          <w:szCs w:val="24"/>
        </w:rPr>
        <w:t>between</w:t>
      </w:r>
      <w:r w:rsidR="00AF5B2A" w:rsidRPr="0041550F">
        <w:rPr>
          <w:rFonts w:ascii="Times New Roman" w:eastAsia="Times New Roman" w:hAnsi="Times New Roman" w:cs="Times New Roman"/>
          <w:sz w:val="24"/>
          <w:szCs w:val="24"/>
        </w:rPr>
        <w:t xml:space="preserve"> these stimulus categories might simply reflect </w:t>
      </w:r>
      <w:r w:rsidR="00AF5B2A" w:rsidRPr="0041550F">
        <w:rPr>
          <w:rFonts w:ascii="Times New Roman" w:eastAsia="Times New Roman" w:hAnsi="Times New Roman" w:cs="Times New Roman"/>
          <w:color w:val="000000" w:themeColor="text1"/>
          <w:sz w:val="24"/>
          <w:szCs w:val="24"/>
        </w:rPr>
        <w:t>a</w:t>
      </w:r>
      <w:r w:rsidR="00FA70A3" w:rsidRPr="0041550F">
        <w:rPr>
          <w:rFonts w:ascii="Times New Roman" w:eastAsia="Times New Roman" w:hAnsi="Times New Roman" w:cs="Times New Roman"/>
          <w:color w:val="000000" w:themeColor="text1"/>
          <w:sz w:val="24"/>
          <w:szCs w:val="24"/>
        </w:rPr>
        <w:t xml:space="preserve"> </w:t>
      </w:r>
      <w:r w:rsidR="00AF5B2A" w:rsidRPr="0041550F">
        <w:rPr>
          <w:rFonts w:ascii="Times New Roman" w:eastAsia="Times New Roman" w:hAnsi="Times New Roman" w:cs="Times New Roman"/>
          <w:color w:val="000000" w:themeColor="text1"/>
          <w:sz w:val="24"/>
          <w:szCs w:val="24"/>
        </w:rPr>
        <w:t>general</w:t>
      </w:r>
      <w:r w:rsidR="005270F2" w:rsidRPr="0041550F">
        <w:rPr>
          <w:rFonts w:ascii="Times New Roman" w:eastAsia="Times New Roman" w:hAnsi="Times New Roman" w:cs="Times New Roman"/>
          <w:color w:val="000000" w:themeColor="text1"/>
          <w:sz w:val="24"/>
          <w:szCs w:val="24"/>
        </w:rPr>
        <w:t xml:space="preserve"> (</w:t>
      </w:r>
      <w:r w:rsidR="00AF5B2A" w:rsidRPr="0041550F">
        <w:rPr>
          <w:rFonts w:ascii="Times New Roman" w:eastAsia="Times New Roman" w:hAnsi="Times New Roman" w:cs="Times New Roman"/>
          <w:color w:val="000000" w:themeColor="text1"/>
          <w:sz w:val="24"/>
          <w:szCs w:val="24"/>
        </w:rPr>
        <w:t>alcohol-unspecific</w:t>
      </w:r>
      <w:r w:rsidR="005270F2" w:rsidRPr="0041550F">
        <w:rPr>
          <w:rFonts w:ascii="Times New Roman" w:eastAsia="Times New Roman" w:hAnsi="Times New Roman" w:cs="Times New Roman"/>
          <w:color w:val="000000" w:themeColor="text1"/>
          <w:sz w:val="24"/>
          <w:szCs w:val="24"/>
        </w:rPr>
        <w:t xml:space="preserve">) </w:t>
      </w:r>
      <w:r w:rsidR="00AF5B2A" w:rsidRPr="0041550F">
        <w:rPr>
          <w:rFonts w:ascii="Times New Roman" w:eastAsia="Times New Roman" w:hAnsi="Times New Roman" w:cs="Times New Roman"/>
          <w:color w:val="000000" w:themeColor="text1"/>
          <w:sz w:val="24"/>
          <w:szCs w:val="24"/>
        </w:rPr>
        <w:t xml:space="preserve">bias to appetitive stimuli </w:t>
      </w:r>
      <w:r w:rsidR="00AF5B2A" w:rsidRPr="0041550F">
        <w:rPr>
          <w:rFonts w:ascii="Times New Roman" w:eastAsia="Times New Roman" w:hAnsi="Times New Roman" w:cs="Times New Roman"/>
          <w:color w:val="000000" w:themeColor="text1"/>
          <w:sz w:val="24"/>
          <w:szCs w:val="24"/>
        </w:rPr>
        <w:fldChar w:fldCharType="begin" w:fldLock="1"/>
      </w:r>
      <w:r w:rsidR="00AF5B2A" w:rsidRPr="0041550F">
        <w:rPr>
          <w:rFonts w:ascii="Times New Roman" w:eastAsia="Times New Roman" w:hAnsi="Times New Roman" w:cs="Times New Roman"/>
          <w:color w:val="000000" w:themeColor="text1"/>
          <w:sz w:val="24"/>
          <w:szCs w:val="24"/>
        </w:rPr>
        <w:instrText>ADDIN CSL_CITATION {"citationItems":[{"id":"ITEM-1","itemData":{"DOI":"10.1016/j.drugalcdep.2017.07.038","ISSN":"18790046","PMID":"28858670","abstract":"Background Prior research demonstrates that individuals who consume alcohol show diminished inhibitory control towards alcohol-related cues. However, such research contrasts predominantly alcoholic appetitive cues with non-alcoholic, non-appetitive cues (e.g., stationary items). As such, it is not clear whether it is specifically the alcoholic nature of the cues that influences impairments in inhibitory control or whether more general appetitive processes are at play. Aims The current study examined the hitherto untested assertion that the disinhibiting effects of alcohol-related stimuli might generalise to other appetitive liquid stimuli, but not to non-appetitive liquid stimuli. Method Fifty-nine participants (Mage = 21.63, SD = 5.85) completed a modified version of the Stop Signal Task, which exposed them to visual stimuli of three types of liquids: Alcoholic appetitive (e.g., wine), non-alcoholic appetitive (e.g., water) and non-appetitive (e.g., washing-up liquid). Results Consistent with predictions, Stop-signal reaction time was significantly longer for appetitive (alcoholic, non-alcoholic) compared to non-appetitive stimuli. Participants were also faster and less error-prone when responding to appetitive relative to non-appetitive stimuli on go-trials. There were no apparent differences in stop signal reaction times between alcoholic and non-alcoholic appetitive products. Conclusions These findings suggest that decreases in inhibitory control in response to alcohol-related cues might generalise to other appetitive liquids, possibly due to evaluative conditioning. Implications for existing research methodologies include the use of appetitive control conditions and the diversification of cues within tests of alcohol-related inhibitory control.","author":[{"dropping-particle":"","family":"Monk","given":"Rebecca L.","non-dropping-particle":"","parse-names":false,"suffix":""},{"dropping-particle":"","family":"Qureshi","given":"Adam","non-dropping-particle":"","parse-names":false,"suffix":""},{"dropping-particle":"","family":"Pennington","given":"Charlotte R.","non-dropping-particle":"","parse-names":false,"suffix":""},{"dropping-particle":"","family":"Hamlin","given":"Iain","non-dropping-particle":"","parse-names":false,"suffix":""}],"container-title":"Drug and Alcohol Dependence","id":"ITEM-1","issue":"June","issued":{"date-parts":[["2017"]]},"page":"26-32","publisher":"Elsevier","title":"Generalised inhibitory impairment to appetitive cues: From alcoholic to non-alcoholic visual stimuli","type":"article-journal","volume":"180"},"uris":["http://www.mendeley.com/documents/?uuid=085f0b68-014e-48e4-b697-cd2442f502ea"]},{"id":"ITEM-2","itemData":{"DOI":"10.1007/s00213-019-05313-0","ISBN":"0021301905313","ISSN":"14322072","PMID":"31286155","abstract":"Rationale: Experimental tasks that demonstrate alcohol-related attentional bias typically expose participants to single-stimulus targets (e.g. addiction Stroop, visual probe, anti-saccade task), which may not correspond fully with real-world contexts where alcoholic and non-alcoholic cues simultaneously compete for attention. Moreover, alcoholic stimuli are rarely matched to other appetitive non-alcoholic stimuli. Objectives: To address these limitations by utilising a conjunction search eye-tracking task and matched stimuli to examine alcohol-related attentional bias. Methods: Thirty social drinkers (Mage = 19.87, SD = 1.74) were asked to detect whether alcoholic (beer), non-alcoholic (water) or non-appetitive (detergent) targets were present or absent amongst a visual array of matching and non-matching distractors. Both behavioural response times and eye-movement dwell time were measured. Results: Social drinkers were significantly quicker to detect alcoholic and non-alcoholic appetitive targets relative to non-appetitive targets in an array of matching and mismatching distractors. Similarly, proportional dwell time was lower for both alcoholic and non-alcoholic appetitive distractors relative to non-appetitive distractors, suggesting that appetitive targets were relatively easier to detect. Conclusions: Social drinkers may exhibit generalised attentional bias towards alcoholic and non-alcoholic appetitive cues. This adds to emergent research suggesting that the mechanisms driving these individual’s attention towards alcoholic cues might ‘spill over’ to other appetitive cues, possibly due to associative learning.","author":[{"dropping-particle":"","family":"Pennington","given":"Charlotte R.","non-dropping-particle":"","parse-names":false,"suffix":""},{"dropping-particle":"","family":"Qureshi","given":"Adam W.","non-dropping-particle":"","parse-names":false,"suffix":""},{"dropping-particle":"","family":"Monk","given":"Rebecca L.","non-dropping-particle":"","parse-names":false,"suffix":""},{"dropping-particle":"","family":"Greenwood","given":"Katie","non-dropping-particle":"","parse-names":false,"suffix":""},{"dropping-particle":"","family":"Heim","given":"Derek","non-dropping-particle":"","parse-names":false,"suffix":""}],"container-title":"Psychopharmacology","id":"ITEM-2","issue":"12","issued":{"date-parts":[["2019"]]},"page":"3465-3476","title":"Beer? Over here! Examining attentional bias towards alcoholic and appetitive stimuli in a visual search eye-tracking task","type":"article-journal","volume":"236"},"uris":["http://www.mendeley.com/documents/?uuid=25f786f4-9592-4185-8814-4e6eb7439d51"]}],"mendeley":{"formattedCitation":"(33,34)","plainTextFormattedCitation":"(33,34)","previouslyFormattedCitation":"(33,34)"},"properties":{"noteIndex":0},"schema":"https://github.com/citation-style-language/schema/raw/master/csl-citation.json"}</w:instrText>
      </w:r>
      <w:r w:rsidR="00AF5B2A" w:rsidRPr="0041550F">
        <w:rPr>
          <w:rFonts w:ascii="Times New Roman" w:eastAsia="Times New Roman" w:hAnsi="Times New Roman" w:cs="Times New Roman"/>
          <w:color w:val="000000" w:themeColor="text1"/>
          <w:sz w:val="24"/>
          <w:szCs w:val="24"/>
        </w:rPr>
        <w:fldChar w:fldCharType="separate"/>
      </w:r>
      <w:r w:rsidR="00AF5B2A" w:rsidRPr="0041550F">
        <w:rPr>
          <w:rFonts w:ascii="Times New Roman" w:eastAsia="Times New Roman" w:hAnsi="Times New Roman" w:cs="Times New Roman"/>
          <w:noProof/>
          <w:color w:val="000000" w:themeColor="text1"/>
          <w:sz w:val="24"/>
          <w:szCs w:val="24"/>
        </w:rPr>
        <w:t>(</w:t>
      </w:r>
      <w:r w:rsidR="00D061F3" w:rsidRPr="0041550F">
        <w:rPr>
          <w:rFonts w:ascii="Times New Roman" w:eastAsia="Times New Roman" w:hAnsi="Times New Roman" w:cs="Times New Roman"/>
          <w:noProof/>
          <w:color w:val="000000" w:themeColor="text1"/>
          <w:sz w:val="24"/>
          <w:szCs w:val="24"/>
        </w:rPr>
        <w:t>40</w:t>
      </w:r>
      <w:r w:rsidR="00AF5B2A" w:rsidRPr="0041550F">
        <w:rPr>
          <w:rFonts w:ascii="Times New Roman" w:eastAsia="Times New Roman" w:hAnsi="Times New Roman" w:cs="Times New Roman"/>
          <w:noProof/>
          <w:color w:val="000000" w:themeColor="text1"/>
          <w:sz w:val="24"/>
          <w:szCs w:val="24"/>
        </w:rPr>
        <w:t>,4</w:t>
      </w:r>
      <w:r w:rsidR="00D061F3" w:rsidRPr="0041550F">
        <w:rPr>
          <w:rFonts w:ascii="Times New Roman" w:eastAsia="Times New Roman" w:hAnsi="Times New Roman" w:cs="Times New Roman"/>
          <w:noProof/>
          <w:color w:val="000000" w:themeColor="text1"/>
          <w:sz w:val="24"/>
          <w:szCs w:val="24"/>
        </w:rPr>
        <w:t>1</w:t>
      </w:r>
      <w:r w:rsidR="00AF5B2A" w:rsidRPr="0041550F">
        <w:rPr>
          <w:rFonts w:ascii="Times New Roman" w:eastAsia="Times New Roman" w:hAnsi="Times New Roman" w:cs="Times New Roman"/>
          <w:noProof/>
          <w:color w:val="000000" w:themeColor="text1"/>
          <w:sz w:val="24"/>
          <w:szCs w:val="24"/>
        </w:rPr>
        <w:t>)</w:t>
      </w:r>
      <w:r w:rsidR="00AF5B2A" w:rsidRPr="0041550F">
        <w:rPr>
          <w:rFonts w:ascii="Times New Roman" w:eastAsia="Times New Roman" w:hAnsi="Times New Roman" w:cs="Times New Roman"/>
          <w:color w:val="000000" w:themeColor="text1"/>
          <w:sz w:val="24"/>
          <w:szCs w:val="24"/>
        </w:rPr>
        <w:fldChar w:fldCharType="end"/>
      </w:r>
      <w:r w:rsidR="00591351" w:rsidRPr="0041550F">
        <w:rPr>
          <w:rFonts w:ascii="Times New Roman" w:eastAsia="Times New Roman" w:hAnsi="Times New Roman" w:cs="Times New Roman"/>
          <w:color w:val="000000" w:themeColor="text1"/>
          <w:sz w:val="24"/>
          <w:szCs w:val="24"/>
        </w:rPr>
        <w:t xml:space="preserve">. </w:t>
      </w:r>
      <w:r w:rsidR="00591351" w:rsidRPr="0041550F">
        <w:rPr>
          <w:rFonts w:ascii="Times New Roman" w:eastAsia="Times New Roman" w:hAnsi="Times New Roman" w:cs="Times New Roman"/>
          <w:sz w:val="24"/>
          <w:szCs w:val="24"/>
        </w:rPr>
        <w:t>C</w:t>
      </w:r>
      <w:r w:rsidR="00AF5B2A" w:rsidRPr="0041550F">
        <w:rPr>
          <w:rFonts w:ascii="Times New Roman" w:eastAsia="Times New Roman" w:hAnsi="Times New Roman" w:cs="Times New Roman"/>
          <w:sz w:val="24"/>
          <w:szCs w:val="24"/>
        </w:rPr>
        <w:t xml:space="preserve">omparisons among such stimuli that differ markedly in terms of their incentive value </w:t>
      </w:r>
      <w:r w:rsidR="00591351" w:rsidRPr="0041550F">
        <w:rPr>
          <w:rFonts w:ascii="Times New Roman" w:eastAsia="Times New Roman" w:hAnsi="Times New Roman" w:cs="Times New Roman"/>
          <w:sz w:val="24"/>
          <w:szCs w:val="24"/>
        </w:rPr>
        <w:t xml:space="preserve">therefore </w:t>
      </w:r>
      <w:r w:rsidR="00AF5B2A" w:rsidRPr="0041550F">
        <w:rPr>
          <w:rFonts w:ascii="Times New Roman" w:eastAsia="Times New Roman" w:hAnsi="Times New Roman" w:cs="Times New Roman"/>
          <w:sz w:val="24"/>
          <w:szCs w:val="24"/>
        </w:rPr>
        <w:t xml:space="preserve">make it impossible to isolate the precise mechanisms driving alcohol (mis-)use and </w:t>
      </w:r>
      <w:r w:rsidR="00E67AC1" w:rsidRPr="0041550F">
        <w:rPr>
          <w:rFonts w:ascii="Times New Roman" w:eastAsia="Times New Roman" w:hAnsi="Times New Roman" w:cs="Times New Roman"/>
          <w:sz w:val="24"/>
          <w:szCs w:val="24"/>
        </w:rPr>
        <w:t>may</w:t>
      </w:r>
      <w:r w:rsidR="00AF5B2A" w:rsidRPr="0041550F">
        <w:rPr>
          <w:rFonts w:ascii="Times New Roman" w:eastAsia="Times New Roman" w:hAnsi="Times New Roman" w:cs="Times New Roman"/>
          <w:sz w:val="24"/>
          <w:szCs w:val="24"/>
        </w:rPr>
        <w:t xml:space="preserve"> inflate effect size estimates </w:t>
      </w:r>
      <w:r w:rsidR="00AF5B2A" w:rsidRPr="0041550F">
        <w:rPr>
          <w:rFonts w:ascii="Times New Roman" w:eastAsia="Times New Roman" w:hAnsi="Times New Roman" w:cs="Times New Roman"/>
          <w:sz w:val="24"/>
          <w:szCs w:val="24"/>
        </w:rPr>
        <w:fldChar w:fldCharType="begin" w:fldLock="1"/>
      </w:r>
      <w:r w:rsidR="00AF5B2A" w:rsidRPr="0041550F">
        <w:rPr>
          <w:rFonts w:ascii="Times New Roman" w:eastAsia="Times New Roman" w:hAnsi="Times New Roman" w:cs="Times New Roman"/>
          <w:sz w:val="24"/>
          <w:szCs w:val="24"/>
        </w:rPr>
        <w:instrText>ADDIN CSL_CITATION {"citationItems":[{"id":"ITEM-1","itemData":{"DOI":"10.1007/s00213-019-05313-0","ISBN":"0021301905313","ISSN":"14322072","PMID":"31286155","abstract":"Rationale: Experimental tasks that demonstrate alcohol-related attentional bias typically expose participants to single-stimulus targets (e.g. addiction Stroop, visual probe, anti-saccade task), which may not correspond fully with real-world contexts where alcoholic and non-alcoholic cues simultaneously compete for attention. Moreover, alcoholic stimuli are rarely matched to other appetitive non-alcoholic stimuli. Objectives: To address these limitations by utilising a conjunction search eye-tracking task and matched stimuli to examine alcohol-related attentional bias. Methods: Thirty social drinkers (Mage = 19.87, SD = 1.74) were asked to detect whether alcoholic (beer), non-alcoholic (water) or non-appetitive (detergent) targets were present or absent amongst a visual array of matching and non-matching distractors. Both behavioural response times and eye-movement dwell time were measured. Results: Social drinkers were significantly quicker to detect alcoholic and non-alcoholic appetitive targets relative to non-appetitive targets in an array of matching and mismatching distractors. Similarly, proportional dwell time was lower for both alcoholic and non-alcoholic appetitive distractors relative to non-appetitive distractors, suggesting that appetitive targets were relatively easier to detect. Conclusions: Social drinkers may exhibit generalised attentional bias towards alcoholic and non-alcoholic appetitive cues. This adds to emergent research suggesting that the mechanisms driving these individual’s attention towards alcoholic cues might ‘spill over’ to other appetitive cues, possibly due to associative learning.","author":[{"dropping-particle":"","family":"Pennington","given":"Charlotte R.","non-dropping-particle":"","parse-names":false,"suffix":""},{"dropping-particle":"","family":"Qureshi","given":"Adam W.","non-dropping-particle":"","parse-names":false,"suffix":""},{"dropping-particle":"","family":"Monk","given":"Rebecca L.","non-dropping-particle":"","parse-names":false,"suffix":""},{"dropping-particle":"","family":"Greenwood","given":"Katie","non-dropping-particle":"","parse-names":false,"suffix":""},{"dropping-particle":"","family":"Heim","given":"Derek","non-dropping-particle":"","parse-names":false,"suffix":""}],"container-title":"Psychopharmacology","id":"ITEM-1","issue":"12","issued":{"date-parts":[["2019"]]},"page":"3465-3476","title":"Beer? Over here! Examining attentional bias towards alcoholic and appetitive stimuli in a visual search eye-tracking task","type":"article-journal","volume":"236"},"uris":["http://www.mendeley.com/documents/?uuid=25f786f4-9592-4185-8814-4e6eb7439d51"]},{"id":"ITEM-2","itemData":{"DOI":"10.1111/add.14997","ISSN":"13600443","PMID":"32003522","abstract":"Background and Aims: Research indicates that high consumers of alcohol exhibit attentional bias (AB) towards alcohol-related cues, suggestive of a cognitive mechanism that might drive substance seeking. Many tasks that measure AB (e.g. visual probe, addiction Stroop), however, are limited by their reliance on non-appetitive control cues, the serial presentation of stimuli and their poor internal reliability. The current study employed a visual conjunction search (VCS) task capable of presenting multiple alcoholic and non-alcoholic appetitive cues simultaneously to assess whether social drinkers attend selectively to alcoholic stimuli. To assess the construct validity of this task, we examined whether alcohol consumption and related problems, subjective craving and drinking motives predict alcohol-specific AB. Design and setting: A VCS task was performed in a laboratory setting, which required participants to detect the presence of appetitive alcoholic (wine, beer) and non-alcoholic (cola, lemonade) targets within arrays of matching and non-matching distractors. Participants: Data from 99 participants were assessed [meanage = 20.77, standard deviation (SD) = 2.98; 64 (65%) females], with 81.8% meeting the threshold for harmful alcohol consumption (meanAUDIT = 12.89, SD = 5.79). Measurements: Self-reports of alcohol consumption and related problems [Alcohol Use Disorders Identification Test (AUDIT)], subjective craving (Alcohol Craving Questionnaire Short Form) and drinking motives (Drinking Motives Questionnaire Short Form) were obtained, and the VCS task measured response times for the correct detection of alcoholic and non-alcoholic targets. Findings: Participants were significantly quicker to detect alcoholic relative to non-alcoholic appetitive targets (P &lt; 0.001, dz = 0.41), which was predicted positively by AUDIT scores (P = 0.013, R2 = 0.06%). The VCS task achieved excellent reliability (α &gt; 0.79), superior to other paradigms. Conclusions: The visual conjunction search task appears to be a highly reliable method for assessing alcohol-related attentional bias, and shows that heavy social drinkers prioritize alcoholic cues in their immediate environment.","author":[{"dropping-particle":"","family":"Pennington","given":"Charlotte R.","non-dropping-particle":"","parse-names":false,"suffix":""},{"dropping-particle":"","family":"Shaw","given":"Daniel J.","non-dropping-particle":"","parse-names":false,"suffix":""},{"dropping-particle":"","family":"Adams","given":"Jennifer","non-dropping-particle":"","parse-names":false,"suffix":""},{"dropping-particle":"","family":"Kavanagh","given":"Phoebe","non-dropping-particle":"","parse-names":false,"suffix":""},{"dropping-particle":"","family":"Reed","given":"Holly","non-dropping-particle":"","parse-names":false,"suffix":""},{"dropping-particle":"","family":"Robinson","given":"Madeleine","non-dropping-particle":"","parse-names":false,"suffix":""},{"dropping-particle":"","family":"Shave","given":"Emily","non-dropping-particle":"","parse-names":false,"suffix":""},{"dropping-particle":"","family":"White","given":"Hollie","non-dropping-particle":"","parse-names":false,"suffix":""}],"container-title":"Addiction","id":"ITEM-2","issue":"9","issued":{"date-parts":[["2020"]]},"page":"1650-1659","title":"Where's the wine? Heavy social drinkers show attentional bias towards alcohol in a visual conjunction search task","type":"article-journal","volume":"115"},"uris":["http://www.mendeley.com/documents/?uuid=562d8561-63cc-443e-9173-9f3e8ec27161"]},{"id":"ITEM-3","itemData":{"DOI":"10.1093/ntr/ntx002","ISSN":"1469994X","PMID":"28486715","abstract":"Neurobiological models of addiction posit that drug use can alter reward processes in two ways: (1) by increasing the motivational relevance of drugs and drug-related cues and (2) by reducing the motivational relevance of non-drug-related rewards. Here, we discuss the results from a series of neuroimaging studies in which we assessed the extent to which these hypotheses apply to nicotine dependence. In these studies, we recorded smokers' and nonsmokers' brain responses to a wide array of motivationally relevant visual stimuli that included pleasant, unpleasant, cigarette-related and neutral images. Based on these findings, we highlight the flaws of the traditional cue reactivity paradigm and we conclude that responses to non-drug-related motivationally relevant stimuli should be used to appropriately gauge the motivational relevance of cigarette-related cues and to identify smokers attributing higher motivational relevance to drug-related cues than to non-drug-related rewards. Identifying these individuals is clinically relevant as they achieve lower rates of long-term smoking abstinence when attempting to quit. Finally, we show how this approach may be extended beyond nicotine dependence to inform theoretical and clinical research in the study of obesity. Implications: The cue reactivity paradigm (ie, comparing responses evoked by drug-related cues to those evoked by neutral cues) cannot provide conclusive information about the motivational relevance of drug-related cues. Responses to non-drug-related motivationally relevant stimuli should be used to appropriately gauge the level of motivational relevance that substance-dependent individuals attribute to drug-related cues.","author":[{"dropping-particle":"","family":"Versace","given":"Francesco","non-dropping-particle":"","parse-names":false,"suffix":""},{"dropping-particle":"","family":"Engelmann","given":"Jeffrey M.","non-dropping-particle":"","parse-names":false,"suffix":""},{"dropping-particle":"","family":"Deweese","given":"Menton M.","non-dropping-particle":"","parse-names":false,"suffix":""},{"dropping-particle":"","family":"Robinson","given":"Jason D.","non-dropping-particle":"","parse-names":false,"suffix":""},{"dropping-particle":"","family":"Green","given":"Charles E.","non-dropping-particle":"","parse-names":false,"suffix":""},{"dropping-particle":"","family":"Lam","given":"Cho Y.","non-dropping-particle":"","parse-names":false,"suffix":""},{"dropping-particle":"","family":"Minnix","given":"Jennifer A.","non-dropping-particle":"","parse-names":false,"suffix":""},{"dropping-particle":"","family":"Karam-Hage","given":"Maher A.","non-dropping-particle":"","parse-names":false,"suffix":""},{"dropping-particle":"","family":"Wetter","given":"David W.","non-dropping-particle":"","parse-names":false,"suffix":""},{"dropping-particle":"","family":"Schembre","given":"Susan M.","non-dropping-particle":"","parse-names":false,"suffix":""},{"dropping-particle":"","family":"Cinciripini","given":"Paul M.","non-dropping-particle":"","parse-names":false,"suffix":""}],"container-title":"Nicotine and Tobacco Research","id":"ITEM-3","issue":"6","issued":{"date-parts":[["2017"]]},"page":"663-669","title":"Beyond cue reactivity: Non-drug-related motivationally relevant stimuli are necessary to understand reactivity to drug-related cues","type":"article-journal","volume":"19"},"uris":["http://www.mendeley.com/documents/?uuid=e34f2e29-d7d2-45f4-93f9-a202e0c78f2b"]}],"mendeley":{"formattedCitation":"(34,42,43)","plainTextFormattedCitation":"(34,42,43)","previouslyFormattedCitation":"(34,42,43)"},"properties":{"noteIndex":0},"schema":"https://github.com/citation-style-language/schema/raw/master/csl-citation.json"}</w:instrText>
      </w:r>
      <w:r w:rsidR="00AF5B2A" w:rsidRPr="0041550F">
        <w:rPr>
          <w:rFonts w:ascii="Times New Roman" w:eastAsia="Times New Roman" w:hAnsi="Times New Roman" w:cs="Times New Roman"/>
          <w:sz w:val="24"/>
          <w:szCs w:val="24"/>
        </w:rPr>
        <w:fldChar w:fldCharType="separate"/>
      </w:r>
      <w:r w:rsidR="00AF5B2A" w:rsidRPr="0041550F">
        <w:rPr>
          <w:rFonts w:ascii="Times New Roman" w:eastAsia="Times New Roman" w:hAnsi="Times New Roman" w:cs="Times New Roman"/>
          <w:noProof/>
          <w:sz w:val="24"/>
          <w:szCs w:val="24"/>
        </w:rPr>
        <w:t>(4</w:t>
      </w:r>
      <w:r w:rsidR="00D061F3" w:rsidRPr="0041550F">
        <w:rPr>
          <w:rFonts w:ascii="Times New Roman" w:eastAsia="Times New Roman" w:hAnsi="Times New Roman" w:cs="Times New Roman"/>
          <w:noProof/>
          <w:sz w:val="24"/>
          <w:szCs w:val="24"/>
        </w:rPr>
        <w:t>1</w:t>
      </w:r>
      <w:r w:rsidR="00FC4911" w:rsidRPr="0041550F">
        <w:rPr>
          <w:rFonts w:ascii="Times New Roman" w:eastAsia="Times New Roman" w:hAnsi="Times New Roman" w:cs="Times New Roman"/>
          <w:noProof/>
          <w:sz w:val="24"/>
          <w:szCs w:val="24"/>
        </w:rPr>
        <w:t>–</w:t>
      </w:r>
      <w:r w:rsidR="00AF5B2A" w:rsidRPr="0041550F">
        <w:rPr>
          <w:rFonts w:ascii="Times New Roman" w:eastAsia="Times New Roman" w:hAnsi="Times New Roman" w:cs="Times New Roman"/>
          <w:noProof/>
          <w:sz w:val="24"/>
          <w:szCs w:val="24"/>
        </w:rPr>
        <w:t>43)</w:t>
      </w:r>
      <w:r w:rsidR="00AF5B2A" w:rsidRPr="0041550F">
        <w:rPr>
          <w:rFonts w:ascii="Times New Roman" w:eastAsia="Times New Roman" w:hAnsi="Times New Roman" w:cs="Times New Roman"/>
          <w:sz w:val="24"/>
          <w:szCs w:val="24"/>
        </w:rPr>
        <w:fldChar w:fldCharType="end"/>
      </w:r>
      <w:r w:rsidR="00AF5B2A" w:rsidRPr="0041550F">
        <w:rPr>
          <w:rFonts w:ascii="Times New Roman" w:eastAsia="Times New Roman" w:hAnsi="Times New Roman" w:cs="Times New Roman"/>
          <w:sz w:val="24"/>
          <w:szCs w:val="24"/>
        </w:rPr>
        <w:t>.</w:t>
      </w:r>
    </w:p>
    <w:p w14:paraId="00000025" w14:textId="27842BB0" w:rsidR="00CB2059" w:rsidRPr="0041550F" w:rsidRDefault="00CB2059" w:rsidP="00D061F3">
      <w:pPr>
        <w:spacing w:after="0" w:line="480" w:lineRule="auto"/>
        <w:jc w:val="both"/>
        <w:rPr>
          <w:rFonts w:ascii="Times New Roman" w:eastAsia="Times New Roman" w:hAnsi="Times New Roman" w:cs="Times New Roman"/>
          <w:b/>
          <w:i/>
          <w:sz w:val="24"/>
          <w:szCs w:val="24"/>
        </w:rPr>
      </w:pPr>
    </w:p>
    <w:p w14:paraId="761EAD8C" w14:textId="58A66F28" w:rsidR="00531D3A" w:rsidRPr="0041550F" w:rsidRDefault="002F58B3">
      <w:pPr>
        <w:spacing w:after="0" w:line="480" w:lineRule="auto"/>
        <w:rPr>
          <w:rFonts w:ascii="Times New Roman" w:eastAsia="Times New Roman" w:hAnsi="Times New Roman" w:cs="Times New Roman"/>
          <w:b/>
          <w:i/>
          <w:sz w:val="24"/>
          <w:szCs w:val="24"/>
        </w:rPr>
      </w:pPr>
      <w:r w:rsidRPr="0041550F">
        <w:rPr>
          <w:rFonts w:ascii="Times New Roman" w:eastAsia="Times New Roman" w:hAnsi="Times New Roman" w:cs="Times New Roman"/>
          <w:b/>
          <w:i/>
          <w:sz w:val="24"/>
          <w:szCs w:val="24"/>
        </w:rPr>
        <w:t>OPACITY</w:t>
      </w:r>
      <w:r w:rsidR="00954427" w:rsidRPr="0041550F">
        <w:rPr>
          <w:rFonts w:ascii="Times New Roman" w:eastAsia="Times New Roman" w:hAnsi="Times New Roman" w:cs="Times New Roman"/>
          <w:b/>
          <w:i/>
          <w:sz w:val="24"/>
          <w:szCs w:val="24"/>
        </w:rPr>
        <w:t xml:space="preserve"> OF STIMULI</w:t>
      </w:r>
      <w:r w:rsidR="00CD6AB0" w:rsidRPr="0041550F">
        <w:rPr>
          <w:rFonts w:ascii="Times New Roman" w:eastAsia="Times New Roman" w:hAnsi="Times New Roman" w:cs="Times New Roman"/>
          <w:b/>
          <w:i/>
          <w:sz w:val="24"/>
          <w:szCs w:val="24"/>
        </w:rPr>
        <w:t xml:space="preserve"> SELECTION</w:t>
      </w:r>
      <w:r w:rsidR="001F6F94" w:rsidRPr="0041550F">
        <w:rPr>
          <w:rFonts w:ascii="Times New Roman" w:eastAsia="Times New Roman" w:hAnsi="Times New Roman" w:cs="Times New Roman"/>
          <w:b/>
          <w:i/>
          <w:sz w:val="24"/>
          <w:szCs w:val="24"/>
        </w:rPr>
        <w:t xml:space="preserve"> &amp; VALIDATION</w:t>
      </w:r>
    </w:p>
    <w:p w14:paraId="2113839E" w14:textId="7D041C79" w:rsidR="00F9265A" w:rsidRPr="0041550F" w:rsidRDefault="00C3572E">
      <w:pPr>
        <w:spacing w:after="0" w:line="480" w:lineRule="auto"/>
        <w:jc w:val="both"/>
        <w:rPr>
          <w:rFonts w:ascii="Times New Roman" w:eastAsia="Times New Roman" w:hAnsi="Times New Roman" w:cs="Times New Roman"/>
          <w:sz w:val="24"/>
          <w:szCs w:val="24"/>
        </w:rPr>
      </w:pPr>
      <w:bookmarkStart w:id="5" w:name="_heading=h.dapp1868mbnb" w:colFirst="0" w:colLast="0"/>
      <w:bookmarkEnd w:id="5"/>
      <w:r w:rsidRPr="0041550F">
        <w:rPr>
          <w:rFonts w:ascii="Times New Roman" w:eastAsia="Times New Roman" w:hAnsi="Times New Roman" w:cs="Times New Roman"/>
          <w:sz w:val="24"/>
          <w:szCs w:val="24"/>
        </w:rPr>
        <w:lastRenderedPageBreak/>
        <w:t xml:space="preserve">A </w:t>
      </w:r>
      <w:r w:rsidR="00436258" w:rsidRPr="0041550F">
        <w:rPr>
          <w:rFonts w:ascii="Times New Roman" w:eastAsia="Times New Roman" w:hAnsi="Times New Roman" w:cs="Times New Roman"/>
          <w:sz w:val="24"/>
          <w:szCs w:val="24"/>
        </w:rPr>
        <w:t xml:space="preserve">related but separate issue </w:t>
      </w:r>
      <w:r w:rsidRPr="0041550F">
        <w:rPr>
          <w:rFonts w:ascii="Times New Roman" w:eastAsia="Times New Roman" w:hAnsi="Times New Roman" w:cs="Times New Roman"/>
          <w:sz w:val="24"/>
          <w:szCs w:val="24"/>
        </w:rPr>
        <w:t xml:space="preserve">that casts doubt over the robustness of findings in </w:t>
      </w:r>
      <w:r w:rsidR="00853ABE" w:rsidRPr="0041550F">
        <w:rPr>
          <w:rFonts w:ascii="Times New Roman" w:eastAsia="Times New Roman" w:hAnsi="Times New Roman" w:cs="Times New Roman"/>
          <w:sz w:val="24"/>
          <w:szCs w:val="24"/>
        </w:rPr>
        <w:t xml:space="preserve">alcohol research generally </w:t>
      </w:r>
      <w:r w:rsidRPr="0041550F">
        <w:rPr>
          <w:rFonts w:ascii="Times New Roman" w:eastAsia="Times New Roman" w:hAnsi="Times New Roman" w:cs="Times New Roman"/>
          <w:sz w:val="24"/>
          <w:szCs w:val="24"/>
        </w:rPr>
        <w:t xml:space="preserve">is the failure of many studies to report the selection and validation of experimental stimuli. Our review </w:t>
      </w:r>
      <w:r w:rsidR="00D97BC7" w:rsidRPr="0041550F">
        <w:rPr>
          <w:rFonts w:ascii="Times New Roman" w:eastAsia="Times New Roman" w:hAnsi="Times New Roman" w:cs="Times New Roman"/>
          <w:sz w:val="24"/>
          <w:szCs w:val="24"/>
        </w:rPr>
        <w:t xml:space="preserve">of alcohol-related </w:t>
      </w:r>
      <w:r w:rsidR="001F1E98" w:rsidRPr="0041550F">
        <w:rPr>
          <w:rFonts w:ascii="Times New Roman" w:eastAsia="Times New Roman" w:hAnsi="Times New Roman" w:cs="Times New Roman"/>
          <w:sz w:val="24"/>
          <w:szCs w:val="24"/>
        </w:rPr>
        <w:t xml:space="preserve">attentional bias </w:t>
      </w:r>
      <w:r w:rsidRPr="0041550F">
        <w:rPr>
          <w:rFonts w:ascii="Times New Roman" w:eastAsia="Times New Roman" w:hAnsi="Times New Roman" w:cs="Times New Roman"/>
          <w:sz w:val="24"/>
          <w:szCs w:val="24"/>
        </w:rPr>
        <w:t>revealed that 1</w:t>
      </w:r>
      <w:r w:rsidR="0014383E" w:rsidRPr="0041550F">
        <w:rPr>
          <w:rFonts w:ascii="Times New Roman" w:eastAsia="Times New Roman" w:hAnsi="Times New Roman" w:cs="Times New Roman"/>
          <w:sz w:val="24"/>
          <w:szCs w:val="24"/>
        </w:rPr>
        <w:t>1.76</w:t>
      </w:r>
      <w:r w:rsidRPr="0041550F">
        <w:rPr>
          <w:rFonts w:ascii="Times New Roman" w:eastAsia="Times New Roman" w:hAnsi="Times New Roman" w:cs="Times New Roman"/>
          <w:sz w:val="24"/>
          <w:szCs w:val="24"/>
        </w:rPr>
        <w:t xml:space="preserve">% of articles do not describe control stimuli with </w:t>
      </w:r>
      <w:r w:rsidR="00063E9E" w:rsidRPr="0041550F">
        <w:rPr>
          <w:rFonts w:ascii="Times New Roman" w:eastAsia="Times New Roman" w:hAnsi="Times New Roman" w:cs="Times New Roman"/>
          <w:sz w:val="24"/>
          <w:szCs w:val="24"/>
        </w:rPr>
        <w:t xml:space="preserve">sufficient </w:t>
      </w:r>
      <w:r w:rsidRPr="0041550F">
        <w:rPr>
          <w:rFonts w:ascii="Times New Roman" w:eastAsia="Times New Roman" w:hAnsi="Times New Roman" w:cs="Times New Roman"/>
          <w:sz w:val="24"/>
          <w:szCs w:val="24"/>
        </w:rPr>
        <w:t>detail to evaluate their appropriateness, instead using ambiguous terms such as ‘neutral’ stimuli. Of the articles that do report such information, only 3</w:t>
      </w:r>
      <w:r w:rsidR="00863061" w:rsidRPr="0041550F">
        <w:rPr>
          <w:rFonts w:ascii="Times New Roman" w:eastAsia="Times New Roman" w:hAnsi="Times New Roman" w:cs="Times New Roman"/>
          <w:sz w:val="24"/>
          <w:szCs w:val="24"/>
        </w:rPr>
        <w:t>8.24</w:t>
      </w:r>
      <w:r w:rsidRPr="0041550F">
        <w:rPr>
          <w:rFonts w:ascii="Times New Roman" w:eastAsia="Times New Roman" w:hAnsi="Times New Roman" w:cs="Times New Roman"/>
          <w:sz w:val="24"/>
          <w:szCs w:val="24"/>
        </w:rPr>
        <w:t>% disclose the source from which their stimuli were selected and just 1</w:t>
      </w:r>
      <w:r w:rsidR="00863061" w:rsidRPr="0041550F">
        <w:rPr>
          <w:rFonts w:ascii="Times New Roman" w:eastAsia="Times New Roman" w:hAnsi="Times New Roman" w:cs="Times New Roman"/>
          <w:sz w:val="24"/>
          <w:szCs w:val="24"/>
        </w:rPr>
        <w:t>9.12</w:t>
      </w:r>
      <w:r w:rsidRPr="0041550F">
        <w:rPr>
          <w:rFonts w:ascii="Times New Roman" w:eastAsia="Times New Roman" w:hAnsi="Times New Roman" w:cs="Times New Roman"/>
          <w:sz w:val="24"/>
          <w:szCs w:val="24"/>
        </w:rPr>
        <w:t xml:space="preserve">% report a validation procedure. Moreover, despite the availability of validated image databases, such as the Amsterdam Beverage Picture Set </w:t>
      </w:r>
      <w:r w:rsidR="00A93A8D"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{"citationItems":[{"id":"ITEM-1","itemData":{"DOI":"10.1111/acer.12853","ISSN":"15300277","PMID":"26431117","abstract":"Background: Alcohol research may benefit from controlled and validated picture sets. We have constructed the Amsterdam Beverage Picture Set (ABPS), which was designed for alcohol research in general and cognitive bias measurement and modification in particular. Here, we first formulate a position on alcohol stimulus validity that prescribes that alcohol-containing pictures, compared to nonalcohol-containing pictures, should induce a stronger urge to drink in heavy drinkers than in light drinkers. Because a perceptually simple picture might induce stronger cognitive biases but the presence of a drinking context might induce a stronger urge to drink, the ABPS contains pictures with and without drinking context. By limiting drinking contexts to simple consumption scenes instead of real-life scenes, complexity was minimized. A validation study was conducted to establish validity, to examine ABPS drinking contexts, and to explore the role of familiarity, valence, arousal, and control. Methods: Two hundred ninety-one psychology students completed the Alcohol Use Disorders Identification Test, as well as rating and recognition tasks for a subset of the ABPS pictures. Results: The ABPS was well-recognized, familiar, and heavy drinkers reported a greater urge to drink in response to the alcohol-containing pictures only. Alcohol presented in drinking context did not elicit a stronger urge to drink but was recognized more slowly than alcohol presented without context. Conclusions: The ABPS was found to be valid, although pictures without context might be preferable for measuring cognitive biases than pictures with context. We discuss how an explicit approach to picture construction may aid in creating variations of the ABPS. Finally, we describe how ABPS adoption across studies may allow more reproducible and comparable results across paradigms, while allowing researchers to apply picture selection criteria that correspond to a wide range of theoretical positions. The latter is exemplified by ABPS derivatives and adoptions that are currently under way.","author":[{"dropping-particle":"","family":"Pronk","given":"Thomas","non-dropping-particle":"","parse-names":false,"suffix":""},{"dropping-particle":"","family":"Deursen","given":"Denise S.","non-dropping-particle":"van","parse-names":false,"suffix":""},{"dropping-particle":"","family":"Beraha","given":"Esther M.","non-dropping-particle":"","parse-names":false,"suffix":""},{"dropping-particle":"","family":"Larsen","given":"Helle","non-dropping-particle":"","parse-names":false,"suffix":""},{"dropping-particle":"","family":"Wiers","given":"Reinout W.","non-dropping-particle":"","parse-names":false,"suffix":""}],"container-title":"Alcoholism: Clinical and Experimental Research","id":"ITEM-1","issue":"10","issued":{"date-parts":[["2015"]]},"page":"2047-2055","title":"Validation of the Amsterdam Beverage Picture Set: A Controlled Picture Set for Cognitive Bias Measurement and Modification Paradigms","type":"article-journal","volume":"39"},"uris":["http://www.mendeley.com/documents/?uuid=31c6dbce-a6c2-4641-b657-5ed11bb47c0f"]}],"mendeley":{"formattedCitation":"(44)","plainTextFormattedCitation":"(44)","previouslyFormattedCitation":"(44)"},"properties":{"noteIndex":0},"schema":"https://github.com/citation-style-language/schema/raw/master/csl-citation.json"}</w:instrText>
      </w:r>
      <w:r w:rsidR="00A93A8D"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(44)</w:t>
      </w:r>
      <w:r w:rsidR="00A93A8D"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our review indicates that</w:t>
      </w:r>
      <w:r w:rsidR="0070243E" w:rsidRPr="0041550F">
        <w:rPr>
          <w:rFonts w:ascii="Times New Roman" w:eastAsia="Times New Roman" w:hAnsi="Times New Roman" w:cs="Times New Roman"/>
          <w:sz w:val="24"/>
          <w:szCs w:val="24"/>
        </w:rPr>
        <w:t xml:space="preserve"> </w:t>
      </w:r>
      <w:r w:rsidRPr="0041550F">
        <w:rPr>
          <w:rFonts w:ascii="Times New Roman" w:eastAsia="Times New Roman" w:hAnsi="Times New Roman" w:cs="Times New Roman"/>
          <w:sz w:val="24"/>
          <w:szCs w:val="24"/>
        </w:rPr>
        <w:t>these were utilised by only 1</w:t>
      </w:r>
      <w:r w:rsidR="00863061" w:rsidRPr="0041550F">
        <w:rPr>
          <w:rFonts w:ascii="Times New Roman" w:eastAsia="Times New Roman" w:hAnsi="Times New Roman" w:cs="Times New Roman"/>
          <w:sz w:val="24"/>
          <w:szCs w:val="24"/>
        </w:rPr>
        <w:t>5</w:t>
      </w:r>
      <w:r w:rsidRPr="0041550F">
        <w:rPr>
          <w:rFonts w:ascii="Times New Roman" w:eastAsia="Times New Roman" w:hAnsi="Times New Roman" w:cs="Times New Roman"/>
          <w:sz w:val="24"/>
          <w:szCs w:val="24"/>
        </w:rPr>
        <w:t>.</w:t>
      </w:r>
      <w:r w:rsidR="00863061" w:rsidRPr="0041550F">
        <w:rPr>
          <w:rFonts w:ascii="Times New Roman" w:eastAsia="Times New Roman" w:hAnsi="Times New Roman" w:cs="Times New Roman"/>
          <w:sz w:val="24"/>
          <w:szCs w:val="24"/>
        </w:rPr>
        <w:t>38</w:t>
      </w:r>
      <w:r w:rsidRPr="0041550F">
        <w:rPr>
          <w:rFonts w:ascii="Times New Roman" w:eastAsia="Times New Roman" w:hAnsi="Times New Roman" w:cs="Times New Roman"/>
          <w:sz w:val="24"/>
          <w:szCs w:val="24"/>
        </w:rPr>
        <w:t xml:space="preserve">% of the studies reporting their source. </w:t>
      </w:r>
    </w:p>
    <w:p w14:paraId="00000028" w14:textId="6F768C14" w:rsidR="00CB2059" w:rsidRPr="0041550F" w:rsidRDefault="00C3572E" w:rsidP="00764A24">
      <w:pPr>
        <w:spacing w:after="0" w:line="480" w:lineRule="auto"/>
        <w:ind w:firstLine="720"/>
        <w:jc w:val="both"/>
        <w:rPr>
          <w:rFonts w:ascii="Times New Roman" w:eastAsia="Times New Roman" w:hAnsi="Times New Roman" w:cs="Times New Roman"/>
          <w:sz w:val="24"/>
          <w:szCs w:val="24"/>
        </w:rPr>
      </w:pPr>
      <w:r w:rsidRPr="0041550F">
        <w:rPr>
          <w:rFonts w:ascii="Times New Roman" w:eastAsia="Times New Roman" w:hAnsi="Times New Roman" w:cs="Times New Roman"/>
          <w:sz w:val="24"/>
          <w:szCs w:val="24"/>
        </w:rPr>
        <w:t>Instead, the majority (</w:t>
      </w:r>
      <w:r w:rsidR="00863061" w:rsidRPr="0041550F">
        <w:rPr>
          <w:rFonts w:ascii="Times New Roman" w:eastAsia="Times New Roman" w:hAnsi="Times New Roman" w:cs="Times New Roman"/>
          <w:sz w:val="24"/>
          <w:szCs w:val="24"/>
        </w:rPr>
        <w:t>61.54</w:t>
      </w:r>
      <w:r w:rsidRPr="0041550F">
        <w:rPr>
          <w:rFonts w:ascii="Times New Roman" w:eastAsia="Times New Roman" w:hAnsi="Times New Roman" w:cs="Times New Roman"/>
          <w:sz w:val="24"/>
          <w:szCs w:val="24"/>
        </w:rPr>
        <w:t>%) report using stimuli from previous studies</w:t>
      </w:r>
      <w:r w:rsidR="00742F12" w:rsidRPr="0041550F">
        <w:rPr>
          <w:rFonts w:ascii="Times New Roman" w:eastAsia="Times New Roman" w:hAnsi="Times New Roman" w:cs="Times New Roman"/>
          <w:sz w:val="24"/>
          <w:szCs w:val="24"/>
        </w:rPr>
        <w:t xml:space="preserve"> but neglect to detail any validity checks. </w:t>
      </w:r>
      <w:r w:rsidR="002E48DC" w:rsidRPr="0041550F">
        <w:rPr>
          <w:rFonts w:ascii="Times New Roman" w:eastAsia="Times New Roman" w:hAnsi="Times New Roman" w:cs="Times New Roman"/>
          <w:sz w:val="24"/>
          <w:szCs w:val="24"/>
        </w:rPr>
        <w:t>This creates a ‘rabbit-hol</w:t>
      </w:r>
      <w:r w:rsidR="00187742" w:rsidRPr="0041550F">
        <w:rPr>
          <w:rFonts w:ascii="Times New Roman" w:eastAsia="Times New Roman" w:hAnsi="Times New Roman" w:cs="Times New Roman"/>
          <w:sz w:val="24"/>
          <w:szCs w:val="24"/>
        </w:rPr>
        <w:t>e</w:t>
      </w:r>
      <w:r w:rsidR="002E48DC" w:rsidRPr="0041550F">
        <w:rPr>
          <w:rFonts w:ascii="Times New Roman" w:eastAsia="Times New Roman" w:hAnsi="Times New Roman" w:cs="Times New Roman"/>
          <w:sz w:val="24"/>
          <w:szCs w:val="24"/>
        </w:rPr>
        <w:t xml:space="preserve">’ problem for </w:t>
      </w:r>
      <w:r w:rsidRPr="0041550F">
        <w:rPr>
          <w:rFonts w:ascii="Times New Roman" w:eastAsia="Times New Roman" w:hAnsi="Times New Roman" w:cs="Times New Roman"/>
          <w:sz w:val="24"/>
          <w:szCs w:val="24"/>
        </w:rPr>
        <w:t>researchers in the many instances where materials are not openly available</w:t>
      </w:r>
      <w:r w:rsidR="00F96363" w:rsidRPr="0041550F">
        <w:rPr>
          <w:rFonts w:ascii="Times New Roman" w:eastAsia="Times New Roman" w:hAnsi="Times New Roman" w:cs="Times New Roman"/>
          <w:sz w:val="24"/>
          <w:szCs w:val="24"/>
        </w:rPr>
        <w:t>. A</w:t>
      </w:r>
      <w:r w:rsidR="002E48DC" w:rsidRPr="0041550F">
        <w:rPr>
          <w:rFonts w:ascii="Times New Roman" w:eastAsia="Times New Roman" w:hAnsi="Times New Roman" w:cs="Times New Roman"/>
          <w:sz w:val="24"/>
          <w:szCs w:val="24"/>
        </w:rPr>
        <w:t xml:space="preserve">s one </w:t>
      </w:r>
      <w:r w:rsidRPr="0041550F">
        <w:rPr>
          <w:rFonts w:ascii="Times New Roman" w:eastAsia="Times New Roman" w:hAnsi="Times New Roman" w:cs="Times New Roman"/>
          <w:sz w:val="24"/>
          <w:szCs w:val="24"/>
        </w:rPr>
        <w:t xml:space="preserve">example, the authors of a study published in 2019 cited their previous 2015 article as the origin of the alcohol stimuli, but that article then cites Hogarth et al. </w:t>
      </w:r>
      <w:r w:rsidR="001457AB"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{"citationItems":[{"id":"ITEM-1","itemData":{"DOI":"10.1037/a0014957","ISSN":"10641297","PMID":"19186931","abstract":"It is commonly thought that attentional bias for drug cues plays an important role in motivating human drug-seeking behavior. To assess this claim, two groups of smokers were trained in a discrimination task in which a tobacco-seeking response was rewarded only in the presence of 1 particular stimulus (the S+). The key manipulation was that whereas 1 group could control the duration of S+ presentation, for the second group, this duration was fixed. The results showed that the fixed-duration group acquired a sustained attentional bias to the S+ over training, indexed by greater dwell time and fixation count, which emerged in parallel with the control exerted by the S+ over tobacco-seeking behavior. By contrast, the controllable-duration group acquired no sustained attentional bias for S+ and instead used efficient detection of the S+ to achieve a comparable level of control over tobacco seeking. These data suggest that detection and sustained attention to drug cues have dissociable roles in enabling drug cues to motivate drug-seeking behavior, which has implications for attentional retraining as a treatment for addiction. © 2009 American Psychological Association.","author":[{"dropping-particle":"","family":"Hogarth","given":"Lee","non-dropping-particle":"","parse-names":false,"suffix":""},{"dropping-particle":"","family":"Dickinson","given":"Anthony","non-dropping-particle":"","parse-names":false,"suffix":""},{"dropping-particle":"","family":"Duka","given":"Theodora","non-dropping-particle":"","parse-names":false,"suffix":""}],"container-title":"Experimental and Clinical Psychopharmacology","id":"ITEM-1","issue":"1","issued":{"date-parts":[["2009"]]},"page":"21-30","title":"Detection Versus Sustained Attention to Drug Cues Have Dissociable Roles in Mediating Drug Seeking Behavior","type":"article-journal","volume":"17"},"uris":["http://www.mendeley.com/documents/?uuid=8e6b9bec-51e7-4436-bc66-1866dcc793de"]}],"mendeley":{"formattedCitation":"(45)","plainTextFormattedCitation":"(45)","previouslyFormattedCitation":"(45)"},"properties":{"noteIndex":0},"schema":"https://github.com/citation-style-language/schema/raw/master/csl-citation.json"}</w:instrText>
      </w:r>
      <w:r w:rsidR="001457AB"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(45)</w:t>
      </w:r>
      <w:r w:rsidR="001457AB"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who employed </w:t>
      </w:r>
      <w:r w:rsidRPr="0041550F">
        <w:rPr>
          <w:rFonts w:ascii="Times New Roman" w:eastAsia="Times New Roman" w:hAnsi="Times New Roman" w:cs="Times New Roman"/>
          <w:i/>
          <w:sz w:val="24"/>
          <w:szCs w:val="24"/>
        </w:rPr>
        <w:t xml:space="preserve">smoking </w:t>
      </w:r>
      <w:r w:rsidRPr="0041550F">
        <w:rPr>
          <w:rFonts w:ascii="Times New Roman" w:eastAsia="Times New Roman" w:hAnsi="Times New Roman" w:cs="Times New Roman"/>
          <w:sz w:val="24"/>
          <w:szCs w:val="24"/>
        </w:rPr>
        <w:t>cues. Such dead-ends stifle progress within this research field; researchers are unable to use the same stimuli in order to build upon prior findings, and direct replications are impossible if researchers are forced to develop their own stimuli.</w:t>
      </w:r>
      <w:r w:rsidR="000E2982" w:rsidRPr="0041550F">
        <w:rPr>
          <w:rFonts w:ascii="Times New Roman" w:eastAsia="Times New Roman" w:hAnsi="Times New Roman" w:cs="Times New Roman"/>
          <w:sz w:val="24"/>
          <w:szCs w:val="24"/>
        </w:rPr>
        <w:t xml:space="preserve"> </w:t>
      </w:r>
      <w:bookmarkStart w:id="6" w:name="_heading=h.k7z4ztnnizty" w:colFirst="0" w:colLast="0"/>
      <w:bookmarkEnd w:id="6"/>
      <w:r w:rsidRPr="0041550F">
        <w:rPr>
          <w:rFonts w:ascii="Times New Roman" w:eastAsia="Times New Roman" w:hAnsi="Times New Roman" w:cs="Times New Roman"/>
          <w:sz w:val="24"/>
          <w:szCs w:val="24"/>
        </w:rPr>
        <w:t>Other</w:t>
      </w:r>
      <w:r w:rsidR="00187742" w:rsidRPr="0041550F">
        <w:rPr>
          <w:rFonts w:ascii="Times New Roman" w:eastAsia="Times New Roman" w:hAnsi="Times New Roman" w:cs="Times New Roman"/>
          <w:sz w:val="24"/>
          <w:szCs w:val="24"/>
        </w:rPr>
        <w:t xml:space="preserve">s </w:t>
      </w:r>
      <w:r w:rsidRPr="0041550F">
        <w:rPr>
          <w:rFonts w:ascii="Times New Roman" w:eastAsia="Times New Roman" w:hAnsi="Times New Roman" w:cs="Times New Roman"/>
          <w:sz w:val="24"/>
          <w:szCs w:val="24"/>
        </w:rPr>
        <w:t xml:space="preserve">report using internet image searches to develop stimulus sets, with no information provided about their visual properties (e.g., luminosity) or, therefore, the equivalence between experimental and control stimuli. It is well known that the visual characteristics of stimuli can influence general cognitive processing </w:t>
      </w:r>
      <w:r w:rsidR="0047543D"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{"citationItems":[{"id":"ITEM-1","itemData":{"ISSN":"02112159","abstract":"Attentional bias plays an important role in the development and maintenance of alcohol addiction, and has often been measured with a visual probe task, where reaction times are compared for probes replacing either a substancerelated cue or a neutral cue. Systematic low-level differences between image classes are a potential cause of low internal reliability of the probe task (Ataya et al., 2012). Moreover, it is unclear whether automatic attentional capture by low-level properties such as size and colour in the non-substance related image could reduce attentional bias to the alcohol-related cue. Here, alcohol-related attentional bias was assessed in moderate social drinkers by measuring reaction times to targets that replaced either an alcohol-related or a non-alcohol related (i.e., neutral) picture. All alcohol-related images were greyscale, and the neutral stimulus could be either greyscale ('control'), in colour ('colour'), or greyscale and 25% larger in size ('25% larger size'). We found attentional bias towards the alcohol-related stimuli in the control and 25% larger size conditions, but not in the colour condition. The magnitude of attentional bias was significantly reduced in the colour condition compared to the control and 25% larger size conditions. These findings indicate that salient low-level features in the non-substance related cue, in particular colour, can reduce the effect of alcohol-related content on the allocation of alcohol drinkers' attention. Further, the results highlight the need for image pairs in visual probe tasks to be closely matched on basic perceptual dimensions.","author":[{"dropping-particle":"","family":"Harrison","given":"Neil R.","non-dropping-particle":"","parse-names":false,"suffix":""},{"dropping-particle":"","family":"McCann","given":"Amy","non-dropping-particle":"","parse-names":false,"suffix":""}],"container-title":"Psicologica","id":"ITEM-1","issue":"1","issued":{"date-parts":[["2014"]]},"page":"39-48","title":"The effect of colour and size on attentional bias to alcohol-related pictures","type":"article-journal","volume":"35"},"uris":["http://www.mendeley.com/documents/?uuid=d9683b30-5949-41b7-95b8-06ec0807e73b"]},{"id":"ITEM-2","itemData":{"DOI":"10.1016/j.drugalcdep.2011.01.016","ISSN":"03768716","PMID":"21349660","abstract":"Background: Although attentional bias to alcohol-related stimuli has been identified as a potentially important factor in initiating a drinking episode, little is known about whether it persists once drinking has begun. Chief among the measures of attentional bias is the visual probe task, which requires the ability to respond quickly and fixate on objects. Alcohol is well recognized for impairing both of these abilities, which could undermine the reliable detection of attentional bias in intoxicated individuals. The purpose of the present study was to determine if attentional bias toward alcohol-related images can still be observed under alcohol even at blood alcohol concentrations (BACs) sufficient to disrupt reaction time (RT) and basic ocular functions. Methods: The present study employed a within-subject design to test the effects of three doses of alcohol (0.0. g/kg, 0.32. g/kg, and 0.64. g/kg) on attentional bias toward alcohol-related images in a group of 20 social drinkers using a visual probe task. Alcohol's effects on simple RT and ocular functions were also assessed. Results: Attentional bias was observed by participants' fixations toward alcohol-related stimuli following alcohol administration. Alcohol also impaired oculomotor functions as evident by decreased accuracy and speed of saccades. Discussion: The findings indicate that attentional bias can be detected even at BACs above 80. mg/100. ml that disrupt oculomotor functions that are considered fundamental to visual search tasks. © 2011 Elsevier Ireland Ltd.","author":[{"dropping-particle":"","family":"Miller","given":"Melissa A.","non-dropping-particle":"","parse-names":false,"suffix":""},{"dropping-particle":"","family":"Fillmore","given":"Mark T.","non-dropping-particle":"","parse-names":false,"suffix":""}],"container-title":"Drug and Alcohol Dependence","id":"ITEM-2","issue":"2-3","issued":{"date-parts":[["2011"]]},"page":"184-189","publisher":"Elsevier Ireland Ltd","title":"Persistence of attentional bias toward alcohol-related stimuli in intoxicated social drinkers","type":"article-journal","volume":"117"},"uris":["http://www.mendeley.com/documents/?uuid=bf58b55c-ed7f-44d1-a4ec-e012aba37dd5"]}],"mendeley":{"formattedCitation":"(28,46)","plainTextFormattedCitation":"(28,46)","previouslyFormattedCitation":"(28,46)"},"properties":{"noteIndex":0},"schema":"https://github.com/citation-style-language/schema/raw/master/csl-citation.json"}</w:instrText>
      </w:r>
      <w:r w:rsidR="0047543D"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(28,46)</w:t>
      </w:r>
      <w:r w:rsidR="0047543D" w:rsidRPr="0041550F">
        <w:rPr>
          <w:rFonts w:ascii="Times New Roman" w:eastAsia="Times New Roman" w:hAnsi="Times New Roman" w:cs="Times New Roman"/>
          <w:sz w:val="24"/>
          <w:szCs w:val="24"/>
        </w:rPr>
        <w:fldChar w:fldCharType="end"/>
      </w:r>
      <w:r w:rsidR="008B3A50" w:rsidRPr="0041550F">
        <w:rPr>
          <w:rFonts w:ascii="Times New Roman" w:eastAsia="Times New Roman" w:hAnsi="Times New Roman" w:cs="Times New Roman"/>
          <w:sz w:val="24"/>
          <w:szCs w:val="24"/>
        </w:rPr>
        <w:t xml:space="preserve">, </w:t>
      </w:r>
      <w:r w:rsidR="00F96363" w:rsidRPr="0041550F">
        <w:rPr>
          <w:rFonts w:ascii="Times New Roman" w:eastAsia="Times New Roman" w:hAnsi="Times New Roman" w:cs="Times New Roman"/>
          <w:sz w:val="24"/>
          <w:szCs w:val="24"/>
        </w:rPr>
        <w:t>meaning it is imp</w:t>
      </w:r>
      <w:r w:rsidR="008B3A50" w:rsidRPr="0041550F">
        <w:rPr>
          <w:rFonts w:ascii="Times New Roman" w:eastAsia="Times New Roman" w:hAnsi="Times New Roman" w:cs="Times New Roman"/>
          <w:sz w:val="24"/>
          <w:szCs w:val="24"/>
        </w:rPr>
        <w:t>ortant to standardise stimulus sets in order to reduce noise from these factors</w:t>
      </w:r>
      <w:r w:rsidRPr="0041550F">
        <w:rPr>
          <w:rFonts w:ascii="Times New Roman" w:eastAsia="Times New Roman" w:hAnsi="Times New Roman" w:cs="Times New Roman"/>
          <w:sz w:val="24"/>
          <w:szCs w:val="24"/>
        </w:rPr>
        <w:t xml:space="preserve">. Just as the lack of transparency constrains progress, the frequent disregard for stimulus validation limits the evidential value of </w:t>
      </w:r>
      <w:r w:rsidR="00187742" w:rsidRPr="0041550F">
        <w:rPr>
          <w:rFonts w:ascii="Times New Roman" w:eastAsia="Times New Roman" w:hAnsi="Times New Roman" w:cs="Times New Roman"/>
          <w:sz w:val="24"/>
          <w:szCs w:val="24"/>
        </w:rPr>
        <w:t xml:space="preserve">cognitive </w:t>
      </w:r>
      <w:r w:rsidRPr="0041550F">
        <w:rPr>
          <w:rFonts w:ascii="Times New Roman" w:eastAsia="Times New Roman" w:hAnsi="Times New Roman" w:cs="Times New Roman"/>
          <w:sz w:val="24"/>
          <w:szCs w:val="24"/>
        </w:rPr>
        <w:t>alcohol research.</w:t>
      </w:r>
    </w:p>
    <w:p w14:paraId="3ACBD435" w14:textId="77777777" w:rsidR="0099767E" w:rsidRPr="0041550F" w:rsidRDefault="0099767E" w:rsidP="00764A24">
      <w:pPr>
        <w:spacing w:after="0" w:line="480" w:lineRule="auto"/>
        <w:ind w:firstLine="720"/>
        <w:jc w:val="both"/>
        <w:rPr>
          <w:rFonts w:ascii="Times New Roman" w:eastAsia="Times New Roman" w:hAnsi="Times New Roman" w:cs="Times New Roman"/>
          <w:sz w:val="24"/>
          <w:szCs w:val="24"/>
        </w:rPr>
      </w:pPr>
    </w:p>
    <w:p w14:paraId="0000002A" w14:textId="77777777" w:rsidR="00CB2059" w:rsidRPr="0041550F" w:rsidRDefault="00C3572E">
      <w:pPr>
        <w:spacing w:after="0" w:line="480" w:lineRule="auto"/>
        <w:rPr>
          <w:rFonts w:ascii="Times New Roman" w:eastAsia="Times New Roman" w:hAnsi="Times New Roman" w:cs="Times New Roman"/>
          <w:b/>
          <w:i/>
          <w:sz w:val="24"/>
          <w:szCs w:val="24"/>
        </w:rPr>
      </w:pPr>
      <w:r w:rsidRPr="0041550F">
        <w:rPr>
          <w:rFonts w:ascii="Times New Roman" w:eastAsia="Times New Roman" w:hAnsi="Times New Roman" w:cs="Times New Roman"/>
          <w:b/>
          <w:i/>
          <w:sz w:val="24"/>
          <w:szCs w:val="24"/>
        </w:rPr>
        <w:t>A CREDENCE IN NOISY MEASURES</w:t>
      </w:r>
    </w:p>
    <w:p w14:paraId="0000002B" w14:textId="142C5638" w:rsidR="00CB2059" w:rsidRPr="0041550F" w:rsidRDefault="00C3572E">
      <w:pPr>
        <w:spacing w:after="0" w:line="480" w:lineRule="auto"/>
        <w:jc w:val="both"/>
        <w:rPr>
          <w:rFonts w:ascii="Times New Roman" w:eastAsia="Times New Roman" w:hAnsi="Times New Roman" w:cs="Times New Roman"/>
          <w:sz w:val="24"/>
          <w:szCs w:val="24"/>
        </w:rPr>
      </w:pPr>
      <w:r w:rsidRPr="0041550F">
        <w:rPr>
          <w:rFonts w:ascii="Times New Roman" w:eastAsia="Times New Roman" w:hAnsi="Times New Roman" w:cs="Times New Roman"/>
          <w:sz w:val="24"/>
          <w:szCs w:val="24"/>
        </w:rPr>
        <w:lastRenderedPageBreak/>
        <w:t xml:space="preserve">Researchers </w:t>
      </w:r>
      <w:r w:rsidR="002233DA" w:rsidRPr="0041550F">
        <w:rPr>
          <w:rFonts w:ascii="Times New Roman" w:eastAsia="Times New Roman" w:hAnsi="Times New Roman" w:cs="Times New Roman"/>
          <w:sz w:val="24"/>
          <w:szCs w:val="24"/>
        </w:rPr>
        <w:t xml:space="preserve">often </w:t>
      </w:r>
      <w:r w:rsidR="00FB21F8" w:rsidRPr="0041550F">
        <w:rPr>
          <w:rFonts w:ascii="Times New Roman" w:eastAsia="Times New Roman" w:hAnsi="Times New Roman" w:cs="Times New Roman"/>
          <w:sz w:val="24"/>
          <w:szCs w:val="24"/>
        </w:rPr>
        <w:t>rely on</w:t>
      </w:r>
      <w:r w:rsidR="006A59C4" w:rsidRPr="0041550F">
        <w:rPr>
          <w:rFonts w:ascii="Times New Roman" w:eastAsia="Times New Roman" w:hAnsi="Times New Roman" w:cs="Times New Roman"/>
          <w:sz w:val="24"/>
          <w:szCs w:val="24"/>
        </w:rPr>
        <w:t xml:space="preserve"> measurement</w:t>
      </w:r>
      <w:r w:rsidR="00761601" w:rsidRPr="0041550F">
        <w:rPr>
          <w:rFonts w:ascii="Times New Roman" w:eastAsia="Times New Roman" w:hAnsi="Times New Roman" w:cs="Times New Roman"/>
          <w:sz w:val="24"/>
          <w:szCs w:val="24"/>
        </w:rPr>
        <w:t xml:space="preserve"> indices from raw behavioural data, such as average </w:t>
      </w:r>
      <w:r w:rsidRPr="0041550F">
        <w:rPr>
          <w:rFonts w:ascii="Times New Roman" w:eastAsia="Times New Roman" w:hAnsi="Times New Roman" w:cs="Times New Roman"/>
          <w:sz w:val="24"/>
          <w:szCs w:val="24"/>
        </w:rPr>
        <w:t xml:space="preserve">reaction times (RT) or choice accuracy. </w:t>
      </w:r>
      <w:r w:rsidR="00016EB3" w:rsidRPr="0041550F">
        <w:rPr>
          <w:rFonts w:ascii="Times New Roman" w:eastAsia="Times New Roman" w:hAnsi="Times New Roman" w:cs="Times New Roman"/>
          <w:sz w:val="24"/>
          <w:szCs w:val="24"/>
        </w:rPr>
        <w:t xml:space="preserve">For example, our review reveals that </w:t>
      </w:r>
      <w:r w:rsidR="00A769EC" w:rsidRPr="0041550F">
        <w:rPr>
          <w:rFonts w:ascii="Times New Roman" w:eastAsia="Times New Roman" w:hAnsi="Times New Roman" w:cs="Times New Roman"/>
          <w:sz w:val="24"/>
          <w:szCs w:val="24"/>
        </w:rPr>
        <w:t xml:space="preserve">behavioural </w:t>
      </w:r>
      <w:r w:rsidR="00016EB3" w:rsidRPr="0041550F">
        <w:rPr>
          <w:rFonts w:ascii="Times New Roman" w:eastAsia="Times New Roman" w:hAnsi="Times New Roman" w:cs="Times New Roman"/>
          <w:sz w:val="24"/>
          <w:szCs w:val="24"/>
        </w:rPr>
        <w:t xml:space="preserve">RT was the primary index </w:t>
      </w:r>
      <w:r w:rsidR="00063E9E" w:rsidRPr="0041550F">
        <w:rPr>
          <w:rFonts w:ascii="Times New Roman" w:eastAsia="Times New Roman" w:hAnsi="Times New Roman" w:cs="Times New Roman"/>
          <w:sz w:val="24"/>
          <w:szCs w:val="24"/>
        </w:rPr>
        <w:t xml:space="preserve">for </w:t>
      </w:r>
      <w:r w:rsidR="00016EB3" w:rsidRPr="0041550F">
        <w:rPr>
          <w:rFonts w:ascii="Times New Roman" w:eastAsia="Times New Roman" w:hAnsi="Times New Roman" w:cs="Times New Roman"/>
          <w:sz w:val="24"/>
          <w:szCs w:val="24"/>
        </w:rPr>
        <w:t xml:space="preserve">72.06% of </w:t>
      </w:r>
      <w:r w:rsidR="00063E9E" w:rsidRPr="0041550F">
        <w:rPr>
          <w:rFonts w:ascii="Times New Roman" w:eastAsia="Times New Roman" w:hAnsi="Times New Roman" w:cs="Times New Roman"/>
          <w:sz w:val="24"/>
          <w:szCs w:val="24"/>
        </w:rPr>
        <w:t xml:space="preserve">measures of </w:t>
      </w:r>
      <w:r w:rsidR="00016EB3" w:rsidRPr="0041550F">
        <w:rPr>
          <w:rFonts w:ascii="Times New Roman" w:eastAsia="Times New Roman" w:hAnsi="Times New Roman" w:cs="Times New Roman"/>
          <w:sz w:val="24"/>
          <w:szCs w:val="24"/>
        </w:rPr>
        <w:t xml:space="preserve">attentional bias </w:t>
      </w:r>
      <w:r w:rsidR="00665975" w:rsidRPr="0041550F">
        <w:rPr>
          <w:rFonts w:ascii="Times New Roman" w:eastAsia="Times New Roman" w:hAnsi="Times New Roman" w:cs="Times New Roman"/>
          <w:sz w:val="24"/>
          <w:szCs w:val="24"/>
        </w:rPr>
        <w:t>(with the remaining 27.94% utilising eye</w:t>
      </w:r>
      <w:r w:rsidR="003E7C86" w:rsidRPr="0041550F">
        <w:rPr>
          <w:rFonts w:ascii="Times New Roman" w:eastAsia="Times New Roman" w:hAnsi="Times New Roman" w:cs="Times New Roman"/>
          <w:sz w:val="24"/>
          <w:szCs w:val="24"/>
        </w:rPr>
        <w:t>-</w:t>
      </w:r>
      <w:r w:rsidR="00665975" w:rsidRPr="0041550F">
        <w:rPr>
          <w:rFonts w:ascii="Times New Roman" w:eastAsia="Times New Roman" w:hAnsi="Times New Roman" w:cs="Times New Roman"/>
          <w:sz w:val="24"/>
          <w:szCs w:val="24"/>
        </w:rPr>
        <w:t>tracking methodology that can disambiguate attentional processes)</w:t>
      </w:r>
      <w:r w:rsidR="00016EB3" w:rsidRPr="0041550F">
        <w:rPr>
          <w:rFonts w:ascii="Times New Roman" w:eastAsia="Times New Roman" w:hAnsi="Times New Roman" w:cs="Times New Roman"/>
          <w:sz w:val="24"/>
          <w:szCs w:val="24"/>
        </w:rPr>
        <w:t xml:space="preserve">. </w:t>
      </w:r>
      <w:r w:rsidR="00665975" w:rsidRPr="0041550F">
        <w:rPr>
          <w:rFonts w:ascii="Times New Roman" w:eastAsia="Times New Roman" w:hAnsi="Times New Roman" w:cs="Times New Roman"/>
          <w:sz w:val="24"/>
          <w:szCs w:val="24"/>
        </w:rPr>
        <w:t xml:space="preserve">This </w:t>
      </w:r>
      <w:r w:rsidRPr="0041550F">
        <w:rPr>
          <w:rFonts w:ascii="Times New Roman" w:eastAsia="Times New Roman" w:hAnsi="Times New Roman" w:cs="Times New Roman"/>
          <w:sz w:val="24"/>
          <w:szCs w:val="24"/>
        </w:rPr>
        <w:t xml:space="preserve">assumes that systematic differences in RT are driven </w:t>
      </w:r>
      <w:r w:rsidRPr="0041550F">
        <w:rPr>
          <w:rFonts w:ascii="Times New Roman" w:eastAsia="Times New Roman" w:hAnsi="Times New Roman" w:cs="Times New Roman"/>
          <w:i/>
          <w:sz w:val="24"/>
          <w:szCs w:val="24"/>
        </w:rPr>
        <w:t xml:space="preserve">only </w:t>
      </w:r>
      <w:r w:rsidRPr="0041550F">
        <w:rPr>
          <w:rFonts w:ascii="Times New Roman" w:eastAsia="Times New Roman" w:hAnsi="Times New Roman" w:cs="Times New Roman"/>
          <w:sz w:val="24"/>
          <w:szCs w:val="24"/>
        </w:rPr>
        <w:t xml:space="preserve">by attentional bias, </w:t>
      </w:r>
      <w:r w:rsidR="00063E9E" w:rsidRPr="0041550F">
        <w:rPr>
          <w:rFonts w:ascii="Times New Roman" w:eastAsia="Times New Roman" w:hAnsi="Times New Roman" w:cs="Times New Roman"/>
          <w:sz w:val="24"/>
          <w:szCs w:val="24"/>
        </w:rPr>
        <w:t xml:space="preserve">but there is a general </w:t>
      </w:r>
      <w:r w:rsidRPr="0041550F">
        <w:rPr>
          <w:rFonts w:ascii="Times New Roman" w:eastAsia="Times New Roman" w:hAnsi="Times New Roman" w:cs="Times New Roman"/>
          <w:sz w:val="24"/>
          <w:szCs w:val="24"/>
        </w:rPr>
        <w:t xml:space="preserve">understanding that RT measures are affected by several cognitive and motor processes simultaneously </w:t>
      </w:r>
      <w:r w:rsidR="005C7E5B"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{"citationItems":[{"id":"ITEM-1","itemData":{"DOI":"10.1037/bul0000164","ISSN":"00332909","PMID":"30265012","abstract":"The underpinning assumption of much research on cognitive individual differences (or group differences) is that task performance indexes cognitive ability in that domain. In many tasks performance is measured by differences (costs) between conditions, which are widely assumed to index a psychological process of interest rather than extraneous factors such as speed-accuracy trade-offs (e.g., Stroop, implicit association task, lexical decision, antisaccade, Simon, Navon, flanker, and task switching). Relatedly, reaction time (RT) costs or error costs are interpreted similarly and used interchangeably in the literature. All of this assumes a strong correlation between RT-costs and error-costs from the same psychological effect. We conducted a metaanalysis to test this, with 114 effects across a range of well-known tasks. Counterintuitively, we found a general pattern of weak, and often no, association between RT and error costs (mean r = .17, range -.45 to .78). This general problem is accounted for by the theoretical framework of evidence accumulation models, which capture individual differences in (at least) 2 distinct ways. Differences affecting accumulation rate produce positive correlation. But this is cancelled out if individuals also differ in response threshold, which produces negative correlations. In the models, subtractions between conditions do not isolate processing costs from caution. To demonstrate the explanatory power of synthesizing the traditional subtraction method within a broader decision model framework, we confirm 2 predictions with new data. Thus, using error costs or RT costs is more than a pragmatic choice; the decision carries theoretical consequence that can be understood through the accumulation model framework.","author":[{"dropping-particle":"","family":"Hedge","given":"Craig","non-dropping-particle":"","parse-names":false,"suffix":""},{"dropping-particle":"","family":"Powell","given":"Georgina","non-dropping-particle":"","parse-names":false,"suffix":""},{"dropping-particle":"","family":"Bompas","given":"Aline","non-dropping-particle":"","parse-names":false,"suffix":""},{"dropping-particle":"","family":"Vivian-Griffiths","given":"Solveiga","non-dropping-particle":"","parse-names":false,"suffix":""},{"dropping-particle":"","family":"Sumner","given":"Petroc","non-dropping-particle":"","parse-names":false,"suffix":""}],"container-title":"Psychological Bulletin","id":"ITEM-1","issue":"11","issued":{"date-parts":[["2018"]]},"page":"1200-1227","title":"Low and variable correlation between reaction time costs and accuracy costs explained by accumulation models: Meta-analysis and simulations","type":"article-journal","volume":"144"},"uris":["http://www.mendeley.com/documents/?uuid=20dccf43-8a73-4014-89e3-500b6188aa5d"]},{"id":"ITEM-2","itemData":{"DOI":"10.3758/s13423-013-0404-5","ISSN":"10699384","PMID":"23955122","abstract":"We used a general stage-based model of reaction time (RT) to investigate the psychometric properties of mean RTs and experimental effect sizes (i.e., differences in mean RTs). Using the model, formulas were derived for the reliabilities of mean RTs and RT difference scores, and these formulas provide guidance about the number of trials per participant needed to obtain reliable estimates of these measures. In addition, formulas were derived for various different types of correlations computed in RT research (e.g., correlations between a mean RT and an external non-RT measure, between two mean RTs, between a mean RT and an RT effect size). The analysis revealed that observed RT-based correlations depend on many parameters of the underlying processes contributing to RT. We conclude that these correlations often fail to support the inferences drawn from them and that their proper interpretation is far more complex than is generally acknowledged. © 2013 Psychonomic Society, Inc.","author":[{"dropping-particle":"","family":"Miller","given":"Jeff","non-dropping-particle":"","parse-names":false,"suffix":""},{"dropping-particle":"","family":"Ulrich","given":"Rolf","non-dropping-particle":"","parse-names":false,"suffix":""}],"container-title":"Psychonomic Bulletin and Review","id":"ITEM-2","issue":"5","issued":{"date-parts":[["2013"]]},"page":"819-858","title":"Mental chronometry and individual differences: Modeling reliabilities and correlations of reaction time means and effect sizes","type":"article-journal","volume":"20"},"uris":["http://www.mendeley.com/documents/?uuid=f7a2017d-46d9-4efa-88ed-79ae03c09fbc"]}],"mendeley":{"formattedCitation":"(47,48)","plainTextFormattedCitation":"(47,48)","previouslyFormattedCitation":"(47,48)"},"properties":{"noteIndex":0},"schema":"https://github.com/citation-style-language/schema/raw/master/csl-citation.json"}</w:instrText>
      </w:r>
      <w:r w:rsidR="005C7E5B"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(47,48)</w:t>
      </w:r>
      <w:r w:rsidR="005C7E5B"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w:t>
      </w:r>
      <w:r w:rsidR="00520F12" w:rsidRPr="0041550F">
        <w:rPr>
          <w:rFonts w:ascii="Times New Roman" w:eastAsia="Times New Roman" w:hAnsi="Times New Roman" w:cs="Times New Roman"/>
          <w:sz w:val="24"/>
          <w:szCs w:val="24"/>
        </w:rPr>
        <w:t>Specifically</w:t>
      </w:r>
      <w:r w:rsidRPr="0041550F">
        <w:rPr>
          <w:rFonts w:ascii="Times New Roman" w:eastAsia="Times New Roman" w:hAnsi="Times New Roman" w:cs="Times New Roman"/>
          <w:sz w:val="24"/>
          <w:szCs w:val="24"/>
        </w:rPr>
        <w:t xml:space="preserve">, a participant must </w:t>
      </w:r>
      <w:r w:rsidR="00063E9E" w:rsidRPr="0041550F">
        <w:rPr>
          <w:rFonts w:ascii="Times New Roman" w:eastAsia="Times New Roman" w:hAnsi="Times New Roman" w:cs="Times New Roman"/>
          <w:sz w:val="24"/>
          <w:szCs w:val="24"/>
        </w:rPr>
        <w:t xml:space="preserve">first </w:t>
      </w:r>
      <w:r w:rsidRPr="0041550F">
        <w:rPr>
          <w:rFonts w:ascii="Times New Roman" w:eastAsia="Times New Roman" w:hAnsi="Times New Roman" w:cs="Times New Roman"/>
          <w:sz w:val="24"/>
          <w:szCs w:val="24"/>
        </w:rPr>
        <w:t xml:space="preserve">encode the stimulus, process information </w:t>
      </w:r>
      <w:r w:rsidR="00063E9E" w:rsidRPr="0041550F">
        <w:rPr>
          <w:rFonts w:ascii="Times New Roman" w:eastAsia="Times New Roman" w:hAnsi="Times New Roman" w:cs="Times New Roman"/>
          <w:sz w:val="24"/>
          <w:szCs w:val="24"/>
        </w:rPr>
        <w:t xml:space="preserve">needed </w:t>
      </w:r>
      <w:r w:rsidRPr="0041550F">
        <w:rPr>
          <w:rFonts w:ascii="Times New Roman" w:eastAsia="Times New Roman" w:hAnsi="Times New Roman" w:cs="Times New Roman"/>
          <w:sz w:val="24"/>
          <w:szCs w:val="24"/>
        </w:rPr>
        <w:t xml:space="preserve">to </w:t>
      </w:r>
      <w:proofErr w:type="gramStart"/>
      <w:r w:rsidRPr="0041550F">
        <w:rPr>
          <w:rFonts w:ascii="Times New Roman" w:eastAsia="Times New Roman" w:hAnsi="Times New Roman" w:cs="Times New Roman"/>
          <w:sz w:val="24"/>
          <w:szCs w:val="24"/>
        </w:rPr>
        <w:t>make a decision</w:t>
      </w:r>
      <w:proofErr w:type="gramEnd"/>
      <w:r w:rsidRPr="0041550F">
        <w:rPr>
          <w:rFonts w:ascii="Times New Roman" w:eastAsia="Times New Roman" w:hAnsi="Times New Roman" w:cs="Times New Roman"/>
          <w:sz w:val="24"/>
          <w:szCs w:val="24"/>
        </w:rPr>
        <w:t xml:space="preserve">, and </w:t>
      </w:r>
      <w:r w:rsidR="00063E9E" w:rsidRPr="0041550F">
        <w:rPr>
          <w:rFonts w:ascii="Times New Roman" w:eastAsia="Times New Roman" w:hAnsi="Times New Roman" w:cs="Times New Roman"/>
          <w:sz w:val="24"/>
          <w:szCs w:val="24"/>
        </w:rPr>
        <w:t xml:space="preserve">then </w:t>
      </w:r>
      <w:r w:rsidRPr="0041550F">
        <w:rPr>
          <w:rFonts w:ascii="Times New Roman" w:eastAsia="Times New Roman" w:hAnsi="Times New Roman" w:cs="Times New Roman"/>
          <w:sz w:val="24"/>
          <w:szCs w:val="24"/>
        </w:rPr>
        <w:t>execute a</w:t>
      </w:r>
      <w:r w:rsidR="00063E9E" w:rsidRPr="0041550F">
        <w:rPr>
          <w:rFonts w:ascii="Times New Roman" w:eastAsia="Times New Roman" w:hAnsi="Times New Roman" w:cs="Times New Roman"/>
          <w:sz w:val="24"/>
          <w:szCs w:val="24"/>
        </w:rPr>
        <w:t>n appropriate</w:t>
      </w:r>
      <w:r w:rsidRPr="0041550F">
        <w:rPr>
          <w:rFonts w:ascii="Times New Roman" w:eastAsia="Times New Roman" w:hAnsi="Times New Roman" w:cs="Times New Roman"/>
          <w:sz w:val="24"/>
          <w:szCs w:val="24"/>
        </w:rPr>
        <w:t xml:space="preserve"> motor response (e.g., </w:t>
      </w:r>
      <w:r w:rsidR="00063E9E" w:rsidRPr="0041550F">
        <w:rPr>
          <w:rFonts w:ascii="Times New Roman" w:eastAsia="Times New Roman" w:hAnsi="Times New Roman" w:cs="Times New Roman"/>
          <w:sz w:val="24"/>
          <w:szCs w:val="24"/>
        </w:rPr>
        <w:t xml:space="preserve">key </w:t>
      </w:r>
      <w:r w:rsidRPr="0041550F">
        <w:rPr>
          <w:rFonts w:ascii="Times New Roman" w:eastAsia="Times New Roman" w:hAnsi="Times New Roman" w:cs="Times New Roman"/>
          <w:sz w:val="24"/>
          <w:szCs w:val="24"/>
        </w:rPr>
        <w:t xml:space="preserve">press). Measurement noise is exacerbated by the fact that common experimental tasks are often unable to account sufficiently for speed-accuracy trade-offs (SATOs; </w:t>
      </w:r>
      <w:r w:rsidR="00103354" w:rsidRPr="0041550F">
        <w:rPr>
          <w:rFonts w:ascii="Times New Roman" w:eastAsia="Times New Roman" w:hAnsi="Times New Roman" w:cs="Times New Roman"/>
          <w:sz w:val="24"/>
          <w:szCs w:val="24"/>
        </w:rPr>
        <w:fldChar w:fldCharType="begin" w:fldLock="1"/>
      </w:r>
      <w:r w:rsidR="008373E3" w:rsidRPr="0041550F">
        <w:rPr>
          <w:rFonts w:ascii="Times New Roman" w:eastAsia="Times New Roman" w:hAnsi="Times New Roman" w:cs="Times New Roman"/>
          <w:sz w:val="24"/>
          <w:szCs w:val="24"/>
        </w:rPr>
        <w:instrText>ADDIN CSL_CITATION {"citationItems":[{"id":"ITEM-1","itemData":{"DOI":"10.1037/bul0000192","ISSN":"00332909","PMID":"30896187","abstract":"Reaction time is believed to be a good indicator of the speed and efficiency of mental processes and is a ubiquitous variable in the behavioral sciences. Despite this popularity, there are numerous issues associated with using reaction time (RT), specifically in differential and developmental research. Here, we identify and focus on two main problems-unreliability and sensitivity to speed-accuracy interactions. The use of difference scores is a primary factor that leads to many RT measures having demonstrably low reliability, and RT measures in general often do not properly account for speed-accuracy interactions. Both factors jeopardize the validity and interpretability of results based on RT. Here, we evaluate conceptually and empirically how these issues affect individual differences research. Although the empirical evidence we provide are primarily within the domains of attention control and task switching, we highlight examples from various other areas of psychological inquiry. We also discuss many of the statistical and methodological alternatives available to researchers conducting correlational studies. Ultimately, we encourage researchers comparing individuals of differing cognitive and developmental levels to strongly consider using these alternatives in lieu of RT, specifically RT difference scores.","author":[{"dropping-particle":"","family":"Draheim","given":"Christopher","non-dropping-particle":"","parse-names":false,"suffix":""},{"dropping-particle":"","family":"Mashburn","given":"Cody A.","non-dropping-particle":"","parse-names":false,"suffix":""},{"dropping-particle":"","family":"Martin","given":"Jessie D.","non-dropping-particle":"","parse-names":false,"suffix":""},{"dropping-particle":"","family":"Engle","given":"Randall W.","non-dropping-particle":"","parse-names":false,"suffix":""}],"container-title":"Psychological Bulletin","id":"ITEM-1","issue":"5","issued":{"date-parts":[["2019"]]},"page":"508-535","title":"Reaction time in differential and developmental research: A review and commentary on the problems and alternatives","type":"article-journal","volume":"145"},"uris":["http://www.mendeley.com/documents/?uuid=98bf3dfc-5c42-4be7-be0e-33e24dfbe99f"]},{"id":"ITEM-2","itemData":{"DOI":"10.3389/fnins.2014.00150","ISSN":"1662453X","abstract":"There are few behavioral effects as ubiquitous as the speed-accuracy tradeoff (SAT). From insects to rodents to primates, the tendency for decision speed to covary with decision accuracy seems an inescapable property of choice behavior. Recently, the SAT has received renewed interest, as neuroscience approaches begin to uncover its neural underpinnings and computational models are compelled to incorporate it as a necessary benchmark. The present work provides a comprehensive overview of SAT. First, I trace its history as a tractable behavioral phenomenon and the role it has played in shaping mathematical descriptions of the decision process. Second, I present a \"users guide\" of SAT methodology, including a critical review of common experimental manipulations and analysis techniques and a treatment of the typical behavioral patterns that emerge when SAT is manipulated directly. Finally, I review applications of this methodology in several domains. © 2014 Heitz.","author":[{"dropping-particle":"","family":"Heitz","given":"Richard P.","non-dropping-particle":"","parse-names":false,"suffix":""}],"container-title":"Frontiers in Neuroscience","id":"ITEM-2","issue":"8 JUN","issued":{"date-parts":[["2014"]]},"page":"1-19","title":"The speed-accuracy tradeoff: History, physiology, methodology, and behavior","type":"article-journal","volume":"8"},"uris":["http://www.mendeley.com/documents/?uuid=d32677f1-0362-4a39-9d39-028503a7c628"]}],"mendeley":{"formattedCitation":"(49,50)","manualFormatting":"49,50)","plainTextFormattedCitation":"(49,50)","previouslyFormattedCitation":"(49,50)"},"properties":{"noteIndex":0},"schema":"https://github.com/citation-style-language/schema/raw/master/csl-citation.json"}</w:instrText>
      </w:r>
      <w:r w:rsidR="00103354"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49,50)</w:t>
      </w:r>
      <w:r w:rsidR="00103354"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while some people will respond faster at the cost of being less accurate, others will respond slower to increase their accuracy </w:t>
      </w:r>
      <w:r w:rsidR="00A17B72"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{"citationItems":[{"id":"ITEM-1","itemData":{"DOI":"10.3758/s13423-017-1417-2","ISBN":"1342301714","ISSN":"15315320","PMID":"29450793","abstract":"Most data analyses rely on models. To complement statistical models, psychologists have developed cognitive models, which translate observed variables into psychologically interesting constructs. Response time models, in particular, assume that response time and accuracy are the observed expression of latent variables including 1) ease of processing, 2) response caution, 3) response bias, and 4) non-decision time. Inferences about these psychological factors, hinge upon the validity of the models’ parameters. Here, we use a blinded, collaborative approach to assess the validity of such model-based inferences. Seventeen teams of researchers analyzed the same 14 data sets. In each of these two-condition data sets, we manipulated properties of participants’ behavior in a two-alternative forced choice task. The contributing teams were blind to the manipulations, and had to infer what aspect of behavior was changed using their method of choice. The contributors chose to employ a variety of models, estimation methods, and inference procedures. Our results show that, although conclusions were similar across different methods, these \"modeler’s degrees of freedom\" did affect their inferences. Interestingly, many of the simpler approaches yielded as robust and accurate inferences as the more complex methods. We recommend that, in general, cognitive models become a typical analysis tool for response time data. In particular, we argue that the simpler models and procedures are sufficient for standard experimental designs. We finish by outlining situations in which more complicated models and methods may be necessary, and discuss potential pitfalls when interpreting the output from response time models.","author":[{"dropping-particle":"","family":"Dutilh","given":"Gilles","non-dropping-particle":"","parse-names":false,"suffix":""},{"dropping-particle":"","family":"Annis","given":"Jeffrey","non-dropping-particle":"","parse-names":false,"suffix":""},{"dropping-particle":"","family":"Brown","given":"Scott D.","non-dropping-particle":"","parse-names":false,"suffix":""},{"dropping-particle":"","family":"Cassey","given":"Peter","non-dropping-particle":"","parse-names":false,"suffix":""},{"dropping-particle":"","family":"Evans","given":"Nathan J.","non-dropping-particle":"","parse-names":false,"suffix":""},{"dropping-particle":"","family":"Grasman","given":"Raoul P.P.P.","non-dropping-particle":"","parse-names":false,"suffix":""},{"dropping-particle":"","family":"Hawkins","given":"Guy E.","non-dropping-particle":"","parse-names":false,"suffix":""},{"dropping-particle":"","family":"Heathcote","given":"Andrew","non-dropping-particle":"","parse-names":false,"suffix":""},{"dropping-particle":"","family":"Holmes","given":"William R.","non-dropping-particle":"","parse-names":false,"suffix":""},{"dropping-particle":"","family":"Krypotos","given":"Angelos Miltiadis","non-dropping-particle":"","parse-names":false,"suffix":""},{"dropping-particle":"","family":"Kupitz","given":"Colin N.","non-dropping-particle":"","parse-names":false,"suffix":""},{"dropping-particle":"","family":"Leite","given":"Fábio P.","non-dropping-particle":"","parse-names":false,"suffix":""},{"dropping-particle":"","family":"Lerche","given":"Veronika","non-dropping-particle":"","parse-names":false,"suffix":""},{"dropping-particle":"","family":"Lin","given":"Yi Shin","non-dropping-particle":"","parse-names":false,"suffix":""},{"dropping-particle":"","family":"Logan","given":"Gordon D.","non-dropping-particle":"","parse-names":false,"suffix":""},{"dropping-particle":"","family":"Palmeri","given":"Thomas J.","non-dropping-particle":"","parse-names":false,"suffix":""},{"dropping-particle":"","family":"Starns","given":"Jeffrey J.","non-dropping-particle":"","parse-names":false,"suffix":""},{"dropping-particle":"","family":"Trueblood","given":"Jennifer S.","non-dropping-particle":"","parse-names":false,"suffix":""},{"dropping-particle":"","family":"Maanen","given":"Leendert","non-dropping-particle":"van","parse-names":false,"suffix":""},{"dropping-particle":"","family":"Ravenzwaaij","given":"Don","non-dropping-particle":"van","parse-names":false,"suffix":""},{"dropping-particle":"","family":"Vandekerckhove","given":"Joachim","non-dropping-particle":"","parse-names":false,"suffix":""},{"dropping-particle":"","family":"Visser","given":"Ingmar","non-dropping-particle":"","parse-names":false,"suffix":""},{"dropping-particle":"","family":"Voss","given":"Andreas","non-dropping-particle":"","parse-names":false,"suffix":""},{"dropping-particle":"","family":"White","given":"Corey N.","non-dropping-particle":"","parse-names":false,"suffix":""},{"dropping-particle":"V.","family":"Wiecki","given":"Thomas","non-dropping-particle":"","parse-names":false,"suffix":""},{"dropping-particle":"","family":"Rieskamp","given":"Jörg","non-dropping-particle":"","parse-names":false,"suffix":""},{"dropping-particle":"","family":"Donkin","given":"Chris","non-dropping-particle":"","parse-names":false,"suffix":""}],"container-title":"Psychonomic Bulletin and Review","id":"ITEM-1","issue":"4","issued":{"date-parts":[["2019"]]},"page":"1051-1069","title":"The Quality of Response Time Data Inference: A Blinded, Collaborative Assessment of the Validity of Cognitive Models","type":"article-journal","volume":"26"},"uris":["http://www.mendeley.com/documents/?uuid=5c35359e-f97f-4362-ba96-cb10e1164eed"]}],"mendeley":{"formattedCitation":"(51)","plainTextFormattedCitation":"(51)","previouslyFormattedCitation":"(51)"},"properties":{"noteIndex":0},"schema":"https://github.com/citation-style-language/schema/raw/master/csl-citation.json"}</w:instrText>
      </w:r>
      <w:r w:rsidR="00A17B72"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(51)</w:t>
      </w:r>
      <w:r w:rsidR="00A17B72"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By failing to account for SATOs, inferences </w:t>
      </w:r>
      <w:r w:rsidR="0025611D" w:rsidRPr="0041550F">
        <w:rPr>
          <w:rFonts w:ascii="Times New Roman" w:eastAsia="Times New Roman" w:hAnsi="Times New Roman" w:cs="Times New Roman"/>
          <w:sz w:val="24"/>
          <w:szCs w:val="24"/>
        </w:rPr>
        <w:t xml:space="preserve">drawn from </w:t>
      </w:r>
      <w:r w:rsidRPr="0041550F">
        <w:rPr>
          <w:rFonts w:ascii="Times New Roman" w:eastAsia="Times New Roman" w:hAnsi="Times New Roman" w:cs="Times New Roman"/>
          <w:sz w:val="24"/>
          <w:szCs w:val="24"/>
        </w:rPr>
        <w:t>raw behavioural data might lack insight into important aspects of the decision-making process (e.g., response caution;</w:t>
      </w:r>
      <w:r w:rsidR="00A17B72" w:rsidRPr="0041550F">
        <w:rPr>
          <w:rFonts w:ascii="Times New Roman" w:eastAsia="Times New Roman" w:hAnsi="Times New Roman" w:cs="Times New Roman"/>
          <w:sz w:val="24"/>
          <w:szCs w:val="24"/>
        </w:rPr>
        <w:fldChar w:fldCharType="begin" w:fldLock="1"/>
      </w:r>
      <w:r w:rsidR="008373E3" w:rsidRPr="0041550F">
        <w:rPr>
          <w:rFonts w:ascii="Times New Roman" w:eastAsia="Times New Roman" w:hAnsi="Times New Roman" w:cs="Times New Roman"/>
          <w:sz w:val="24"/>
          <w:szCs w:val="24"/>
        </w:rPr>
        <w:instrText>ADDIN CSL_CITATION {"citationItems":[{"id":"ITEM-1","itemData":{"DOI":"10.1037/bul0000192","ISSN":"00332909","PMID":"30896187","abstract":"Reaction time is believed to be a good indicator of the speed and efficiency of mental processes and is a ubiquitous variable in the behavioral sciences. Despite this popularity, there are numerous issues associated with using reaction time (RT), specifically in differential and developmental research. Here, we identify and focus on two main problems-unreliability and sensitivity to speed-accuracy interactions. The use of difference scores is a primary factor that leads to many RT measures having demonstrably low reliability, and RT measures in general often do not properly account for speed-accuracy interactions. Both factors jeopardize the validity and interpretability of results based on RT. Here, we evaluate conceptually and empirically how these issues affect individual differences research. Although the empirical evidence we provide are primarily within the domains of attention control and task switching, we highlight examples from various other areas of psychological inquiry. We also discuss many of the statistical and methodological alternatives available to researchers conducting correlational studies. Ultimately, we encourage researchers comparing individuals of differing cognitive and developmental levels to strongly consider using these alternatives in lieu of RT, specifically RT difference scores.","author":[{"dropping-particle":"","family":"Draheim","given":"Christopher","non-dropping-particle":"","parse-names":false,"suffix":""},{"dropping-particle":"","family":"Mashburn","given":"Cody A.","non-dropping-particle":"","parse-names":false,"suffix":""},{"dropping-particle":"","family":"Martin","given":"Jessie D.","non-dropping-particle":"","parse-names":false,"suffix":""},{"dropping-particle":"","family":"Engle","given":"Randall W.","non-dropping-particle":"","parse-names":false,"suffix":""}],"container-title":"Psychological Bulletin","id":"ITEM-1","issue":"5","issued":{"date-parts":[["2019"]]},"page":"508-535","title":"Reaction time in differential and developmental research: A review and commentary on the problems and alternatives","type":"article-journal","volume":"145"},"uris":["http://www.mendeley.com/documents/?uuid=98bf3dfc-5c42-4be7-be0e-33e24dfbe99f"]}],"mendeley":{"formattedCitation":"(49)","manualFormatting":" 49)","plainTextFormattedCitation":"(49)","previouslyFormattedCitation":"(49)"},"properties":{"noteIndex":0},"schema":"https://github.com/citation-style-language/schema/raw/master/csl-citation.json"}</w:instrText>
      </w:r>
      <w:r w:rsidR="00A17B72" w:rsidRPr="0041550F">
        <w:rPr>
          <w:rFonts w:ascii="Times New Roman" w:eastAsia="Times New Roman" w:hAnsi="Times New Roman" w:cs="Times New Roman"/>
          <w:sz w:val="24"/>
          <w:szCs w:val="24"/>
        </w:rPr>
        <w:fldChar w:fldCharType="separate"/>
      </w:r>
      <w:r w:rsidR="008373E3" w:rsidRPr="0041550F">
        <w:rPr>
          <w:rFonts w:ascii="Times New Roman" w:eastAsia="Times New Roman" w:hAnsi="Times New Roman" w:cs="Times New Roman"/>
          <w:noProof/>
          <w:sz w:val="24"/>
          <w:szCs w:val="24"/>
        </w:rPr>
        <w:t xml:space="preserve"> </w:t>
      </w:r>
      <w:r w:rsidR="0072560E" w:rsidRPr="0041550F">
        <w:rPr>
          <w:rFonts w:ascii="Times New Roman" w:eastAsia="Times New Roman" w:hAnsi="Times New Roman" w:cs="Times New Roman"/>
          <w:noProof/>
          <w:sz w:val="24"/>
          <w:szCs w:val="24"/>
        </w:rPr>
        <w:t>49)</w:t>
      </w:r>
      <w:r w:rsidR="00A17B72"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w:t>
      </w:r>
    </w:p>
    <w:p w14:paraId="0000002D" w14:textId="22119501" w:rsidR="00CB2059" w:rsidRPr="0041550F" w:rsidRDefault="00C3572E" w:rsidP="00877A82">
      <w:pPr>
        <w:spacing w:after="0" w:line="480" w:lineRule="auto"/>
        <w:ind w:firstLine="720"/>
        <w:jc w:val="both"/>
        <w:rPr>
          <w:rFonts w:ascii="Times New Roman" w:eastAsia="Times New Roman" w:hAnsi="Times New Roman" w:cs="Times New Roman"/>
          <w:sz w:val="24"/>
          <w:szCs w:val="24"/>
        </w:rPr>
      </w:pPr>
      <w:r w:rsidRPr="0041550F">
        <w:rPr>
          <w:rFonts w:ascii="Times New Roman" w:eastAsia="Times New Roman" w:hAnsi="Times New Roman" w:cs="Times New Roman"/>
          <w:sz w:val="24"/>
          <w:szCs w:val="24"/>
        </w:rPr>
        <w:t>A</w:t>
      </w:r>
      <w:r w:rsidR="00C04608" w:rsidRPr="0041550F">
        <w:rPr>
          <w:rFonts w:ascii="Times New Roman" w:eastAsia="Times New Roman" w:hAnsi="Times New Roman" w:cs="Times New Roman"/>
          <w:sz w:val="24"/>
          <w:szCs w:val="24"/>
        </w:rPr>
        <w:t xml:space="preserve">nother </w:t>
      </w:r>
      <w:r w:rsidRPr="0041550F">
        <w:rPr>
          <w:rFonts w:ascii="Times New Roman" w:eastAsia="Times New Roman" w:hAnsi="Times New Roman" w:cs="Times New Roman"/>
          <w:sz w:val="24"/>
          <w:szCs w:val="24"/>
        </w:rPr>
        <w:t>issue is the reliance on subtraction method</w:t>
      </w:r>
      <w:r w:rsidR="001D3657" w:rsidRPr="0041550F">
        <w:rPr>
          <w:rFonts w:ascii="Times New Roman" w:eastAsia="Times New Roman" w:hAnsi="Times New Roman" w:cs="Times New Roman"/>
          <w:sz w:val="24"/>
          <w:szCs w:val="24"/>
        </w:rPr>
        <w:t xml:space="preserve">s </w:t>
      </w:r>
      <w:r w:rsidRPr="0041550F">
        <w:rPr>
          <w:rFonts w:ascii="Times New Roman" w:eastAsia="Times New Roman" w:hAnsi="Times New Roman" w:cs="Times New Roman"/>
          <w:sz w:val="24"/>
          <w:szCs w:val="24"/>
        </w:rPr>
        <w:t xml:space="preserve">(e.g., difference scores) to </w:t>
      </w:r>
      <w:r w:rsidR="0048029B" w:rsidRPr="0041550F">
        <w:rPr>
          <w:rFonts w:ascii="Times New Roman" w:eastAsia="Times New Roman" w:hAnsi="Times New Roman" w:cs="Times New Roman"/>
          <w:sz w:val="24"/>
          <w:szCs w:val="24"/>
        </w:rPr>
        <w:t xml:space="preserve">index </w:t>
      </w:r>
      <w:r w:rsidR="007364A9" w:rsidRPr="0041550F">
        <w:rPr>
          <w:rFonts w:ascii="Times New Roman" w:eastAsia="Times New Roman" w:hAnsi="Times New Roman" w:cs="Times New Roman"/>
          <w:sz w:val="24"/>
          <w:szCs w:val="24"/>
        </w:rPr>
        <w:t>alcohol-related cognitions</w:t>
      </w:r>
      <w:r w:rsidR="003E7C86" w:rsidRPr="0041550F">
        <w:rPr>
          <w:rFonts w:ascii="Times New Roman" w:eastAsia="Times New Roman" w:hAnsi="Times New Roman" w:cs="Times New Roman"/>
          <w:sz w:val="24"/>
          <w:szCs w:val="24"/>
        </w:rPr>
        <w:t>,</w:t>
      </w:r>
      <w:r w:rsidR="0095333B" w:rsidRPr="0041550F">
        <w:rPr>
          <w:rFonts w:ascii="Times New Roman" w:eastAsia="Times New Roman" w:hAnsi="Times New Roman" w:cs="Times New Roman"/>
          <w:sz w:val="24"/>
          <w:szCs w:val="24"/>
        </w:rPr>
        <w:t xml:space="preserve"> and assess </w:t>
      </w:r>
      <w:r w:rsidR="00E20C08" w:rsidRPr="0041550F">
        <w:rPr>
          <w:rFonts w:ascii="Times New Roman" w:eastAsia="Times New Roman" w:hAnsi="Times New Roman" w:cs="Times New Roman"/>
          <w:sz w:val="24"/>
          <w:szCs w:val="24"/>
        </w:rPr>
        <w:t xml:space="preserve">their </w:t>
      </w:r>
      <w:r w:rsidR="0095333B" w:rsidRPr="0041550F">
        <w:rPr>
          <w:rFonts w:ascii="Times New Roman" w:eastAsia="Times New Roman" w:hAnsi="Times New Roman" w:cs="Times New Roman"/>
          <w:sz w:val="24"/>
          <w:szCs w:val="24"/>
        </w:rPr>
        <w:t xml:space="preserve">associations with other variables of interest (e.g., subjective craving). Difference </w:t>
      </w:r>
      <w:r w:rsidRPr="0041550F">
        <w:rPr>
          <w:rFonts w:ascii="Times New Roman" w:eastAsia="Times New Roman" w:hAnsi="Times New Roman" w:cs="Times New Roman"/>
          <w:sz w:val="24"/>
          <w:szCs w:val="24"/>
        </w:rPr>
        <w:t>scores appear to be a simple and effective method of controlling for general RT and isolating signal in the noise. Unfortunately, however, there is a fundamental shortcoming in the use of difference scores; as the correlation increases between two component measures (e.g., RTs to alcohol</w:t>
      </w:r>
      <w:r w:rsidR="00F42C7D" w:rsidRPr="0041550F">
        <w:rPr>
          <w:rFonts w:ascii="Times New Roman" w:eastAsia="Times New Roman" w:hAnsi="Times New Roman" w:cs="Times New Roman"/>
          <w:sz w:val="24"/>
          <w:szCs w:val="24"/>
        </w:rPr>
        <w:t>-related</w:t>
      </w:r>
      <w:r w:rsidRPr="0041550F">
        <w:rPr>
          <w:rFonts w:ascii="Times New Roman" w:eastAsia="Times New Roman" w:hAnsi="Times New Roman" w:cs="Times New Roman"/>
          <w:sz w:val="24"/>
          <w:szCs w:val="24"/>
        </w:rPr>
        <w:t xml:space="preserve"> and </w:t>
      </w:r>
      <w:r w:rsidR="00F42C7D" w:rsidRPr="0041550F">
        <w:rPr>
          <w:rFonts w:ascii="Times New Roman" w:eastAsia="Times New Roman" w:hAnsi="Times New Roman" w:cs="Times New Roman"/>
          <w:sz w:val="24"/>
          <w:szCs w:val="24"/>
        </w:rPr>
        <w:t>-unrelated</w:t>
      </w:r>
      <w:r w:rsidRPr="0041550F">
        <w:rPr>
          <w:rFonts w:ascii="Times New Roman" w:eastAsia="Times New Roman" w:hAnsi="Times New Roman" w:cs="Times New Roman"/>
          <w:sz w:val="24"/>
          <w:szCs w:val="24"/>
        </w:rPr>
        <w:t xml:space="preserve"> stimuli), the reliability of their difference score decreases proportionately </w:t>
      </w:r>
      <w:r w:rsidR="001C77E9"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{"citationItems":[{"id":"ITEM-1","itemData":{"DOI":"10.1037/bul0000192","ISSN":"00332909","PMID":"30896187","abstract":"Reaction time is believed to be a good indicator of the speed and efficiency of mental processes and is a ubiquitous variable in the behavioral sciences. Despite this popularity, there are numerous issues associated with using reaction time (RT), specifically in differential and developmental research. Here, we identify and focus on two main problems-unreliability and sensitivity to speed-accuracy interactions. The use of difference scores is a primary factor that leads to many RT measures having demonstrably low reliability, and RT measures in general often do not properly account for speed-accuracy interactions. Both factors jeopardize the validity and interpretability of results based on RT. Here, we evaluate conceptually and empirically how these issues affect individual differences research. Although the empirical evidence we provide are primarily within the domains of attention control and task switching, we highlight examples from various other areas of psychological inquiry. We also discuss many of the statistical and methodological alternatives available to researchers conducting correlational studies. Ultimately, we encourage researchers comparing individuals of differing cognitive and developmental levels to strongly consider using these alternatives in lieu of RT, specifically RT difference scores.","author":[{"dropping-particle":"","family":"Draheim","given":"Christopher","non-dropping-particle":"","parse-names":false,"suffix":""},{"dropping-particle":"","family":"Mashburn","given":"Cody A.","non-dropping-particle":"","parse-names":false,"suffix":""},{"dropping-particle":"","family":"Martin","given":"Jessie D.","non-dropping-particle":"","parse-names":false,"suffix":""},{"dropping-particle":"","family":"Engle","given":"Randall W.","non-dropping-particle":"","parse-names":false,"suffix":""}],"container-title":"Psychological Bulletin","id":"ITEM-1","issue":"5","issued":{"date-parts":[["2019"]]},"page":"508-535","title":"Reaction time in differential and developmental research: A review and commentary on the problems and alternatives","type":"article-journal","volume":"145"},"uris":["http://www.mendeley.com/documents/?uuid=98bf3dfc-5c42-4be7-be0e-33e24dfbe99f"]}],"mendeley":{"formattedCitation":"(49)","plainTextFormattedCitation":"(49)","previouslyFormattedCitation":"(49)"},"properties":{"noteIndex":0},"schema":"https://github.com/citation-style-language/schema/raw/master/csl-citation.json"}</w:instrText>
      </w:r>
      <w:r w:rsidR="001C77E9"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(49)</w:t>
      </w:r>
      <w:r w:rsidR="001C77E9" w:rsidRPr="0041550F">
        <w:rPr>
          <w:rFonts w:ascii="Times New Roman" w:eastAsia="Times New Roman" w:hAnsi="Times New Roman" w:cs="Times New Roman"/>
          <w:sz w:val="24"/>
          <w:szCs w:val="24"/>
        </w:rPr>
        <w:fldChar w:fldCharType="end"/>
      </w:r>
      <w:r w:rsidR="00C471C6" w:rsidRPr="0041550F">
        <w:rPr>
          <w:rFonts w:ascii="Times New Roman" w:eastAsia="Times New Roman" w:hAnsi="Times New Roman" w:cs="Times New Roman"/>
          <w:sz w:val="24"/>
          <w:szCs w:val="24"/>
        </w:rPr>
        <w:t xml:space="preserve"> and </w:t>
      </w:r>
      <w:r w:rsidRPr="0041550F">
        <w:rPr>
          <w:rFonts w:ascii="Times New Roman" w:eastAsia="Times New Roman" w:hAnsi="Times New Roman" w:cs="Times New Roman"/>
          <w:sz w:val="24"/>
          <w:szCs w:val="24"/>
        </w:rPr>
        <w:t xml:space="preserve">potentially meaningful associations with other variables </w:t>
      </w:r>
      <w:r w:rsidR="005F571B" w:rsidRPr="0041550F">
        <w:rPr>
          <w:rFonts w:ascii="Times New Roman" w:eastAsia="Times New Roman" w:hAnsi="Times New Roman" w:cs="Times New Roman"/>
          <w:sz w:val="24"/>
          <w:szCs w:val="24"/>
        </w:rPr>
        <w:t xml:space="preserve">are weakened </w:t>
      </w:r>
      <w:r w:rsidR="001C77E9"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{"citationItems":[{"id":"ITEM-1","itemData":{"ISBN":"9789896540821","ISSN":"00223530","PMID":"25246403","abstract":"Predicting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approach.","author":[{"dropping-particle":"","family":"Bastian","given":"Caludia C.","non-dropping-particle":"von","parse-names":false,"suffix":""},{"dropping-particle":"","family":"Blais","given":"Chris","non-dropping-particle":"","parse-names":false,"suffix":""},{"dropping-particle":"","family":"Brewer","given":"Gene A.","non-dropping-particle":"","parse-names":false,"suffix":""},{"dropping-particle":"","family":"Gyukovics","given":"Máté","non-dropping-particle":"","parse-names":false,"suffix":""},{"dropping-particle":"","family":"Hedge","given":"Craig","non-dropping-particle":"","parse-names":false,"suffix":""},{"dropping-particle":"","family":"Kałamała","given":"Patrycja","non-dropping-particle":"","parse-names":false,"suffix":""},{"dropping-particle":"","family":"Meier","given":"Matt E.","non-dropping-particle":"","parse-names":false,"suffix":""},{"dropping-particle":"","family":"Oberauer","given":"Klaus","non-dropping-particle":"","parse-names":false,"suffix":""},{"dropping-particle":"","family":"Rey-Mermet","given":"Alodie","non-dropping-particle":"","parse-names":false,"suffix":""},{"dropping-particle":"","family":"Rouder","given":"Jeffrey N.","non-dropping-particle":"","parse-names":false,"suffix":""},{"dropping-particle":"","family":"Souza","given":"Alessandra S.","non-dropping-particle":"","parse-names":false,"suffix":""},{"dropping-particle":"","family":"Bartsch","given":"Lea M.","non-dropping-particle":"","parse-names":false,"suffix":""},{"dropping-particle":"","family":"Conway","given":"Andrew R.","non-dropping-particle":"","parse-names":false,"suffix":""},{"dropping-particle":"","family":"Draheim","given":"Christopher","non-dropping-particle":"","parse-names":false,"suffix":""},{"dropping-particle":"","family":"Engle","given":"Randall W.","non-dropping-particle":"","parse-names":false,"suffix":""},{"dropping-particle":"","family":"Friedman","given":"Naomi P.","non-dropping-particle":"","parse-names":false,"suffix":""},{"dropping-particle":"","family":"Frischkorn","given":"Gidon T.","non-dropping-particle":"","parse-names":false,"suffix":""},{"dropping-particle":"","family":"Gustavon","given":"Daniel E.","non-dropping-particle":"","parse-names":false,"suffix":""},{"dropping-particle":"","family":"Koch","given":"Iring","non-dropping-particle":"","parse-names":false,"suffix":""},{"dropping-particle":"","family":"Redick","given":"Thomas S.","non-dropping-particle":"","parse-names":false,"suffix":""},{"dropping-particle":"","family":"Smeekens","given":"Bridget A.","non-dropping-particle":"","parse-names":false,"suffix":""},{"dropping-particle":"","family":"Whitehead","given":"Peter S.","non-dropping-particle":"","parse-names":false,"suffix":""},{"dropping-particle":"","family":"Wiemers","given":"Elizabeth A.","non-dropping-particle":"","parse-names":false,"suffix":""}],"id":"ITEM-1","issued":{"date-parts":[["2020"]]},"title":"Advancing the understanding of individual differences in attentional control: Theoretical, methodological, and analytical considerations","type":"article-journal"},"uris":["http://www.mendeley.com/documents/?uuid=1c8bdd8e-5846-438f-b575-e3ecb8c64beb"]}],"mendeley":{"formattedCitation":"(17)","plainTextFormattedCitation":"(17)","previouslyFormattedCitation":"(17)"},"properties":{"noteIndex":0},"schema":"https://github.com/citation-style-language/schema/raw/master/csl-citation.json"}</w:instrText>
      </w:r>
      <w:r w:rsidR="001C77E9"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(17)</w:t>
      </w:r>
      <w:r w:rsidR="001C77E9"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Together then, RTs and difference scores are contaminated by factors extraneous to the cognitive mechanism of interest. Since the use of such measures constitutes a norm in this domain, these issues question the extent to which existing research </w:t>
      </w:r>
      <w:r w:rsidRPr="0041550F">
        <w:rPr>
          <w:rFonts w:ascii="Times New Roman" w:eastAsia="Times New Roman" w:hAnsi="Times New Roman" w:cs="Times New Roman"/>
          <w:sz w:val="24"/>
          <w:szCs w:val="24"/>
        </w:rPr>
        <w:lastRenderedPageBreak/>
        <w:t>can be viewed as obtaining precise, interpretable, and sensitive measures of alcohol-related cognition.</w:t>
      </w:r>
      <w:bookmarkStart w:id="7" w:name="_heading=h.gk5qnljor2vl" w:colFirst="0" w:colLast="0"/>
      <w:bookmarkEnd w:id="7"/>
    </w:p>
    <w:p w14:paraId="22557E81" w14:textId="77777777" w:rsidR="008222D5" w:rsidRPr="0041550F" w:rsidRDefault="008222D5" w:rsidP="00877A82">
      <w:pPr>
        <w:spacing w:after="0" w:line="480" w:lineRule="auto"/>
        <w:ind w:firstLine="720"/>
        <w:jc w:val="both"/>
        <w:rPr>
          <w:rFonts w:ascii="Times New Roman" w:eastAsia="Times New Roman" w:hAnsi="Times New Roman" w:cs="Times New Roman"/>
          <w:sz w:val="24"/>
          <w:szCs w:val="24"/>
        </w:rPr>
      </w:pPr>
    </w:p>
    <w:p w14:paraId="0000002E" w14:textId="77777777" w:rsidR="00CB2059" w:rsidRPr="0041550F" w:rsidRDefault="00C3572E">
      <w:pPr>
        <w:spacing w:after="0" w:line="480" w:lineRule="auto"/>
        <w:rPr>
          <w:rFonts w:ascii="Times New Roman" w:eastAsia="Times New Roman" w:hAnsi="Times New Roman" w:cs="Times New Roman"/>
          <w:b/>
          <w:i/>
          <w:sz w:val="24"/>
          <w:szCs w:val="24"/>
        </w:rPr>
      </w:pPr>
      <w:r w:rsidRPr="0041550F">
        <w:rPr>
          <w:rFonts w:ascii="Times New Roman" w:eastAsia="Times New Roman" w:hAnsi="Times New Roman" w:cs="Times New Roman"/>
          <w:b/>
          <w:i/>
          <w:sz w:val="24"/>
          <w:szCs w:val="24"/>
        </w:rPr>
        <w:t>UNRELIABLE TASKS = UNRELIABLE INFERENCES</w:t>
      </w:r>
    </w:p>
    <w:p w14:paraId="0000002F" w14:textId="3D23D2A9" w:rsidR="00CB2059" w:rsidRPr="0041550F" w:rsidRDefault="00C3572E">
      <w:pPr>
        <w:spacing w:after="0" w:line="480" w:lineRule="auto"/>
        <w:jc w:val="both"/>
        <w:rPr>
          <w:rFonts w:ascii="Times New Roman" w:eastAsia="Times New Roman" w:hAnsi="Times New Roman" w:cs="Times New Roman"/>
          <w:sz w:val="24"/>
          <w:szCs w:val="24"/>
        </w:rPr>
      </w:pPr>
      <w:bookmarkStart w:id="8" w:name="_heading=h.zdvlzlpwaq58" w:colFirst="0" w:colLast="0"/>
      <w:bookmarkEnd w:id="8"/>
      <w:r w:rsidRPr="0041550F">
        <w:rPr>
          <w:rFonts w:ascii="Times New Roman" w:eastAsia="Times New Roman" w:hAnsi="Times New Roman" w:cs="Times New Roman"/>
          <w:sz w:val="24"/>
          <w:szCs w:val="24"/>
        </w:rPr>
        <w:t>Variability in the stimul</w:t>
      </w:r>
      <w:r w:rsidR="00042B9A" w:rsidRPr="0041550F">
        <w:rPr>
          <w:rFonts w:ascii="Times New Roman" w:eastAsia="Times New Roman" w:hAnsi="Times New Roman" w:cs="Times New Roman"/>
          <w:sz w:val="24"/>
          <w:szCs w:val="24"/>
        </w:rPr>
        <w:t>us</w:t>
      </w:r>
      <w:r w:rsidRPr="0041550F">
        <w:rPr>
          <w:rFonts w:ascii="Times New Roman" w:eastAsia="Times New Roman" w:hAnsi="Times New Roman" w:cs="Times New Roman"/>
          <w:sz w:val="24"/>
          <w:szCs w:val="24"/>
        </w:rPr>
        <w:t xml:space="preserve"> sets used across studies, the number of stimuli and their repetitions, and the use of noisy measures of response bias </w:t>
      </w:r>
      <w:r w:rsidR="009B71DD" w:rsidRPr="0041550F">
        <w:rPr>
          <w:rFonts w:ascii="Times New Roman" w:eastAsia="Times New Roman" w:hAnsi="Times New Roman" w:cs="Times New Roman"/>
          <w:sz w:val="24"/>
          <w:szCs w:val="24"/>
        </w:rPr>
        <w:t xml:space="preserve">will </w:t>
      </w:r>
      <w:r w:rsidRPr="0041550F">
        <w:rPr>
          <w:rFonts w:ascii="Times New Roman" w:eastAsia="Times New Roman" w:hAnsi="Times New Roman" w:cs="Times New Roman"/>
          <w:sz w:val="24"/>
          <w:szCs w:val="24"/>
        </w:rPr>
        <w:t xml:space="preserve">all impact on the reliability of experimental tasks and the replicability of research findings. Increasing the number of stimuli is believed generally to increase the internal consistency of a task </w:t>
      </w:r>
      <w:r w:rsidR="00E9688F"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{"citationItems":[{"id":"ITEM-1","itemData":{"DOI":"10.1080/13645579.2018.1547523","ISSN":"14645300","abstract":"Cronbach’s alpha is the most frequently used measure to investigate the reliability of measurement instruments. Despite its frequent use, many warn for misinterpretations of alpha. These claims about regular misunderstandings, however, are not based on empirical data. To understand how common such beliefs are, we conducted a survey study to test researchers’ knowledge of and beliefs about alpha. For this survey, we selected authors from recent papers, in which alpha was used. The results provide empirical evidence for the claims that researchers have difficulty interpreting alpha in a proper way. At the same time, we expounded the claims, by showing that whereas some beliefs are fairly typical, others are not so often seen. This non-technical paper, aimed at both statisticians and substantive researchers, is concluded by providing a few suggestions that could be helpful to get us out of the current stalemate regarding the usability of alpha and its alternatives.","author":[{"dropping-particle":"","family":"Hoekstra","given":"R.","non-dropping-particle":"","parse-names":false,"suffix":""},{"dropping-particle":"","family":"Vugteveen","given":"J.","non-dropping-particle":"","parse-names":false,"suffix":""},{"dropping-particle":"","family":"Warrens","given":"M. J.","non-dropping-particle":"","parse-names":false,"suffix":""},{"dropping-particle":"","family":"Kruyen","given":"P. M.","non-dropping-particle":"","parse-names":false,"suffix":""}],"container-title":"International Journal of Social Research Methodology","id":"ITEM-1","issue":"4","issued":{"date-parts":[["2019"]]},"page":"351-364","publisher":"Routledge","title":"An empirical analysis of alleged misunderstandings of coefficient alpha","type":"article-journal","volume":"22"},"uris":["http://www.mendeley.com/documents/?uuid=6772aadb-3e28-4146-9101-79f544bff624"]}],"mendeley":{"formattedCitation":"(52)","plainTextFormattedCitation":"(52)","previouslyFormattedCitation":"(52)"},"properties":{"noteIndex":0},"schema":"https://github.com/citation-style-language/schema/raw/master/csl-citation.json"}</w:instrText>
      </w:r>
      <w:r w:rsidR="00E9688F"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(52)</w:t>
      </w:r>
      <w:r w:rsidR="00E9688F"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and a large number of stimuli will help to reduce any habituation effect </w:t>
      </w:r>
      <w:r w:rsidR="00E9688F"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{"citationItems":[{"id":"ITEM-1","itemData":{"DOI":"10.1037/xan0000129","ISSN":"23298464","PMID":"28045294","abstract":"Repeated presentation of a single stimulus produces habituation- engages a learning process that results in a reduction of the ability of the stimulus to evoke its customary response. Repeated stimulus presentation is a feature of the standard procedure for classical conditioning, although, in this case, subjects experience repeated presentations of 2 stimuli occurring in sequence: S1-S2. We ask how habituation to each of these stimuli (S1 and S2) is influenced by this form of sequential presentation and what implications any effects might have for the understanding of both conditioning and habituation itself. Our review of the experimental evidence demonstrates no clear effect on habituation to S2 of preceding this stimulus with S1. Habituation to S1, however, is attenuated or prevented by the occurrence of S2: Some orienting responses are maintained when S2 follows S1 inconsistently; other responses (habituation of which may be taken to indicate a reduction in the effective salience of the stimulus) are maintained when a salient S2 reliably follows S1. We discuss the implications of these changes in the properties of S1 for associative theories of conditioning and, in particular, for the proposal that the rules that govern changes in the associability of a stimulus differ from those governing changes in its effective salience.","author":[{"dropping-particle":"","family":"Hall","given":"Geoffrey","non-dropping-particle":"","parse-names":false,"suffix":""},{"dropping-particle":"","family":"Rodríguez","given":"Gabriel","non-dropping-particle":"","parse-names":false,"suffix":""}],"container-title":"Journal of Experimental Psychology: Animal Learning and Cognition","id":"ITEM-1","issue":"1","issued":{"date-parts":[["2017"]]},"page":"48-61","title":"Habituation and conditioning: Salience change in associative learning","type":"article-journal","volume":"43"},"uris":["http://www.mendeley.com/documents/?uuid=4aa91598-daf9-461a-ba46-162c6130b26e"]}],"mendeley":{"formattedCitation":"(53)","plainTextFormattedCitation":"(53)","previouslyFormattedCitation":"(53)"},"properties":{"noteIndex":0},"schema":"https://github.com/citation-style-language/schema/raw/master/csl-citation.json"}</w:instrText>
      </w:r>
      <w:r w:rsidR="00E9688F"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(53)</w:t>
      </w:r>
      <w:r w:rsidR="00E9688F"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This is critical, since the stimuli used in alcohol cognition tasks are assumed to evoke an implicit response (e.g., alcohol-related cues</w:t>
      </w:r>
      <w:r w:rsidR="008065C0" w:rsidRPr="0041550F">
        <w:rPr>
          <w:rFonts w:ascii="Times New Roman" w:eastAsia="Times New Roman" w:hAnsi="Times New Roman" w:cs="Times New Roman"/>
          <w:sz w:val="24"/>
          <w:szCs w:val="24"/>
        </w:rPr>
        <w:t xml:space="preserve"> should</w:t>
      </w:r>
      <w:r w:rsidRPr="0041550F">
        <w:rPr>
          <w:rFonts w:ascii="Times New Roman" w:eastAsia="Times New Roman" w:hAnsi="Times New Roman" w:cs="Times New Roman"/>
          <w:sz w:val="24"/>
          <w:szCs w:val="24"/>
        </w:rPr>
        <w:t xml:space="preserve"> ‘grab’ attention). Despite this, </w:t>
      </w:r>
      <w:r w:rsidR="00B61DC2" w:rsidRPr="0041550F">
        <w:rPr>
          <w:rFonts w:ascii="Times New Roman" w:eastAsia="Times New Roman" w:hAnsi="Times New Roman" w:cs="Times New Roman"/>
          <w:sz w:val="24"/>
          <w:szCs w:val="24"/>
        </w:rPr>
        <w:t>some</w:t>
      </w:r>
      <w:r w:rsidRPr="0041550F">
        <w:rPr>
          <w:rFonts w:ascii="Times New Roman" w:eastAsia="Times New Roman" w:hAnsi="Times New Roman" w:cs="Times New Roman"/>
          <w:sz w:val="24"/>
          <w:szCs w:val="24"/>
        </w:rPr>
        <w:t xml:space="preserve"> tasks used commonly in alcohol </w:t>
      </w:r>
      <w:r w:rsidR="00237E52" w:rsidRPr="0041550F">
        <w:rPr>
          <w:rFonts w:ascii="Times New Roman" w:eastAsia="Times New Roman" w:hAnsi="Times New Roman" w:cs="Times New Roman"/>
          <w:sz w:val="24"/>
          <w:szCs w:val="24"/>
        </w:rPr>
        <w:t xml:space="preserve">(and addiction) </w:t>
      </w:r>
      <w:r w:rsidRPr="0041550F">
        <w:rPr>
          <w:rFonts w:ascii="Times New Roman" w:eastAsia="Times New Roman" w:hAnsi="Times New Roman" w:cs="Times New Roman"/>
          <w:sz w:val="24"/>
          <w:szCs w:val="24"/>
        </w:rPr>
        <w:t xml:space="preserve">research fail to achieve acceptable levels of internal reliability </w:t>
      </w:r>
      <w:r w:rsidR="00027CF4"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{"citationItems":[{"id":"ITEM-1","itemData":{"DOI":"10.1016/j.drugalcdep.2011.08.023","ISSN":"03768716","PMID":"21955365","abstract":"Aims: There is growing interest in cognitive biases related to substance use, but evidence from the anxiety literature suggests that tasks commonly used to assess these may suffer from low internal reliability. We examined the internal reliability of the visual probe and modified Stroop tasks. Design: Secondary analysis of visual probe and modified Stroop task data collected across seven independent studies. Setting: Human laboratory study. Participants: Healthy volunteers (n=408 across seven independent studies) recruited from the general population on the basis of alcohol or tobacco use. Measurements: Visual probe and modified Stroop task measures of substance-related cognitive bias. Findings: Measures of cognitive bias for substance-related cues, as assayed by the visual probe and the modified Stroop tasks, may not be reliable. In particular, the visual probe task showed poor internal reliability, as did unblocked versions of the modified Stroop task. Conclusions: The modified Stroop task is preferable to the visual probe task as a measure of substance-related cognitive bias, on the basis of its psychometric properties. Studies using cognitive bias tasks should not assume they are reliable, and should routinely report reliability estimates where possible. © 2011.","author":[{"dropping-particle":"","family":"Ataya","given":"Alia F.","non-dropping-particle":"","parse-names":false,"suffix":""},{"dropping-particle":"","family":"Adams","given":"Sally","non-dropping-particle":"","parse-names":false,"suffix":""},{"dropping-particle":"","family":"Mullings","given":"Emma","non-dropping-particle":"","parse-names":false,"suffix":""},{"dropping-particle":"","family":"Cooper","given":"Robbie M.","non-dropping-particle":"","parse-names":false,"suffix":""},{"dropping-particle":"","family":"Attwood","given":"Angela S.","non-dropping-particle":"","parse-names":false,"suffix":""},{"dropping-particle":"","family":"Munafò","given":"Marcus R.","non-dropping-particle":"","parse-names":false,"suffix":""}],"container-title":"Drug and Alcohol Dependence","id":"ITEM-1","issue":"1-2","issued":{"date-parts":[["2012"]]},"page":"148-151","publisher":"Elsevier Ireland Ltd","title":"Internal reliability of measures of substance-related cognitive bias","type":"article-journal","volume":"121"},"uris":["http://www.mendeley.com/documents/?uuid=4f977697-4796-4f11-a5d0-d84ea570794d"]},{"id":"ITEM-2","itemData":{"DOI":"10.1016/j.drugalcdep.2012.02.009","ISSN":"03768716","PMID":"22386685","abstract":"A recent paper published in Drug and Alcohol Dependence (Ataya et al., 2012) is the first systematic attempt to establish the internal reliability of measures of substance-related attentional bias, and it makes an important and long overdue contribution to this topic. The authors reported that the reliability of attentional bias indices derived from the visual probe task was very poor, and while the attentional bias index from the Stroop was a little better, it fell some way short of being acceptable, as α &gt; 0.70 in only two of six studies in which the task was used. In this commentary, we speculate on some of the factors that might have contributed to the poor reliability of the tasks, and how task reliability might be improved in future studies. © 2012 Elsevier Ireland Ltd.","author":[{"dropping-particle":"","family":"Field","given":"Matt","non-dropping-particle":"","parse-names":false,"suffix":""},{"dropping-particle":"","family":"Christiansen","given":"Paul","non-dropping-particle":"","parse-names":false,"suffix":""}],"container-title":"Drug and Alcohol Dependence","id":"ITEM-2","issue":"3","issued":{"date-parts":[["2012"]]},"page":"189-190","publisher":"Elsevier Ireland Ltd","title":"Commentary on Ataya et al. (2012), 'Internal reliability of measures of substance-related cognitive bias'","type":"article-journal","volume":"124"},"uris":["http://www.mendeley.com/documents/?uuid=5bca9801-3cee-4e84-b176-96521b036011"]}],"mendeley":{"formattedCitation":"(54,55)","plainTextFormattedCitation":"(54,55)","previouslyFormattedCitation":"(54,55)"},"properties":{"noteIndex":0},"schema":"https://github.com/citation-style-language/schema/raw/master/csl-citation.json"}</w:instrText>
      </w:r>
      <w:r w:rsidR="00027CF4"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(54,55)</w:t>
      </w:r>
      <w:r w:rsidR="00027CF4"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for example, </w:t>
      </w:r>
      <w:proofErr w:type="spellStart"/>
      <w:r w:rsidRPr="0041550F">
        <w:rPr>
          <w:rFonts w:ascii="Times New Roman" w:eastAsia="Times New Roman" w:hAnsi="Times New Roman" w:cs="Times New Roman"/>
          <w:sz w:val="24"/>
          <w:szCs w:val="24"/>
        </w:rPr>
        <w:t>Ataya</w:t>
      </w:r>
      <w:proofErr w:type="spellEnd"/>
      <w:r w:rsidRPr="0041550F">
        <w:rPr>
          <w:rFonts w:ascii="Times New Roman" w:eastAsia="Times New Roman" w:hAnsi="Times New Roman" w:cs="Times New Roman"/>
          <w:sz w:val="24"/>
          <w:szCs w:val="24"/>
        </w:rPr>
        <w:t xml:space="preserve"> et al. </w:t>
      </w:r>
      <w:r w:rsidR="00027CF4"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{"citationItems":[{"id":"ITEM-1","itemData":{"DOI":"10.1016/j.drugalcdep.2011.08.023","ISSN":"03768716","PMID":"21955365","abstract":"Aims: There is growing interest in cognitive biases related to substance use, but evidence from the anxiety literature suggests that tasks commonly used to assess these may suffer from low internal reliability. We examined the internal reliability of the visual probe and modified Stroop tasks. Design: Secondary analysis of visual probe and modified Stroop task data collected across seven independent studies. Setting: Human laboratory study. Participants: Healthy volunteers (n=408 across seven independent studies) recruited from the general population on the basis of alcohol or tobacco use. Measurements: Visual probe and modified Stroop task measures of substance-related cognitive bias. Findings: Measures of cognitive bias for substance-related cues, as assayed by the visual probe and the modified Stroop tasks, may not be reliable. In particular, the visual probe task showed poor internal reliability, as did unblocked versions of the modified Stroop task. Conclusions: The modified Stroop task is preferable to the visual probe task as a measure of substance-related cognitive bias, on the basis of its psychometric properties. Studies using cognitive bias tasks should not assume they are reliable, and should routinely report reliability estimates where possible. © 2011.","author":[{"dropping-particle":"","family":"Ataya","given":"Alia F.","non-dropping-particle":"","parse-names":false,"suffix":""},{"dropping-particle":"","family":"Adams","given":"Sally","non-dropping-particle":"","parse-names":false,"suffix":""},{"dropping-particle":"","family":"Mullings","given":"Emma","non-dropping-particle":"","parse-names":false,"suffix":""},{"dropping-particle":"","family":"Cooper","given":"Robbie M.","non-dropping-particle":"","parse-names":false,"suffix":""},{"dropping-particle":"","family":"Attwood","given":"Angela S.","non-dropping-particle":"","parse-names":false,"suffix":""},{"dropping-particle":"","family":"Munafò","given":"Marcus R.","non-dropping-particle":"","parse-names":false,"suffix":""}],"container-title":"Drug and Alcohol Dependence","id":"ITEM-1","issue":"1-2","issued":{"date-parts":[["2012"]]},"page":"148-151","publisher":"Elsevier Ireland Ltd","title":"Internal reliability of measures of substance-related cognitive bias","type":"article-journal","volume":"121"},"uris":["http://www.mendeley.com/documents/?uuid=4f977697-4796-4f11-a5d0-d84ea570794d"]}],"mendeley":{"formattedCitation":"(54)","plainTextFormattedCitation":"(54)","previouslyFormattedCitation":"(54)"},"properties":{"noteIndex":0},"schema":"https://github.com/citation-style-language/schema/raw/master/csl-citation.json"}</w:instrText>
      </w:r>
      <w:r w:rsidR="00027CF4"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(54)</w:t>
      </w:r>
      <w:r w:rsidR="00027CF4"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report alarmingly low estimates for the VPT (</w:t>
      </w:r>
      <w:r w:rsidRPr="0041550F">
        <w:rPr>
          <w:rFonts w:ascii="Times New Roman" w:eastAsia="Times New Roman" w:hAnsi="Times New Roman" w:cs="Times New Roman"/>
          <w:i/>
          <w:sz w:val="24"/>
          <w:szCs w:val="24"/>
        </w:rPr>
        <w:t xml:space="preserve">a </w:t>
      </w:r>
      <w:r w:rsidRPr="0041550F">
        <w:rPr>
          <w:rFonts w:ascii="Times New Roman" w:eastAsia="Times New Roman" w:hAnsi="Times New Roman" w:cs="Times New Roman"/>
          <w:sz w:val="24"/>
          <w:szCs w:val="24"/>
        </w:rPr>
        <w:t xml:space="preserve">= .00-.50, mean = .18), and although the Stroop task outperformed this in </w:t>
      </w:r>
      <w:r w:rsidR="008222D5" w:rsidRPr="0041550F">
        <w:rPr>
          <w:rFonts w:ascii="Times New Roman" w:eastAsia="Times New Roman" w:hAnsi="Times New Roman" w:cs="Times New Roman"/>
          <w:sz w:val="24"/>
          <w:szCs w:val="24"/>
        </w:rPr>
        <w:t>a handful of</w:t>
      </w:r>
      <w:r w:rsidRPr="0041550F">
        <w:rPr>
          <w:rFonts w:ascii="Times New Roman" w:eastAsia="Times New Roman" w:hAnsi="Times New Roman" w:cs="Times New Roman"/>
          <w:i/>
          <w:sz w:val="24"/>
          <w:szCs w:val="24"/>
        </w:rPr>
        <w:t xml:space="preserve"> </w:t>
      </w:r>
      <w:r w:rsidRPr="0041550F">
        <w:rPr>
          <w:rFonts w:ascii="Times New Roman" w:eastAsia="Times New Roman" w:hAnsi="Times New Roman" w:cs="Times New Roman"/>
          <w:sz w:val="24"/>
          <w:szCs w:val="24"/>
        </w:rPr>
        <w:t>studies, there was marked variability (</w:t>
      </w:r>
      <w:r w:rsidRPr="0041550F">
        <w:rPr>
          <w:rFonts w:ascii="Times New Roman" w:eastAsia="Times New Roman" w:hAnsi="Times New Roman" w:cs="Times New Roman"/>
          <w:i/>
          <w:sz w:val="24"/>
          <w:szCs w:val="24"/>
        </w:rPr>
        <w:t xml:space="preserve">a </w:t>
      </w:r>
      <w:r w:rsidRPr="0041550F">
        <w:rPr>
          <w:rFonts w:ascii="Times New Roman" w:eastAsia="Times New Roman" w:hAnsi="Times New Roman" w:cs="Times New Roman"/>
          <w:sz w:val="24"/>
          <w:szCs w:val="24"/>
        </w:rPr>
        <w:t xml:space="preserve">= .00-.98, mean = .74). Others have confirmed these findings and suggest that such variability might be attributable to specific task features, namely differences in the stimuli used, procedural flexibility (e.g., randomised vs. blocked designs, number of stimuli), and serial versus multiple stimulus presentations </w:t>
      </w:r>
      <w:r w:rsidR="00F15735"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{"citationItems":[{"id":"ITEM-1","itemData":{"DOI":"10.1016/j.drugalcdep.2015.07.672","ISSN":"18790046","PMID":"26239377","abstract":"Background: In the current study, we investigated whether the internal reliability of the visual probe task measure of attentional bias for substance-related cues could be improved by incorporating eye-tracking methods and personalised stimuli. Method: Sixty social drinkers completed two visual probe tasks: one with a broad range of different alcohol pictures, the other containing only images of the participants' preferred drink. Attentional bias was inferred from manual reaction times to probes replacing the pictures, and from the duration of eye movement fixations towards the pictures (gaze dwell time). Results: Internal reliability was highest for personalised (versus general) alcohol stimuli, and for eye-tracking (versus manual reaction time) measures of attentional bias. The internal reliability of both reaction time (. α=. .73) and gaze dwell time measures (. α=. .76) of attentional bias for personalised alcohol stimuli was acceptable. Internal reliability of indices of attentional bias for general alcohol stimuli was inferior, although better for the gaze dwell time (. α=. .51) compared to the reaction time measure (. α=. .19). Attentional bias towards personalised stimuli was larger than bias to general stimuli, but only for the reaction time measure. There were no statistically significant associations between measures of attentional bias and alcohol consumption or craving. Conclusions: Adopting personalised stimuli and eye movement monitoring significantly improves the internal reliability of the alcohol-related visual probe task.","author":[{"dropping-particle":"","family":"Christiansen","given":"Paul","non-dropping-particle":"","parse-names":false,"suffix":""},{"dropping-particle":"","family":"Mansfield","given":"Rosie","non-dropping-particle":"","parse-names":false,"suffix":""},{"dropping-particle":"","family":"Duckworth","given":"Jay","non-dropping-particle":"","parse-names":false,"suffix":""},{"dropping-particle":"","family":"Field","given":"Matt","non-dropping-particle":"","parse-names":false,"suffix":""},{"dropping-particle":"","family":"Jones","given":"Andrew","non-dropping-particle":"","parse-names":false,"suffix":""}],"container-title":"Drug and Alcohol Dependence","id":"ITEM-1","issued":{"date-parts":[["2015"]]},"page":"170-174","publisher":"Elsevier Ireland Ltd","title":"Internal reliability of the alcohol-related visual probe task is increased by utilising personalised stimuli and eye-tracking","type":"article-journal","volume":"155"},"uris":["http://www.mendeley.com/documents/?uuid=0c19ff78-b233-42a8-ba76-d748b98595e4"]}],"mendeley":{"formattedCitation":"(56)","plainTextFormattedCitation":"(56)","previouslyFormattedCitation":"(56)"},"properties":{"noteIndex":0},"schema":"https://github.com/citation-style-language/schema/raw/master/csl-citation.json"}</w:instrText>
      </w:r>
      <w:r w:rsidR="00F15735"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(56)</w:t>
      </w:r>
      <w:r w:rsidR="00F15735"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w:t>
      </w:r>
    </w:p>
    <w:p w14:paraId="4BCFDFE2" w14:textId="647D42AF" w:rsidR="00B95EA2" w:rsidRPr="0041550F" w:rsidRDefault="00C3572E">
      <w:pPr>
        <w:spacing w:after="0" w:line="480" w:lineRule="auto"/>
        <w:ind w:firstLine="720"/>
        <w:jc w:val="both"/>
        <w:rPr>
          <w:rFonts w:ascii="Times New Roman" w:eastAsia="Times New Roman" w:hAnsi="Times New Roman" w:cs="Times New Roman"/>
          <w:sz w:val="24"/>
          <w:szCs w:val="24"/>
        </w:rPr>
      </w:pPr>
      <w:bookmarkStart w:id="9" w:name="_heading=h.qsswfukhombx" w:colFirst="0" w:colLast="0"/>
      <w:bookmarkEnd w:id="9"/>
      <w:r w:rsidRPr="0041550F">
        <w:rPr>
          <w:rFonts w:ascii="Times New Roman" w:eastAsia="Times New Roman" w:hAnsi="Times New Roman" w:cs="Times New Roman"/>
          <w:sz w:val="24"/>
          <w:szCs w:val="24"/>
        </w:rPr>
        <w:t xml:space="preserve">Despite its integral role in effect size estimates and reproducibility </w:t>
      </w:r>
      <w:r w:rsidR="002918B1"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{"citationItems":[{"id":"ITEM-1","itemData":{"abstract":"The present article emphasizes that measurement issues must be explicitly considered even in studies that focus on substantive questions. First, dynamics associated with insuf- ficient attention being paid to score reliabilities in substantive studies are discussed. Next, reasons to adjust effect size indices for score unreliability are presented. Finally, some procedures for adjusting effect sizes for score reliability are briefly reviewed.","author":[{"dropping-particle":"","family":"Baugh","given":"Frank","non-dropping-particle":"","parse-names":false,"suffix":""}],"container-title":"Journal of Applied Psychology","id":"ITEM-1","issue":"2","issued":{"date-parts":[["2002"]]},"page":"254-263","title":"Correcting Effect Sizes for Score Reliability :","type":"article-journal","volume":"62"},"uris":["http://www.mendeley.com/documents/?uuid=102581cd-02a2-40e6-8da3-8c224066a1bd"]}],"mendeley":{"formattedCitation":"(57)","plainTextFormattedCitation":"(57)","previouslyFormattedCitation":"(57)"},"properties":{"noteIndex":0},"schema":"https://github.com/citation-style-language/schema/raw/master/csl-citation.json"}</w:instrText>
      </w:r>
      <w:r w:rsidR="002918B1"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(57)</w:t>
      </w:r>
      <w:r w:rsidR="002918B1"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w:t>
      </w:r>
      <w:r w:rsidR="00513851" w:rsidRPr="0041550F">
        <w:rPr>
          <w:rFonts w:ascii="Times New Roman" w:eastAsia="Times New Roman" w:hAnsi="Times New Roman" w:cs="Times New Roman"/>
          <w:sz w:val="24"/>
          <w:szCs w:val="24"/>
        </w:rPr>
        <w:t xml:space="preserve">reliability </w:t>
      </w:r>
      <w:r w:rsidR="00345CE9" w:rsidRPr="0041550F">
        <w:rPr>
          <w:rFonts w:ascii="Times New Roman" w:eastAsia="Times New Roman" w:hAnsi="Times New Roman" w:cs="Times New Roman"/>
          <w:sz w:val="24"/>
          <w:szCs w:val="24"/>
        </w:rPr>
        <w:t>was</w:t>
      </w:r>
      <w:r w:rsidR="00513851" w:rsidRPr="0041550F">
        <w:rPr>
          <w:rFonts w:ascii="Times New Roman" w:eastAsia="Times New Roman" w:hAnsi="Times New Roman" w:cs="Times New Roman"/>
          <w:sz w:val="24"/>
          <w:szCs w:val="24"/>
        </w:rPr>
        <w:t xml:space="preserve"> </w:t>
      </w:r>
      <w:r w:rsidR="00073EBB" w:rsidRPr="0041550F">
        <w:rPr>
          <w:rFonts w:ascii="Times New Roman" w:eastAsia="Times New Roman" w:hAnsi="Times New Roman" w:cs="Times New Roman"/>
          <w:sz w:val="24"/>
          <w:szCs w:val="24"/>
        </w:rPr>
        <w:t>assessed</w:t>
      </w:r>
      <w:r w:rsidR="00513851" w:rsidRPr="0041550F">
        <w:rPr>
          <w:rFonts w:ascii="Times New Roman" w:eastAsia="Times New Roman" w:hAnsi="Times New Roman" w:cs="Times New Roman"/>
          <w:sz w:val="24"/>
          <w:szCs w:val="24"/>
        </w:rPr>
        <w:t xml:space="preserve"> for</w:t>
      </w:r>
      <w:r w:rsidR="00073EBB" w:rsidRPr="0041550F">
        <w:rPr>
          <w:rFonts w:ascii="Times New Roman" w:eastAsia="Times New Roman" w:hAnsi="Times New Roman" w:cs="Times New Roman"/>
          <w:sz w:val="24"/>
          <w:szCs w:val="24"/>
        </w:rPr>
        <w:t xml:space="preserve"> only</w:t>
      </w:r>
      <w:r w:rsidR="00513851" w:rsidRPr="0041550F">
        <w:rPr>
          <w:rFonts w:ascii="Times New Roman" w:eastAsia="Times New Roman" w:hAnsi="Times New Roman" w:cs="Times New Roman"/>
          <w:sz w:val="24"/>
          <w:szCs w:val="24"/>
        </w:rPr>
        <w:t xml:space="preserve"> </w:t>
      </w:r>
      <w:r w:rsidR="0043708B" w:rsidRPr="0041550F">
        <w:rPr>
          <w:rFonts w:ascii="Times New Roman" w:eastAsia="Times New Roman" w:hAnsi="Times New Roman" w:cs="Times New Roman"/>
          <w:sz w:val="24"/>
          <w:szCs w:val="24"/>
        </w:rPr>
        <w:t>2</w:t>
      </w:r>
      <w:r w:rsidR="00513851" w:rsidRPr="0041550F">
        <w:rPr>
          <w:rFonts w:ascii="Times New Roman" w:eastAsia="Times New Roman" w:hAnsi="Times New Roman" w:cs="Times New Roman"/>
          <w:sz w:val="24"/>
          <w:szCs w:val="24"/>
        </w:rPr>
        <w:t>2</w:t>
      </w:r>
      <w:r w:rsidR="0043708B" w:rsidRPr="0041550F">
        <w:rPr>
          <w:rFonts w:ascii="Times New Roman" w:eastAsia="Times New Roman" w:hAnsi="Times New Roman" w:cs="Times New Roman"/>
          <w:sz w:val="24"/>
          <w:szCs w:val="24"/>
        </w:rPr>
        <w:t>.</w:t>
      </w:r>
      <w:r w:rsidR="00513851" w:rsidRPr="0041550F">
        <w:rPr>
          <w:rFonts w:ascii="Times New Roman" w:eastAsia="Times New Roman" w:hAnsi="Times New Roman" w:cs="Times New Roman"/>
          <w:sz w:val="24"/>
          <w:szCs w:val="24"/>
        </w:rPr>
        <w:t>06</w:t>
      </w:r>
      <w:r w:rsidRPr="0041550F">
        <w:rPr>
          <w:rFonts w:ascii="Times New Roman" w:eastAsia="Times New Roman" w:hAnsi="Times New Roman" w:cs="Times New Roman"/>
          <w:sz w:val="24"/>
          <w:szCs w:val="24"/>
        </w:rPr>
        <w:t xml:space="preserve">% </w:t>
      </w:r>
      <w:r w:rsidR="00B059B0" w:rsidRPr="0041550F">
        <w:rPr>
          <w:rFonts w:ascii="Times New Roman" w:eastAsia="Times New Roman" w:hAnsi="Times New Roman" w:cs="Times New Roman"/>
          <w:sz w:val="24"/>
          <w:szCs w:val="24"/>
        </w:rPr>
        <w:t xml:space="preserve">of </w:t>
      </w:r>
      <w:r w:rsidR="00D938DE" w:rsidRPr="0041550F">
        <w:rPr>
          <w:rFonts w:ascii="Times New Roman" w:eastAsia="Times New Roman" w:hAnsi="Times New Roman" w:cs="Times New Roman"/>
          <w:sz w:val="24"/>
          <w:szCs w:val="24"/>
        </w:rPr>
        <w:t xml:space="preserve">the reviewed </w:t>
      </w:r>
      <w:r w:rsidR="00D95EF3" w:rsidRPr="0041550F">
        <w:rPr>
          <w:rFonts w:ascii="Times New Roman" w:eastAsia="Times New Roman" w:hAnsi="Times New Roman" w:cs="Times New Roman"/>
          <w:sz w:val="24"/>
          <w:szCs w:val="24"/>
        </w:rPr>
        <w:t xml:space="preserve">attentional bias </w:t>
      </w:r>
      <w:r w:rsidR="00513851" w:rsidRPr="0041550F">
        <w:rPr>
          <w:rFonts w:ascii="Times New Roman" w:eastAsia="Times New Roman" w:hAnsi="Times New Roman" w:cs="Times New Roman"/>
          <w:sz w:val="24"/>
          <w:szCs w:val="24"/>
        </w:rPr>
        <w:t>tasks</w:t>
      </w:r>
      <w:r w:rsidRPr="0041550F">
        <w:rPr>
          <w:rFonts w:ascii="Times New Roman" w:eastAsia="Times New Roman" w:hAnsi="Times New Roman" w:cs="Times New Roman"/>
          <w:sz w:val="24"/>
          <w:szCs w:val="24"/>
        </w:rPr>
        <w:t xml:space="preserve"> – 1</w:t>
      </w:r>
      <w:r w:rsidR="00EC48BC" w:rsidRPr="0041550F">
        <w:rPr>
          <w:rFonts w:ascii="Times New Roman" w:eastAsia="Times New Roman" w:hAnsi="Times New Roman" w:cs="Times New Roman"/>
          <w:sz w:val="24"/>
          <w:szCs w:val="24"/>
        </w:rPr>
        <w:t>3</w:t>
      </w:r>
      <w:r w:rsidRPr="0041550F">
        <w:rPr>
          <w:rFonts w:ascii="Times New Roman" w:eastAsia="Times New Roman" w:hAnsi="Times New Roman" w:cs="Times New Roman"/>
          <w:sz w:val="24"/>
          <w:szCs w:val="24"/>
        </w:rPr>
        <w:t>.</w:t>
      </w:r>
      <w:r w:rsidR="00EC48BC" w:rsidRPr="0041550F">
        <w:rPr>
          <w:rFonts w:ascii="Times New Roman" w:eastAsia="Times New Roman" w:hAnsi="Times New Roman" w:cs="Times New Roman"/>
          <w:sz w:val="24"/>
          <w:szCs w:val="24"/>
        </w:rPr>
        <w:t>24</w:t>
      </w:r>
      <w:r w:rsidRPr="0041550F">
        <w:rPr>
          <w:rFonts w:ascii="Times New Roman" w:eastAsia="Times New Roman" w:hAnsi="Times New Roman" w:cs="Times New Roman"/>
          <w:sz w:val="24"/>
          <w:szCs w:val="24"/>
        </w:rPr>
        <w:t>% reported internal reliability, 10.</w:t>
      </w:r>
      <w:r w:rsidR="00EC48BC" w:rsidRPr="0041550F">
        <w:rPr>
          <w:rFonts w:ascii="Times New Roman" w:eastAsia="Times New Roman" w:hAnsi="Times New Roman" w:cs="Times New Roman"/>
          <w:sz w:val="24"/>
          <w:szCs w:val="24"/>
        </w:rPr>
        <w:t>29</w:t>
      </w:r>
      <w:r w:rsidRPr="0041550F">
        <w:rPr>
          <w:rFonts w:ascii="Times New Roman" w:eastAsia="Times New Roman" w:hAnsi="Times New Roman" w:cs="Times New Roman"/>
          <w:sz w:val="24"/>
          <w:szCs w:val="24"/>
        </w:rPr>
        <w:t xml:space="preserve">% split-half, and </w:t>
      </w:r>
      <w:r w:rsidR="00EC48BC" w:rsidRPr="0041550F">
        <w:rPr>
          <w:rFonts w:ascii="Times New Roman" w:eastAsia="Times New Roman" w:hAnsi="Times New Roman" w:cs="Times New Roman"/>
          <w:sz w:val="24"/>
          <w:szCs w:val="24"/>
        </w:rPr>
        <w:t>8</w:t>
      </w:r>
      <w:r w:rsidRPr="0041550F">
        <w:rPr>
          <w:rFonts w:ascii="Times New Roman" w:eastAsia="Times New Roman" w:hAnsi="Times New Roman" w:cs="Times New Roman"/>
          <w:sz w:val="24"/>
          <w:szCs w:val="24"/>
        </w:rPr>
        <w:t>.</w:t>
      </w:r>
      <w:r w:rsidR="0043708B" w:rsidRPr="0041550F">
        <w:rPr>
          <w:rFonts w:ascii="Times New Roman" w:eastAsia="Times New Roman" w:hAnsi="Times New Roman" w:cs="Times New Roman"/>
          <w:sz w:val="24"/>
          <w:szCs w:val="24"/>
        </w:rPr>
        <w:t>8</w:t>
      </w:r>
      <w:r w:rsidR="00EC48BC" w:rsidRPr="0041550F">
        <w:rPr>
          <w:rFonts w:ascii="Times New Roman" w:eastAsia="Times New Roman" w:hAnsi="Times New Roman" w:cs="Times New Roman"/>
          <w:sz w:val="24"/>
          <w:szCs w:val="24"/>
        </w:rPr>
        <w:t>2</w:t>
      </w:r>
      <w:r w:rsidRPr="0041550F">
        <w:rPr>
          <w:rFonts w:ascii="Times New Roman" w:eastAsia="Times New Roman" w:hAnsi="Times New Roman" w:cs="Times New Roman"/>
          <w:sz w:val="24"/>
          <w:szCs w:val="24"/>
        </w:rPr>
        <w:t xml:space="preserve">% test-retest (some report </w:t>
      </w:r>
      <w:r w:rsidR="00B31FDB" w:rsidRPr="0041550F">
        <w:rPr>
          <w:rFonts w:ascii="Times New Roman" w:eastAsia="Times New Roman" w:hAnsi="Times New Roman" w:cs="Times New Roman"/>
          <w:sz w:val="24"/>
          <w:szCs w:val="24"/>
        </w:rPr>
        <w:t>a combination</w:t>
      </w:r>
      <w:r w:rsidRPr="0041550F">
        <w:rPr>
          <w:rFonts w:ascii="Times New Roman" w:eastAsia="Times New Roman" w:hAnsi="Times New Roman" w:cs="Times New Roman"/>
          <w:sz w:val="24"/>
          <w:szCs w:val="24"/>
        </w:rPr>
        <w:t>).</w:t>
      </w:r>
      <w:r w:rsidR="007709DC" w:rsidRPr="0041550F">
        <w:rPr>
          <w:rFonts w:ascii="Times New Roman" w:eastAsia="Times New Roman" w:hAnsi="Times New Roman" w:cs="Times New Roman"/>
          <w:sz w:val="24"/>
          <w:szCs w:val="24"/>
        </w:rPr>
        <w:t xml:space="preserve"> </w:t>
      </w:r>
      <w:r w:rsidRPr="0041550F">
        <w:rPr>
          <w:rFonts w:ascii="Times New Roman" w:eastAsia="Times New Roman" w:hAnsi="Times New Roman" w:cs="Times New Roman"/>
          <w:sz w:val="24"/>
          <w:szCs w:val="24"/>
        </w:rPr>
        <w:t>Perhaps most strikingly,</w:t>
      </w:r>
      <w:r w:rsidR="00074374" w:rsidRPr="0041550F">
        <w:rPr>
          <w:rFonts w:ascii="Times New Roman" w:eastAsia="Times New Roman" w:hAnsi="Times New Roman" w:cs="Times New Roman"/>
          <w:sz w:val="24"/>
          <w:szCs w:val="24"/>
        </w:rPr>
        <w:t xml:space="preserve"> </w:t>
      </w:r>
      <w:r w:rsidR="00600067" w:rsidRPr="0041550F">
        <w:rPr>
          <w:rFonts w:ascii="Times New Roman" w:eastAsia="Times New Roman" w:hAnsi="Times New Roman" w:cs="Times New Roman"/>
          <w:sz w:val="24"/>
          <w:szCs w:val="24"/>
        </w:rPr>
        <w:t xml:space="preserve">out of </w:t>
      </w:r>
      <w:r w:rsidR="000D5BF5" w:rsidRPr="0041550F">
        <w:rPr>
          <w:rFonts w:ascii="Times New Roman" w:eastAsia="Times New Roman" w:hAnsi="Times New Roman" w:cs="Times New Roman"/>
          <w:sz w:val="24"/>
          <w:szCs w:val="24"/>
        </w:rPr>
        <w:t xml:space="preserve">the </w:t>
      </w:r>
      <w:r w:rsidR="00600067" w:rsidRPr="0041550F">
        <w:rPr>
          <w:rFonts w:ascii="Times New Roman" w:eastAsia="Times New Roman" w:hAnsi="Times New Roman" w:cs="Times New Roman"/>
          <w:sz w:val="24"/>
          <w:szCs w:val="24"/>
        </w:rPr>
        <w:t xml:space="preserve">68 tasks employed, 47.06% were the VPT (18.75% eye tracking) and </w:t>
      </w:r>
      <w:r w:rsidR="00563B0B" w:rsidRPr="0041550F">
        <w:rPr>
          <w:rFonts w:ascii="Times New Roman" w:eastAsia="Times New Roman" w:hAnsi="Times New Roman" w:cs="Times New Roman"/>
          <w:sz w:val="24"/>
          <w:szCs w:val="24"/>
        </w:rPr>
        <w:t xml:space="preserve">a further </w:t>
      </w:r>
      <w:r w:rsidR="00E139C2" w:rsidRPr="0041550F">
        <w:rPr>
          <w:rFonts w:ascii="Times New Roman" w:eastAsia="Times New Roman" w:hAnsi="Times New Roman" w:cs="Times New Roman"/>
          <w:sz w:val="24"/>
          <w:szCs w:val="24"/>
        </w:rPr>
        <w:t>14.71% the Addiction Stroop</w:t>
      </w:r>
      <w:r w:rsidR="00DA1505" w:rsidRPr="0041550F">
        <w:rPr>
          <w:rFonts w:ascii="Times New Roman" w:eastAsia="Times New Roman" w:hAnsi="Times New Roman" w:cs="Times New Roman"/>
          <w:sz w:val="24"/>
          <w:szCs w:val="24"/>
        </w:rPr>
        <w:t>, with only 4.41% reporting acceptable reliability</w:t>
      </w:r>
      <w:r w:rsidR="009B71DD" w:rsidRPr="0041550F">
        <w:rPr>
          <w:rFonts w:ascii="Times New Roman" w:eastAsia="Times New Roman" w:hAnsi="Times New Roman" w:cs="Times New Roman"/>
          <w:sz w:val="24"/>
          <w:szCs w:val="24"/>
        </w:rPr>
        <w:t xml:space="preserve"> explicitly</w:t>
      </w:r>
      <w:r w:rsidR="00E139C2" w:rsidRPr="0041550F">
        <w:rPr>
          <w:rFonts w:ascii="Times New Roman" w:eastAsia="Times New Roman" w:hAnsi="Times New Roman" w:cs="Times New Roman"/>
          <w:sz w:val="24"/>
          <w:szCs w:val="24"/>
        </w:rPr>
        <w:t>.</w:t>
      </w:r>
      <w:r w:rsidR="00DA1505" w:rsidRPr="0041550F">
        <w:rPr>
          <w:rFonts w:ascii="Times New Roman" w:eastAsia="Times New Roman" w:hAnsi="Times New Roman" w:cs="Times New Roman"/>
          <w:sz w:val="24"/>
          <w:szCs w:val="24"/>
        </w:rPr>
        <w:t xml:space="preserve"> </w:t>
      </w:r>
      <w:r w:rsidRPr="0041550F">
        <w:rPr>
          <w:rFonts w:ascii="Times New Roman" w:eastAsia="Times New Roman" w:hAnsi="Times New Roman" w:cs="Times New Roman"/>
          <w:sz w:val="24"/>
          <w:szCs w:val="24"/>
        </w:rPr>
        <w:t xml:space="preserve">The poor psychometric properties of </w:t>
      </w:r>
      <w:r w:rsidR="00DD0A3C" w:rsidRPr="0041550F">
        <w:rPr>
          <w:rFonts w:ascii="Times New Roman" w:eastAsia="Times New Roman" w:hAnsi="Times New Roman" w:cs="Times New Roman"/>
          <w:sz w:val="24"/>
          <w:szCs w:val="24"/>
        </w:rPr>
        <w:t>some</w:t>
      </w:r>
      <w:r w:rsidRPr="0041550F">
        <w:rPr>
          <w:rFonts w:ascii="Times New Roman" w:eastAsia="Times New Roman" w:hAnsi="Times New Roman" w:cs="Times New Roman"/>
          <w:sz w:val="24"/>
          <w:szCs w:val="24"/>
        </w:rPr>
        <w:t xml:space="preserve"> cognitive measures pose a serious issue for the interpretation of research findings and</w:t>
      </w:r>
      <w:r w:rsidR="009B71DD" w:rsidRPr="0041550F">
        <w:rPr>
          <w:rFonts w:ascii="Times New Roman" w:eastAsia="Times New Roman" w:hAnsi="Times New Roman" w:cs="Times New Roman"/>
          <w:sz w:val="24"/>
          <w:szCs w:val="24"/>
        </w:rPr>
        <w:t>, again,</w:t>
      </w:r>
      <w:r w:rsidRPr="0041550F">
        <w:rPr>
          <w:rFonts w:ascii="Times New Roman" w:eastAsia="Times New Roman" w:hAnsi="Times New Roman" w:cs="Times New Roman"/>
          <w:sz w:val="24"/>
          <w:szCs w:val="24"/>
        </w:rPr>
        <w:t xml:space="preserve"> may hamper scientific progress in this </w:t>
      </w:r>
      <w:r w:rsidRPr="0041550F">
        <w:rPr>
          <w:rFonts w:ascii="Times New Roman" w:eastAsia="Times New Roman" w:hAnsi="Times New Roman" w:cs="Times New Roman"/>
          <w:sz w:val="24"/>
          <w:szCs w:val="24"/>
        </w:rPr>
        <w:lastRenderedPageBreak/>
        <w:t>field (</w:t>
      </w:r>
      <w:r w:rsidR="002918B1" w:rsidRPr="0041550F">
        <w:rPr>
          <w:rFonts w:ascii="Times New Roman" w:eastAsia="Times New Roman" w:hAnsi="Times New Roman" w:cs="Times New Roman"/>
          <w:sz w:val="24"/>
          <w:szCs w:val="24"/>
        </w:rPr>
        <w:t xml:space="preserve">see </w:t>
      </w:r>
      <w:r w:rsidR="002918B1" w:rsidRPr="0041550F">
        <w:rPr>
          <w:rFonts w:ascii="Times New Roman" w:eastAsia="Times New Roman" w:hAnsi="Times New Roman" w:cs="Times New Roman"/>
          <w:sz w:val="24"/>
          <w:szCs w:val="24"/>
        </w:rPr>
        <w:fldChar w:fldCharType="begin" w:fldLock="1"/>
      </w:r>
      <w:r w:rsidR="00566F76" w:rsidRPr="0041550F">
        <w:rPr>
          <w:rFonts w:ascii="Times New Roman" w:eastAsia="Times New Roman" w:hAnsi="Times New Roman" w:cs="Times New Roman"/>
          <w:sz w:val="24"/>
          <w:szCs w:val="24"/>
        </w:rPr>
        <w:instrText>ADDIN CSL_CITATION {"citationItems":[{"id":"ITEM-1","itemData":{"DOI":"10.1016/j.addbeh.2019.106117","ISSN":"18736327","PMID":"31522132","abstract":"Cognitive -motivational models point to attention bias (AB) as an important factor in the persistence of problematic drinking behavior. Unfortunately, the measures that have been used to examine AB in addiction typically showed poor psychometric properties. To bring research on AB a critical step further it would be crucial to develop tasks with acceptable reliability and construct validity. Recently, Lazarov and colleagues (2016) developed a multi-stimulus free-viewing task (participants were free to look at any part of the screen and there was no secondary task involved) that showed excellent psychometric properties in the context of social anxiety as well as depression. We, therefore, adapted this task and examined its psychometric quality within the context of alcohol use. Participants with varying levels of alcohol use (N = 100) were presented with 54 matrices each containing 8 alcoholic and 8 non-alcoholic drinks. Each matrix was presented for 6 s. First fixation (100 ms) location and latency and total dwell time were assessed for alcohol and soda pictures. Assessment of AB, craving, and alcohol use (problems) was repeated after 3–8 days. Specifically, the dwell-time based AB-measure showed excellent internal reliability and considerable stability. Supporting the validity of the current AB-measures, it was found that participants with higher scores on craving and alcohol problems (i) dwelt longer on alcohol stimuli, and (ii) more often showed a first fixation on alcohol, whereas (iii) stronger craving was associated with shorter latency of first alcohol fixations. The AB-measure showed promising psychometric properties. Thus, this free-viewing eye-tracking task seems a welcome new tool for being used in future research on AB in addiction.","author":[{"dropping-particle":"","family":"Soleymani","given":"Ali","non-dropping-particle":"","parse-names":false,"suffix":""},{"dropping-particle":"","family":"Ivanov","given":"Yavor","non-dropping-particle":"","parse-names":false,"suffix":""},{"dropping-particle":"","family":"Mathot","given":"Sebastiaan","non-dropping-particle":"","parse-names":false,"suffix":""},{"dropping-particle":"","family":"Jong","given":"Peter J.","non-dropping-particle":"de","parse-names":false,"suffix":""}],"container-title":"Addictive Behaviors","id":"ITEM-1","issue":"May 2019","issued":{"date-parts":[["2020"]]},"page":"106117","publisher":"Elsevier","title":"Free-viewing multi-stimulus eye tracking task to index attention bias for alcohol versus soda cues: Satisfactory reliability and criterion validity","type":"article-journal","volume":"100"},"uris":["http://www.mendeley.com/documents/?uuid=9b2eea61-5a97-4976-85dd-45b9588ff316"]}],"mendeley":{"formattedCitation":"(58)","manualFormatting":"58)","plainTextFormattedCitation":"(58)","previouslyFormattedCitation":"(58)"},"properties":{"noteIndex":0},"schema":"https://github.com/citation-style-language/schema/raw/master/csl-citation.json"}</w:instrText>
      </w:r>
      <w:r w:rsidR="002918B1"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58)</w:t>
      </w:r>
      <w:r w:rsidR="002918B1" w:rsidRPr="0041550F">
        <w:rPr>
          <w:rFonts w:ascii="Times New Roman" w:eastAsia="Times New Roman" w:hAnsi="Times New Roman" w:cs="Times New Roman"/>
          <w:sz w:val="24"/>
          <w:szCs w:val="24"/>
        </w:rPr>
        <w:fldChar w:fldCharType="end"/>
      </w:r>
      <w:r w:rsidR="0028487E" w:rsidRPr="0041550F">
        <w:rPr>
          <w:rFonts w:ascii="Times New Roman" w:eastAsia="Times New Roman" w:hAnsi="Times New Roman" w:cs="Times New Roman"/>
          <w:sz w:val="24"/>
          <w:szCs w:val="24"/>
        </w:rPr>
        <w:t>. W</w:t>
      </w:r>
      <w:r w:rsidR="0020794D" w:rsidRPr="0041550F">
        <w:rPr>
          <w:rFonts w:ascii="Times New Roman" w:eastAsia="Times New Roman" w:hAnsi="Times New Roman" w:cs="Times New Roman"/>
          <w:sz w:val="24"/>
          <w:szCs w:val="24"/>
        </w:rPr>
        <w:t xml:space="preserve">ithout investigating and reporting transparently the reliability of cognitive tasks, it is impossible to delineate </w:t>
      </w:r>
      <w:r w:rsidR="00251975" w:rsidRPr="0041550F">
        <w:rPr>
          <w:rFonts w:ascii="Times New Roman" w:eastAsia="Times New Roman" w:hAnsi="Times New Roman" w:cs="Times New Roman"/>
          <w:sz w:val="24"/>
          <w:szCs w:val="24"/>
        </w:rPr>
        <w:t>whether findings from this field are robust or a result of</w:t>
      </w:r>
      <w:r w:rsidR="0020794D" w:rsidRPr="0041550F">
        <w:rPr>
          <w:rFonts w:ascii="Times New Roman" w:eastAsia="Times New Roman" w:hAnsi="Times New Roman" w:cs="Times New Roman"/>
          <w:sz w:val="24"/>
          <w:szCs w:val="24"/>
        </w:rPr>
        <w:t xml:space="preserve"> measurement error</w:t>
      </w:r>
      <w:r w:rsidR="00251975" w:rsidRPr="0041550F">
        <w:rPr>
          <w:rFonts w:ascii="Times New Roman" w:eastAsia="Times New Roman" w:hAnsi="Times New Roman" w:cs="Times New Roman"/>
          <w:sz w:val="24"/>
          <w:szCs w:val="24"/>
        </w:rPr>
        <w:t xml:space="preserve"> </w:t>
      </w:r>
      <w:r w:rsidR="0058224F"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{"citationItems":[{"id":"ITEM-1","itemData":{"DOI":"10.1177/2515245919879695","ISBN":"2515245919","ISSN":"2515-2459","abstract":"Psychological science relies on behavioral measures to assess cognitive processing; however, the field has not yet developed a tradition of routinely examining the reliability of these behavioral measures. Reliable measures are essential to draw robust inferences from statistical analyses, and subpar reliability has severe implications for measures’ validity and interpretation. Without examining and reporting the reliability of measurements used in an analysis, it is nearly impossible to ascertain whether results are robust or have arisen largely from measurement error. In this article, we propose that researchers adopt a standard practice of estimating and reporting the reliability of behavioral assessments of cognitive processing. We illustrate the need for this practice using an example from experimental psychopathology, the dot-probe task, although we argue that reporting reliability is relevant across fields (e.g., social cognition and cognitive psychology). We explore several implications of low measurement reliability and the detrimental impact that failure to assess measurement reliability has on interpretability and comparison of results and therefore research quality. We argue that researchers in the field of cognition need to report measurement reliability as routine practice so that more reliable assessment tools can be developed. To provide some guidance on estimating and reporting reliability, we describe the use of bootstrapped split-half estimation and intraclass correlation coefficients to estimate internal consistency and test-retest reliability, respectively. For future researchers to build upon current results, it is imperative that all researchers provide psychometric information sufficient for estimating the accuracy of inferences and informing further development of cognitive-behavioral assessments.","author":[{"dropping-particle":"","family":"Parsons","given":"Sam","non-dropping-particle":"","parse-names":false,"suffix":""},{"dropping-particle":"","family":"Kruijt","given":"Anne-Wil","non-dropping-particle":"","parse-names":false,"suffix":""},{"dropping-particle":"","family":"Fox","given":"Elaine","non-dropping-particle":"","parse-names":false,"suffix":""}],"container-title":"Advances in Methods and Practices in Psychological Science","id":"ITEM-1","issue":"4","issued":{"date-parts":[["2019"]]},"page":"378-395","title":"Psychological Science Needs a Standard Practice of Reporting the Reliability of Cognitive-Behavioral Measurements","type":"article-journal","volume":"2"},"uris":["http://www.mendeley.com/documents/?uuid=7cf16994-8793-48f1-8295-c58dfc3bc700"]}],"mendeley":{"formattedCitation":"(16)","plainTextFormattedCitation":"(16)","previouslyFormattedCitation":"(16)"},"properties":{"noteIndex":0},"schema":"https://github.com/citation-style-language/schema/raw/master/csl-citation.json"}</w:instrText>
      </w:r>
      <w:r w:rsidR="0058224F"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(16)</w:t>
      </w:r>
      <w:r w:rsidR="0058224F" w:rsidRPr="0041550F">
        <w:rPr>
          <w:rFonts w:ascii="Times New Roman" w:eastAsia="Times New Roman" w:hAnsi="Times New Roman" w:cs="Times New Roman"/>
          <w:sz w:val="24"/>
          <w:szCs w:val="24"/>
        </w:rPr>
        <w:fldChar w:fldCharType="end"/>
      </w:r>
      <w:r w:rsidR="0020794D" w:rsidRPr="0041550F">
        <w:rPr>
          <w:rFonts w:ascii="Times New Roman" w:eastAsia="Times New Roman" w:hAnsi="Times New Roman" w:cs="Times New Roman"/>
          <w:sz w:val="24"/>
          <w:szCs w:val="24"/>
        </w:rPr>
        <w:t>.</w:t>
      </w:r>
      <w:bookmarkStart w:id="10" w:name="_heading=h.da53oc7d7ecd" w:colFirst="0" w:colLast="0"/>
      <w:bookmarkEnd w:id="10"/>
    </w:p>
    <w:p w14:paraId="1F92C17B" w14:textId="77777777" w:rsidR="008222D5" w:rsidRPr="0041550F" w:rsidRDefault="008222D5">
      <w:pPr>
        <w:spacing w:after="0" w:line="480" w:lineRule="auto"/>
        <w:ind w:firstLine="720"/>
        <w:jc w:val="both"/>
        <w:rPr>
          <w:rFonts w:ascii="Times New Roman" w:eastAsia="Times New Roman" w:hAnsi="Times New Roman" w:cs="Times New Roman"/>
          <w:sz w:val="24"/>
          <w:szCs w:val="24"/>
        </w:rPr>
      </w:pPr>
    </w:p>
    <w:p w14:paraId="00000032" w14:textId="13854B18" w:rsidR="00CB2059" w:rsidRPr="0041550F" w:rsidRDefault="00CF6A97">
      <w:pPr>
        <w:spacing w:after="0" w:line="480" w:lineRule="auto"/>
      </w:pPr>
      <w:r w:rsidRPr="0041550F">
        <w:rPr>
          <w:rFonts w:ascii="Times New Roman" w:eastAsia="Times New Roman" w:hAnsi="Times New Roman" w:cs="Times New Roman"/>
          <w:b/>
          <w:i/>
          <w:sz w:val="24"/>
          <w:szCs w:val="24"/>
        </w:rPr>
        <w:t xml:space="preserve">VARIABILITY </w:t>
      </w:r>
      <w:r w:rsidR="00C3572E" w:rsidRPr="0041550F">
        <w:rPr>
          <w:rFonts w:ascii="Times New Roman" w:eastAsia="Times New Roman" w:hAnsi="Times New Roman" w:cs="Times New Roman"/>
          <w:b/>
          <w:i/>
          <w:sz w:val="24"/>
          <w:szCs w:val="24"/>
        </w:rPr>
        <w:t xml:space="preserve">IN EXPERIMENTAL DESIGN &amp; ANALYSIS </w:t>
      </w:r>
      <w:r w:rsidRPr="0041550F">
        <w:rPr>
          <w:rFonts w:ascii="Times New Roman" w:eastAsia="Times New Roman" w:hAnsi="Times New Roman" w:cs="Times New Roman"/>
          <w:b/>
          <w:i/>
          <w:sz w:val="24"/>
          <w:szCs w:val="24"/>
        </w:rPr>
        <w:t>DECISIONS</w:t>
      </w:r>
    </w:p>
    <w:p w14:paraId="00000033" w14:textId="1BF3E00B" w:rsidR="00CB2059" w:rsidRPr="0041550F" w:rsidRDefault="00C3572E">
      <w:pPr>
        <w:shd w:val="clear" w:color="auto" w:fill="FFFFFF"/>
        <w:spacing w:after="0" w:line="480" w:lineRule="auto"/>
        <w:jc w:val="both"/>
        <w:rPr>
          <w:rFonts w:ascii="Times New Roman" w:eastAsia="Times New Roman" w:hAnsi="Times New Roman" w:cs="Times New Roman"/>
          <w:sz w:val="24"/>
          <w:szCs w:val="24"/>
        </w:rPr>
      </w:pPr>
      <w:bookmarkStart w:id="11" w:name="_heading=h.aduylsq3sgj9" w:colFirst="0" w:colLast="0"/>
      <w:bookmarkEnd w:id="11"/>
      <w:r w:rsidRPr="0041550F">
        <w:rPr>
          <w:rFonts w:ascii="Times New Roman" w:eastAsia="Times New Roman" w:hAnsi="Times New Roman" w:cs="Times New Roman"/>
          <w:sz w:val="24"/>
          <w:szCs w:val="24"/>
        </w:rPr>
        <w:t xml:space="preserve">There is substantial variability </w:t>
      </w:r>
      <w:r w:rsidR="00B8236E" w:rsidRPr="0041550F">
        <w:rPr>
          <w:rFonts w:ascii="Times New Roman" w:eastAsia="Times New Roman" w:hAnsi="Times New Roman" w:cs="Times New Roman"/>
          <w:sz w:val="24"/>
          <w:szCs w:val="24"/>
        </w:rPr>
        <w:t xml:space="preserve">and opacity </w:t>
      </w:r>
      <w:r w:rsidRPr="0041550F">
        <w:rPr>
          <w:rFonts w:ascii="Times New Roman" w:eastAsia="Times New Roman" w:hAnsi="Times New Roman" w:cs="Times New Roman"/>
          <w:sz w:val="24"/>
          <w:szCs w:val="24"/>
        </w:rPr>
        <w:t>in the measures used to operationalise alcohol-related cognition, and many intricate design decisions that affect this further. The Addiction Stroop task, for example, can differ in the way it is administered (paper-pencil vs. computerised), the response type measured (key press vs. verbal), the number and type of stimuli presented, and the design (block vs. mixed).</w:t>
      </w:r>
      <w:r w:rsidR="006F7F77" w:rsidRPr="0041550F">
        <w:rPr>
          <w:rFonts w:ascii="Times New Roman" w:eastAsia="Times New Roman" w:hAnsi="Times New Roman" w:cs="Times New Roman"/>
          <w:sz w:val="24"/>
          <w:szCs w:val="24"/>
        </w:rPr>
        <w:t xml:space="preserve"> </w:t>
      </w:r>
      <w:r w:rsidRPr="0041550F">
        <w:rPr>
          <w:rFonts w:ascii="Times New Roman" w:eastAsia="Times New Roman" w:hAnsi="Times New Roman" w:cs="Times New Roman"/>
          <w:sz w:val="24"/>
          <w:szCs w:val="24"/>
        </w:rPr>
        <w:t xml:space="preserve">Unless reported </w:t>
      </w:r>
      <w:r w:rsidR="00FD3D45" w:rsidRPr="0041550F">
        <w:rPr>
          <w:rFonts w:ascii="Times New Roman" w:eastAsia="Times New Roman" w:hAnsi="Times New Roman" w:cs="Times New Roman"/>
          <w:sz w:val="24"/>
          <w:szCs w:val="24"/>
        </w:rPr>
        <w:t>transparently</w:t>
      </w:r>
      <w:r w:rsidRPr="0041550F">
        <w:rPr>
          <w:rFonts w:ascii="Times New Roman" w:eastAsia="Times New Roman" w:hAnsi="Times New Roman" w:cs="Times New Roman"/>
          <w:sz w:val="24"/>
          <w:szCs w:val="24"/>
        </w:rPr>
        <w:t xml:space="preserve">, such flexibility in methodological choice is likely to restrict the generalisability of findings across studies. Further, seemingly subtle design modifications can impact </w:t>
      </w:r>
      <w:r w:rsidR="009B71DD" w:rsidRPr="0041550F">
        <w:rPr>
          <w:rFonts w:ascii="Times New Roman" w:eastAsia="Times New Roman" w:hAnsi="Times New Roman" w:cs="Times New Roman"/>
          <w:sz w:val="24"/>
          <w:szCs w:val="24"/>
        </w:rPr>
        <w:t xml:space="preserve">upon </w:t>
      </w:r>
      <w:r w:rsidRPr="0041550F">
        <w:rPr>
          <w:rFonts w:ascii="Times New Roman" w:eastAsia="Times New Roman" w:hAnsi="Times New Roman" w:cs="Times New Roman"/>
          <w:sz w:val="24"/>
          <w:szCs w:val="24"/>
        </w:rPr>
        <w:t xml:space="preserve">the psychometric properties of </w:t>
      </w:r>
      <w:r w:rsidR="00852EAD" w:rsidRPr="0041550F">
        <w:rPr>
          <w:rFonts w:ascii="Times New Roman" w:eastAsia="Times New Roman" w:hAnsi="Times New Roman" w:cs="Times New Roman"/>
          <w:sz w:val="24"/>
          <w:szCs w:val="24"/>
        </w:rPr>
        <w:t>a</w:t>
      </w:r>
      <w:r w:rsidRPr="0041550F">
        <w:rPr>
          <w:rFonts w:ascii="Times New Roman" w:eastAsia="Times New Roman" w:hAnsi="Times New Roman" w:cs="Times New Roman"/>
          <w:sz w:val="24"/>
          <w:szCs w:val="24"/>
        </w:rPr>
        <w:t xml:space="preserve"> task </w:t>
      </w:r>
      <w:r w:rsidR="00355A58"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{"citationItems":[{"id":"ITEM-1","itemData":{"DOI":"10.3389/fpsyg.2017.01482","ISSN":"16641078","abstract":"Investigating individual differences in cognition requires addressing questions not often thought about in standard experimental designs, especially regarding the psychometric properties of the task. Using the AX-CPT cognitive control task as a case study example, we address four concerns that one may encounter when researching the topic of individual differences in cognition. First, we demonstrate the importance of variability in task scores, which in turn directly impacts reliability, particularly when comparing correlations in different populations. Second, we demonstrate the importance of variability and reliability for evaluating potential failures to replicate predicted correlations, even within the same population. Third, we demonstrate how researchers can turn to evaluating psychometric properties as a way of evaluating the feasibility of utilizing the task in new settings (e.g., online administration). Lastly, we show how the examination of psychometric properties can help researchers make informed decisions when designing a study, such as determining the appropriate number of trials for a task.","author":[{"dropping-particle":"","family":"Cooper","given":"Shelly R.","non-dropping-particle":"","parse-names":false,"suffix":""},{"dropping-particle":"","family":"Gonthier","given":"Corentin","non-dropping-particle":"","parse-names":false,"suffix":""},{"dropping-particle":"","family":"Barch","given":"Deanna M.","non-dropping-particle":"","parse-names":false,"suffix":""},{"dropping-particle":"","family":"Braver","given":"Todd S.","non-dropping-particle":"","parse-names":false,"suffix":""}],"container-title":"Frontiers in Psychology","id":"ITEM-1","issue":"SEP","issued":{"date-parts":[["2017"]]},"page":"1-16","title":"The role of psychometrics in individual differences research in cognition: A case study of the AX-CPT","type":"article-journal","volume":"8"},"uris":["http://www.mendeley.com/documents/?uuid=0c105f92-cf41-4fd0-bd85-d4dd4b7f4ded"]}],"mendeley":{"formattedCitation":"(59)","plainTextFormattedCitation":"(59)","previouslyFormattedCitation":"(59)"},"properties":{"noteIndex":0},"schema":"https://github.com/citation-style-language/schema/raw/master/csl-citation.json"}</w:instrText>
      </w:r>
      <w:r w:rsidR="00355A58"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(59)</w:t>
      </w:r>
      <w:r w:rsidR="00355A58" w:rsidRPr="0041550F">
        <w:rPr>
          <w:rFonts w:ascii="Times New Roman" w:eastAsia="Times New Roman" w:hAnsi="Times New Roman" w:cs="Times New Roman"/>
          <w:sz w:val="24"/>
          <w:szCs w:val="24"/>
        </w:rPr>
        <w:fldChar w:fldCharType="end"/>
      </w:r>
      <w:r w:rsidR="00050990" w:rsidRPr="0041550F">
        <w:rPr>
          <w:rFonts w:ascii="Times New Roman" w:eastAsia="Times New Roman" w:hAnsi="Times New Roman" w:cs="Times New Roman"/>
          <w:sz w:val="24"/>
          <w:szCs w:val="24"/>
        </w:rPr>
        <w:t xml:space="preserve"> and statistical power </w:t>
      </w:r>
      <w:r w:rsidR="00050990" w:rsidRPr="0041550F">
        <w:rPr>
          <w:rFonts w:ascii="Times New Roman" w:eastAsia="Times New Roman" w:hAnsi="Times New Roman" w:cs="Times New Roman"/>
          <w:sz w:val="24"/>
          <w:szCs w:val="24"/>
        </w:rPr>
        <w:fldChar w:fldCharType="begin" w:fldLock="1"/>
      </w:r>
      <w:r w:rsidR="002F2A78" w:rsidRPr="0041550F">
        <w:rPr>
          <w:rFonts w:ascii="Times New Roman" w:eastAsia="Times New Roman" w:hAnsi="Times New Roman" w:cs="Times New Roman"/>
          <w:sz w:val="24"/>
          <w:szCs w:val="24"/>
        </w:rPr>
        <w:instrText>ADDIN CSL_CITATION {"citationItems":[{"id":"ITEM-1","itemData":{"DOI":"10.1037/met0000337","ISSN":"1082989X","abstract":"When designing experimental studies with human participants, experimenters must decide how many trials each participant will complete, as well as how many participants to test. Most discussion of statistical power (the ability of a study design to detect an effect) has focused on sample size, and assumed sufficient trials. Here we explore the influence of both factors on statistical power, represented as a 2-dimensional plot on which iso-power contours can be visualized. We demonstrate the conditions under which the number of trials is particularly important, that is, when the within-participant variance is large relative to the between-participants variance. We then derive power contour plots using existing data sets for 8 experimental paradigms and methodologies (including reaction times, sensory thresholds, fMRI, MEG, and EEG), and provide example code to calculate estimates of the within- and betweenparticipants variance for each method. In all cases, the within-participant variance was larger than the between-participants variance, meaning that the number of trials has a meaningful influence on statistical power in commonly used paradigms. An online tool is provided (https://shiny.york.ac.uk/powercontours/) for generating power contours, from which the optimal combination of trials and participants can be calculated when designing future studies.","author":[{"dropping-particle":"","family":"Baker","given":"Daniel H.","non-dropping-particle":"","parse-names":false,"suffix":""},{"dropping-particle":"","family":"Vilidaite","given":"Greta","non-dropping-particle":"","parse-names":false,"suffix":""},{"dropping-particle":"","family":"Lygo","given":"Freya A.","non-dropping-particle":"","parse-names":false,"suffix":""},{"dropping-particle":"","family":"Smith","given":"Anika K.","non-dropping-particle":"","parse-names":false,"suffix":""},{"dropping-particle":"","family":"Flack","given":"Tessa R.","non-dropping-particle":"","parse-names":false,"suffix":""},{"dropping-particle":"","family":"Gouws","given":"André D.","non-dropping-particle":"","parse-names":false,"suffix":""},{"dropping-particle":"","family":"Andrews","given":"Timothy J.","non-dropping-particle":"","parse-names":false,"suffix":""}],"container-title":"Psychological Methods","id":"ITEM-1","issued":{"date-parts":[["2020"]]},"title":"Power Contours: Optimising Sample Size and Precision in Experimental Psychology and Human Neuroscience","type":"article-journal"},"uris":["http://www.mendeley.com/documents/?uuid=be802529-b3fe-4836-b415-8091184e251e"]}],"mendeley":{"formattedCitation":"(60)","plainTextFormattedCitation":"(60)","previouslyFormattedCitation":"(60)"},"properties":{"noteIndex":0},"schema":"https://github.com/citation-style-language/schema/raw/master/csl-citation.json"}</w:instrText>
      </w:r>
      <w:r w:rsidR="00050990" w:rsidRPr="0041550F">
        <w:rPr>
          <w:rFonts w:ascii="Times New Roman" w:eastAsia="Times New Roman" w:hAnsi="Times New Roman" w:cs="Times New Roman"/>
          <w:sz w:val="24"/>
          <w:szCs w:val="24"/>
        </w:rPr>
        <w:fldChar w:fldCharType="separate"/>
      </w:r>
      <w:r w:rsidR="00050990" w:rsidRPr="0041550F">
        <w:rPr>
          <w:rFonts w:ascii="Times New Roman" w:eastAsia="Times New Roman" w:hAnsi="Times New Roman" w:cs="Times New Roman"/>
          <w:noProof/>
          <w:sz w:val="24"/>
          <w:szCs w:val="24"/>
        </w:rPr>
        <w:t>(60)</w:t>
      </w:r>
      <w:r w:rsidR="00050990"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w:t>
      </w:r>
    </w:p>
    <w:p w14:paraId="00000034" w14:textId="55D6532A" w:rsidR="00CB2059" w:rsidRPr="0041550F" w:rsidRDefault="00C3572E">
      <w:pPr>
        <w:spacing w:after="0" w:line="480" w:lineRule="auto"/>
        <w:ind w:firstLine="720"/>
        <w:jc w:val="both"/>
        <w:rPr>
          <w:rFonts w:ascii="Arial" w:eastAsia="Arial" w:hAnsi="Arial" w:cs="Arial"/>
          <w:b/>
          <w:sz w:val="17"/>
          <w:szCs w:val="17"/>
        </w:rPr>
      </w:pPr>
      <w:bookmarkStart w:id="12" w:name="_heading=h.noqa4y2zc215" w:colFirst="0" w:colLast="0"/>
      <w:bookmarkEnd w:id="12"/>
      <w:r w:rsidRPr="0041550F">
        <w:rPr>
          <w:rFonts w:ascii="Times New Roman" w:eastAsia="Times New Roman" w:hAnsi="Times New Roman" w:cs="Times New Roman"/>
          <w:sz w:val="24"/>
          <w:szCs w:val="24"/>
        </w:rPr>
        <w:t xml:space="preserve">Alongside heterogeneous stimuli presentation protocols, there is also evidence to suggest a lack of prescriptive analysis strategies across studies. Jones et al. </w:t>
      </w:r>
      <w:r w:rsidR="00020ED1" w:rsidRPr="0041550F">
        <w:rPr>
          <w:rFonts w:ascii="Times New Roman" w:eastAsia="Times New Roman" w:hAnsi="Times New Roman" w:cs="Times New Roman"/>
          <w:sz w:val="24"/>
          <w:szCs w:val="24"/>
        </w:rPr>
        <w:fldChar w:fldCharType="begin" w:fldLock="1"/>
      </w:r>
      <w:r w:rsidR="002F2A78" w:rsidRPr="0041550F">
        <w:rPr>
          <w:rFonts w:ascii="Times New Roman" w:eastAsia="Times New Roman" w:hAnsi="Times New Roman" w:cs="Times New Roman"/>
          <w:sz w:val="24"/>
          <w:szCs w:val="24"/>
        </w:rPr>
        <w:instrText>ADDIN CSL_CITATION {"citationItems":[{"id":"ITEM-1","itemData":{"DOI":"10.1037/adb0000414","ISSN":"19391501","PMID":"30475013","abstract":"The visual probe task (VPT) is a computerized task used to measure attentional bias to substancerelated stimuli. Little research has examined the psychometric properties of the VPT, despite concerns it demonstrates poor test'retest reliability and internal consistency. These issues can reduce confidence in inferences based on VPT performance. As such, we attempted to identify parameters under which the reliability of the alcohol VPT might be improved by applying recent empirical recommendations for outlier handling, bias calculation, and task design from the anxiety literature. We reanalyzed data from 3 previously published studies in our laboratory and 2 newly collected data sets. We compared tasks which presented images on the left/right of the screen to above/below, whether participants responded to the location or content of the probe, and whether general alcohol-related images or images personalized to the individual were used. In each VPT we also applied a priori outlier removal (2 and 3 standard deviations and median absolute difference) and data-driven outlier removal (winsorizing), in addition to calculating trial-level bias scores. Across all studies and tasks internal consistency and test'retest reliability of attentional bias measures were inadequate. There was no consistent improvement in internal consistency or test'retest reliability as a function of outlier removal methods. We were unable to demonstrate adequate reliability of the alcohol VPT, which further supports observations that these tasks may not yield reliable measures. Future research should focus on improving the reliability of these tasks or abandoning them in favor of more reliable alternatives.","author":[{"dropping-particle":"","family":"Jones","given":"Andrew","non-dropping-particle":"","parse-names":false,"suffix":""},{"dropping-particle":"","family":"Christiansen","given":"Paul","non-dropping-particle":"","parse-names":false,"suffix":""},{"dropping-particle":"","family":"Field","given":"Matt","non-dropping-particle":"","parse-names":false,"suffix":""}],"container-title":"Psychology of Addictive Behaviors","id":"ITEM-1","issue":"8","issued":{"date-parts":[["2018"]]},"page":"922-932","title":"Failed Attempts to Improve the Reliability of the Alcohol Visual Probe Task Following Empirical Recommendations","type":"article-journal","volume":"32"},"uris":["http://www.mendeley.com/documents/?uuid=a035d482-cc55-4632-a4d4-6d99ecac2feb"]}],"mendeley":{"formattedCitation":"(61)","plainTextFormattedCitation":"(61)","previouslyFormattedCitation":"(61)"},"properties":{"noteIndex":0},"schema":"https://github.com/citation-style-language/schema/raw/master/csl-citation.json"}</w:instrText>
      </w:r>
      <w:r w:rsidR="00020ED1" w:rsidRPr="0041550F">
        <w:rPr>
          <w:rFonts w:ascii="Times New Roman" w:eastAsia="Times New Roman" w:hAnsi="Times New Roman" w:cs="Times New Roman"/>
          <w:sz w:val="24"/>
          <w:szCs w:val="24"/>
        </w:rPr>
        <w:fldChar w:fldCharType="separate"/>
      </w:r>
      <w:r w:rsidR="00050990" w:rsidRPr="0041550F">
        <w:rPr>
          <w:rFonts w:ascii="Times New Roman" w:eastAsia="Times New Roman" w:hAnsi="Times New Roman" w:cs="Times New Roman"/>
          <w:noProof/>
          <w:sz w:val="24"/>
          <w:szCs w:val="24"/>
        </w:rPr>
        <w:t>(61)</w:t>
      </w:r>
      <w:r w:rsidR="00020ED1"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noted </w:t>
      </w:r>
      <w:r w:rsidR="00852EAD" w:rsidRPr="0041550F">
        <w:rPr>
          <w:rFonts w:ascii="Times New Roman" w:eastAsia="Times New Roman" w:hAnsi="Times New Roman" w:cs="Times New Roman"/>
          <w:sz w:val="24"/>
          <w:szCs w:val="24"/>
        </w:rPr>
        <w:t>considerable</w:t>
      </w:r>
      <w:r w:rsidRPr="0041550F">
        <w:rPr>
          <w:rFonts w:ascii="Times New Roman" w:eastAsia="Times New Roman" w:hAnsi="Times New Roman" w:cs="Times New Roman"/>
          <w:sz w:val="24"/>
          <w:szCs w:val="24"/>
        </w:rPr>
        <w:t xml:space="preserve"> flexibility in the way that RT outliers were handled in the VPT. In addition, they demonstrated that analysing the same data using different cut-off values led to different estimates of internal consistency and test-retest reliability. Similarly, Jones et al. </w:t>
      </w:r>
      <w:r w:rsidR="00020ED1" w:rsidRPr="0041550F">
        <w:rPr>
          <w:rFonts w:ascii="Times New Roman" w:eastAsia="Times New Roman" w:hAnsi="Times New Roman" w:cs="Times New Roman"/>
          <w:sz w:val="24"/>
          <w:szCs w:val="24"/>
        </w:rPr>
        <w:fldChar w:fldCharType="begin" w:fldLock="1"/>
      </w:r>
      <w:r w:rsidR="002F2A78" w:rsidRPr="0041550F">
        <w:rPr>
          <w:rFonts w:ascii="Times New Roman" w:eastAsia="Times New Roman" w:hAnsi="Times New Roman" w:cs="Times New Roman"/>
          <w:sz w:val="24"/>
          <w:szCs w:val="24"/>
        </w:rPr>
        <w:instrText>ADDIN CSL_CITATION {"citationItems":[{"id":"ITEM-1","itemData":{"DOI":"https://doi.org/10.31234/osf.io/ws8xp","author":[{"dropping-particle":"","family":"Andrew Jones, Jay Duckworth","given":"Paul Christiansen","non-dropping-particle":"","parse-names":false,"suffix":""}],"id":"ITEM-1","issued":{"date-parts":[["2020"]]},"title":"May I have your attention, please? Methodological and analytical flexibility in the Addiction Stroop","type":"article"},"uris":["http://www.mendeley.com/documents/?uuid=3d7be032-10a2-40c1-b829-d2104a15c05f"]}],"mendeley":{"formattedCitation":"(62)","plainTextFormattedCitation":"(62)","previouslyFormattedCitation":"(62)"},"properties":{"noteIndex":0},"schema":"https://github.com/citation-style-language/schema/raw/master/csl-citation.json"}</w:instrText>
      </w:r>
      <w:r w:rsidR="00020ED1" w:rsidRPr="0041550F">
        <w:rPr>
          <w:rFonts w:ascii="Times New Roman" w:eastAsia="Times New Roman" w:hAnsi="Times New Roman" w:cs="Times New Roman"/>
          <w:sz w:val="24"/>
          <w:szCs w:val="24"/>
        </w:rPr>
        <w:fldChar w:fldCharType="separate"/>
      </w:r>
      <w:r w:rsidR="00050990" w:rsidRPr="0041550F">
        <w:rPr>
          <w:rFonts w:ascii="Times New Roman" w:eastAsia="Times New Roman" w:hAnsi="Times New Roman" w:cs="Times New Roman"/>
          <w:noProof/>
          <w:sz w:val="24"/>
          <w:szCs w:val="24"/>
        </w:rPr>
        <w:t>(62)</w:t>
      </w:r>
      <w:r w:rsidR="00020ED1"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conducted a systematic review of analysis decisions within alcohol and smoking Stroop studies</w:t>
      </w:r>
      <w:r w:rsidR="009B7837" w:rsidRPr="0041550F">
        <w:rPr>
          <w:rFonts w:ascii="Times New Roman" w:eastAsia="Times New Roman" w:hAnsi="Times New Roman" w:cs="Times New Roman"/>
          <w:sz w:val="24"/>
          <w:szCs w:val="24"/>
        </w:rPr>
        <w:t xml:space="preserve"> </w:t>
      </w:r>
      <w:r w:rsidRPr="0041550F">
        <w:rPr>
          <w:rFonts w:ascii="Times New Roman" w:eastAsia="Times New Roman" w:hAnsi="Times New Roman" w:cs="Times New Roman"/>
          <w:sz w:val="24"/>
          <w:szCs w:val="24"/>
        </w:rPr>
        <w:t xml:space="preserve">and estimated that over 7000 analysis pipelines could be attempted. </w:t>
      </w:r>
      <w:r w:rsidR="00047476" w:rsidRPr="0041550F">
        <w:rPr>
          <w:rFonts w:ascii="Times New Roman" w:eastAsia="Times New Roman" w:hAnsi="Times New Roman" w:cs="Times New Roman"/>
          <w:sz w:val="24"/>
          <w:szCs w:val="24"/>
        </w:rPr>
        <w:t xml:space="preserve">Although </w:t>
      </w:r>
      <w:r w:rsidRPr="0041550F">
        <w:rPr>
          <w:rFonts w:ascii="Times New Roman" w:eastAsia="Times New Roman" w:hAnsi="Times New Roman" w:cs="Times New Roman"/>
          <w:sz w:val="24"/>
          <w:szCs w:val="24"/>
        </w:rPr>
        <w:t xml:space="preserve">these issues </w:t>
      </w:r>
      <w:r w:rsidR="009B71DD" w:rsidRPr="0041550F">
        <w:rPr>
          <w:rFonts w:ascii="Times New Roman" w:eastAsia="Times New Roman" w:hAnsi="Times New Roman" w:cs="Times New Roman"/>
          <w:sz w:val="24"/>
          <w:szCs w:val="24"/>
        </w:rPr>
        <w:t>extend to</w:t>
      </w:r>
      <w:r w:rsidRPr="0041550F">
        <w:rPr>
          <w:rFonts w:ascii="Times New Roman" w:eastAsia="Times New Roman" w:hAnsi="Times New Roman" w:cs="Times New Roman"/>
          <w:sz w:val="24"/>
          <w:szCs w:val="24"/>
        </w:rPr>
        <w:t xml:space="preserve"> </w:t>
      </w:r>
      <w:r w:rsidR="00047476" w:rsidRPr="0041550F">
        <w:rPr>
          <w:rFonts w:ascii="Times New Roman" w:eastAsia="Times New Roman" w:hAnsi="Times New Roman" w:cs="Times New Roman"/>
          <w:sz w:val="24"/>
          <w:szCs w:val="24"/>
        </w:rPr>
        <w:t xml:space="preserve">the </w:t>
      </w:r>
      <w:r w:rsidR="009B71DD" w:rsidRPr="0041550F">
        <w:rPr>
          <w:rFonts w:ascii="Times New Roman" w:eastAsia="Times New Roman" w:hAnsi="Times New Roman" w:cs="Times New Roman"/>
          <w:sz w:val="24"/>
          <w:szCs w:val="24"/>
        </w:rPr>
        <w:t xml:space="preserve">paradigms and </w:t>
      </w:r>
      <w:r w:rsidR="0038499F" w:rsidRPr="0041550F">
        <w:rPr>
          <w:rFonts w:ascii="Times New Roman" w:eastAsia="Times New Roman" w:hAnsi="Times New Roman" w:cs="Times New Roman"/>
          <w:sz w:val="24"/>
          <w:szCs w:val="24"/>
        </w:rPr>
        <w:t xml:space="preserve">techniques </w:t>
      </w:r>
      <w:r w:rsidR="009B71DD" w:rsidRPr="0041550F">
        <w:rPr>
          <w:rFonts w:ascii="Times New Roman" w:eastAsia="Times New Roman" w:hAnsi="Times New Roman" w:cs="Times New Roman"/>
          <w:sz w:val="24"/>
          <w:szCs w:val="24"/>
        </w:rPr>
        <w:t xml:space="preserve">employed </w:t>
      </w:r>
      <w:r w:rsidR="00047476" w:rsidRPr="0041550F">
        <w:rPr>
          <w:rFonts w:ascii="Times New Roman" w:eastAsia="Times New Roman" w:hAnsi="Times New Roman" w:cs="Times New Roman"/>
          <w:sz w:val="24"/>
          <w:szCs w:val="24"/>
        </w:rPr>
        <w:t xml:space="preserve">in other research domains </w:t>
      </w:r>
      <w:r w:rsidRPr="0041550F">
        <w:rPr>
          <w:rFonts w:ascii="Times New Roman" w:eastAsia="Times New Roman" w:hAnsi="Times New Roman" w:cs="Times New Roman"/>
          <w:sz w:val="24"/>
          <w:szCs w:val="24"/>
        </w:rPr>
        <w:t xml:space="preserve">(e.g., fMRI; </w:t>
      </w:r>
      <w:r w:rsidR="0001024C" w:rsidRPr="0041550F">
        <w:rPr>
          <w:rFonts w:ascii="Times New Roman" w:eastAsia="Times New Roman" w:hAnsi="Times New Roman" w:cs="Times New Roman"/>
          <w:sz w:val="24"/>
          <w:szCs w:val="24"/>
        </w:rPr>
        <w:fldChar w:fldCharType="begin" w:fldLock="1"/>
      </w:r>
      <w:r w:rsidR="00941678" w:rsidRPr="0041550F">
        <w:rPr>
          <w:rFonts w:ascii="Times New Roman" w:eastAsia="Times New Roman" w:hAnsi="Times New Roman" w:cs="Times New Roman"/>
          <w:sz w:val="24"/>
          <w:szCs w:val="24"/>
        </w:rPr>
        <w:instrText>ADDIN CSL_CITATION {"citationItems":[{"id":"ITEM-1","itemData":{"DOI":"10.1038/s41586-020-2314-9","ISSN":"14764687","PMID":"32483374","abstract":"Data analysis workflows in many scientific domains have become increasingly complex and flexible. Here we assess the effect of this flexibility on the results of functional magnetic resonance imaging by asking 70 independent teams to analyse the same dataset, testing the same 9 ex-ante hypotheses1. The flexibility of analytical approaches is exemplified by the fact that no two teams chose identical workflows to analyse the data. This flexibility resulted in sizeable variation in the results of hypothesis tests, even for teams whose statistical maps were highly correlated at intermediate stages of the analysis pipeline. Variation in reported results was related to several aspects of analysis methodology. Notably, a meta-analytical approach that aggregated information across teams yielded a significant consensus in activated regions. Furthermore, prediction markets of researchers in the field revealed an overestimation of the likelihood of significant findings, even by researchers with direct knowledge of the dataset2–5. Our findings show that analytical flexibility can have substantial effects on scientific conclusions, and identify factors that may be related to variability in the analysis of functional magnetic resonance imaging. The results emphasize the importance of validating and sharing complex analysis workflows, and demonstrate the need for performing and reporting multiple analyses of the same data. Potential approaches that could be used to mitigate issues related to analytical variability are discussed.","author":[{"dropping-particle":"","family":"Botvinik-Nezer","given":"Rotem","non-dropping-particle":"","parse-names":false,"suffix":""},{"dropping-particle":"","family":"Holzmeister","given":"Felix","non-dropping-particle":"","parse-names":false,"suffix":""},{"dropping-particle":"","family":"Camerer","given":"Colin F.","non-dropping-particle":"","parse-names":false,"suffix":""},{"dropping-particle":"","family":"Dreber","given":"Anna","non-dropping-particle":"","parse-names":false,"suffix":""},{"dropping-particle":"","family":"Huber","given":"Juergen","non-dropping-particle":"","parse-names":false,"suffix":""},{"dropping-particle":"","family":"Johannesson","given":"Magnus","non-dropping-particle":"","parse-names":false,"suffix":""},{"dropping-particle":"","family":"Kirchler","given":"Michael","non-dropping-particle":"","parse-names":false,"suffix":""},{"dropping-particle":"","family":"Iwanir","given":"Roni","non-dropping-particle":"","parse-names":false,"suffix":""},{"dropping-particle":"","family":"Mumford","given":"Jeanette A.","non-dropping-particle":"","parse-names":false,"suffix":""},{"dropping-particle":"","family":"Adcock","given":"R. Alison","non-dropping-particle":"","parse-names":false,"suffix":""},{"dropping-particle":"","family":"Avesani","given":"Paolo","non-dropping-particle":"","parse-names":false,"suffix":""},{"dropping-particle":"","family":"Baczkowski","given":"Blazej M.","non-dropping-particle":"","parse-names":false,"suffix":""},{"dropping-particle":"","family":"Bajracharya","given":"Aahana","non-dropping-particle":"","parse-names":false,"suffix":""},{"dropping-particle":"","family":"Bakst","given":"Leah","non-dropping-particle":"","parse-names":false,"suffix":""},{"dropping-particle":"","family":"Ball","given":"Sheryl","non-dropping-particle":"","parse-names":false,"suffix":""},{"dropping-particle":"","family":"Barilari","given":"Marco","non-dropping-particle":"","parse-names":false,"suffix":""},{"dropping-particle":"","family":"Bault","given":"Nadège","non-dropping-particle":"","parse-names":false,"suffix":""},{"dropping-particle":"","family":"Beaton","given":"Derek","non-dropping-particle":"","parse-names":false,"suffix":""},{"dropping-particle":"","family":"Beitner","given":"Julia","non-dropping-particle":"","parse-names":false,"suffix":""},{"dropping-particle":"","family":"Benoit","given":"Roland G.","non-dropping-particle":"","parse-names":false,"suffix":""},{"dropping-particle":"","family":"Berkers","given":"Ruud M.W.J.","non-dropping-particle":"","parse-names":false,"suffix":""},{"dropping-particle":"","family":"Bhanji","given":"Jamil P.","non-dropping-particle":"","parse-names":false,"suffix":""},{"dropping-particle":"","family":"Biswal","given":"Bharat B.","non-dropping-particle":"","parse-names":false,"suffix":""},{"dropping-particle":"","family":"Bobadilla-Suarez","given":"Sebastian","non-dropping-particle":"","parse-names":false,"suffix":""},{"dropping-particle":"","family":"Bortolini","given":"Tiago","non-dropping-particle":"","parse-names":false,"suffix":""},{"dropping-particle":"","family":"Bottenhorn","given":"Katherine L.","non-dropping-particle":"","parse-names":false,"suffix":""},{"dropping-particle":"","family":"Bowring","given":"Alexander","non-dropping-particle":"","parse-names":false,"suffix":""},{"dropping-particle":"","family":"Braem","given":"Senne","non-dropping-particle":"","parse-names":false,"suffix":""},{"dropping-particle":"","family":"Brooks","given":"Hayley R.","non-dropping-particle":"","parse-names":false,"suffix":""},{"dropping-particle":"","family":"Brudner","given":"Emily G.","non-dropping-particle":"","parse-names":false,"suffix":""},{"dropping-particle":"","family":"Calderon","given":"Cristian B.","non-dropping-particle":"","parse-names":false,"suffix":""},{"dropping-particle":"","family":"Camilleri","given":"Julia A.","non-dropping-particle":"","parse-names":false,"suffix":""},{"dropping-particle":"","family":"Castrellon","given":"Jaime J.","non-dropping-particle":"","parse-names":false,"suffix":""},{"dropping-particle":"","family":"Cecchetti","given":"Luca","non-dropping-particle":"","parse-names":false,"suffix":""},{"dropping-particle":"","family":"Cieslik","given":"Edna C.","non-dropping-particle":"","parse-names":false,"suffix":""},{"dropping-particle":"","family":"Cole","given":"Zachary J.","non-dropping-particle":"","parse-names":false,"suffix":""},{"dropping-particle":"","family":"Collignon","given":"Olivier","non-dropping-particle":"","parse-names":false,"suffix":""},{"dropping-particle":"","family":"Cox","given":"Robert W.","non-dropping-particle":"","parse-names":false,"suffix":""},{"dropping-particle":"","family":"Cunningham","given":"William A.","non-dropping-particle":"","parse-names":false,"suffix":""},{"dropping-particle":"","family":"Czoschke","given":"Stefan","non-dropping-particle":"","parse-names":false,"suffix":""},{"dropping-particle":"","family":"Dadi","given":"Kamalaker","non-dropping-particle":"","parse-names":false,"suffix":""},{"dropping-particle":"","family":"Davis","given":"Charles P.","non-dropping-particle":"","parse-names":false,"suffix":""},{"dropping-particle":"De","family":"Luca","given":"Alberto","non-dropping-particle":"","parse-names":false,"suffix":""},{"dropping-particle":"","family":"Delgado","given":"Mauricio R.","non-dropping-particle":"","parse-names":false,"suffix":""},{"dropping-particle":"","family":"Demetriou","given":"Lysia","non-dropping-particle":"","parse-names":false,"suffix":""},{"dropping-particle":"","family":"Dennison","given":"Jeffrey B.","non-dropping-particle":"","parse-names":false,"suffix":""},{"dropping-particle":"","family":"Di","given":"Xin","non-dropping-particle":"","parse-names":false,"suffix":""},{"dropping-particle":"","family":"Dickie","given":"Erin W.","non-dropping-particle":"","parse-names":false,"suffix":""},{"dropping-particle":"","family":"Dobryakova","given":"Ekaterina","non-dropping-particle":"","parse-names":false,"suffix":""},{"dropping-particle":"","family":"Donnat","given":"Claire L.","non-dropping-particle":"","parse-names":false,"suffix":""},{"dropping-particle":"","family":"Dukart","given":"Juergen","non-dropping-particle":"","parse-names":false,"suffix":""},{"dropping-particle":"","family":"Duncan","given":"Niall W.","non-dropping-particle":"","parse-names":false,"suffix":""},{"dropping-particle":"","family":"Durnez","given":"Joke","non-dropping-particle":"","parse-names":false,"suffix":""},{"dropping-particle":"","family":"Eed","given":"Amr","non-dropping-particle":"","parse-names":false,"suffix":""},{"dropping-particle":"","family":"Eickhoff","given":"Simon B.","non-dropping-particle":"","parse-names":false,"suffix":""},{"dropping-particle":"","family":"Erhart","given":"Andrew","non-dropping-particle":"","parse-names":false,"suffix":""},{"dropping-particle":"","family":"Fontanesi","given":"Laura","non-dropping-particle":"","parse-names":false,"suffix":""},{"dropping-particle":"","family":"Fricke","given":"G. Matthew","non-dropping-particle":"","parse-names":false,"suffix":""},{"dropping-particle":"","family":"Fu","given":"Shiguang","non-dropping-particle":"","parse-names":false,"suffix":""},{"dropping-particle":"","family":"Galván","given":"Adriana","non-dropping-particle":"","parse-names":false,"suffix":""},{"dropping-particle":"","family":"Gau","given":"Remi","non-dropping-particle":"","parse-names":false,"suffix":""},{"dropping-particle":"","family":"Genon","given":"Sarah","non-dropping-particle":"","parse-names":false,"suffix":""},{"dropping-particle":"","family":"Glatard","given":"Tristan","non-dropping-particle":"","parse-names":false,"suffix":""},{"dropping-particle":"","family":"Glerean","given":"Enrico","non-dropping-particle":"","parse-names":false,"suffix":""},{"dropping-particle":"","family":"Goeman","given":"Jelle J.","non-dropping-particle":"","parse-names":false,"suffix":""},{"dropping-particle":"","family":"Golowin","given":"Sergej A.E.","non-dropping-particle":"","parse-names":false,"suffix":""},{"dropping-particle":"","family":"González-García","given":"Carlos","non-dropping-particle":"","parse-names":false,"suffix":""},{"dropping-particle":"","family":"Gorgolewski","given":"Krzysztof J.","non-dropping-particle":"","parse-names":false,"suffix":""},{"dropping-particle":"","family":"Grady","given":"Cheryl L.","non-dropping-particle":"","parse-names":false,"suffix":""},{"dropping-particle":"","family":"Green","given":"Mikella A.","non-dropping-particle":"","parse-names":false,"suffix":""},{"dropping-particle":"","family":"Guassi Moreira","given":"João F.","non-dropping-particle":"","parse-names":false,"suffix":""},{"dropping-particle":"","family":"Guest","given":"Olivia","non-dropping-particle":"","parse-names":false,"suffix":""},{"dropping-particle":"","family":"Hakimi","given":"Shabnam","non-dropping-particle":"","parse-names":false,"suffix":""},{"dropping-particle":"","family":"Hamilton","given":"J. Paul","non-dropping-particle":"","parse-names":false,"suffix":""},{"dropping-particle":"","family":"Hancock","given":"Roeland","non-dropping-particle":"","parse-names":false,"suffix":""},{"dropping-particle":"","family":"Handjaras","given":"Giacomo","non-dropping-particle":"","parse-names":false,"suffix":""},{"dropping-particle":"","family":"Harry","given":"Bronson B.","non-dropping-particle":"","parse-names":false,"suffix":""},{"dropping-particle":"","family":"Hawco","given":"Colin","non-dropping-particle":"","parse-names":false,"suffix":""},{"dropping-particle":"","family":"Herholz","given":"Peer","non-dropping-particle":"","parse-names":false,"suffix":""},{"dropping-particle":"","family":"Herman","given":"Gabrielle","non-dropping-particle":"","parse-names":false,"suffix":""},{"dropping-particle":"","family":"Heunis","given":"Stephan","non-dropping-particle":"","parse-names":false,"suffix":""},{"dropping-particle":"","family":"Hoffstaedter","given":"Felix","non-dropping-particle":"","parse-names":false,"suffix":""},{"dropping-particle":"","family":"Hogeveen","given":"Jeremy","non-dropping-particle":"","parse-names":false,"suffix":""},{"dropping-particle":"","family":"Holmes","given":"Susan","non-dropping-particle":"","parse-names":false,"suffix":""},{"dropping-particle":"","family":"Hu","given":"Chuan Peng","non-dropping-particle":"","parse-names":false,"suffix":""},{"dropping-particle":"","family":"Huettel","given":"Scott A.","non-dropping-particle":"","parse-names":false,"suffix":""},{"dropping-particle":"","family":"Hughes","given":"Matthew E.","non-dropping-particle":"","parse-names":false,"suffix":""},{"dropping-particle":"","family":"Iacovella","given":"Vittorio","non-dropping-particle":"","parse-names":false,"suffix":""},{"dropping-particle":"","family":"Iordan","given":"Alexandru D.","non-dropping-particle":"","parse-names":false,"suffix":""},{"dropping-particle":"","family":"Isager","given":"Peder M.","non-dropping-particle":"","parse-names":false,"suffix":""},{"dropping-particle":"","family":"Isik","given":"Ayse I.","non-dropping-particle":"","parse-names":false,"suffix":""},{"dropping-particle":"","family":"Jahn","given":"Andrew","non-dropping-particle":"","parse-names":false,"suffix":""},{"dropping-particle":"","family":"Johnson","given":"Matthew R.","non-dropping-particle":"","parse-names":false,"suffix":""},{"dropping-particle":"","family":"Johnstone","given":"Tom","non-dropping-particle":"","parse-names":false,"suffix":""},{"dropping-particle":"","family":"Joseph","given":"Michael J.E.","non-dropping-particle":"","parse-names":false,"suffix":""},{"dropping-particle":"","family":"Juliano","given":"Anthony C.","non-dropping-particle":"","parse-names":false,"suffix":""},{"dropping-particle":"","family":"Kable","given":"Joseph W.","non-dropping-particle":"","parse-names":false,"suffix":""},{"dropping-particle":"","family":"Kassinopoulos","given":"Michalis","non-dropping-particle":"","parse-names":false,"suffix":""},{"dropping-particle":"","family":"Koba","given":"Cemal","non-dropping-particle":"","parse-names":false,"suffix":""},{"dropping-particle":"","family":"Kong","given":"Xiang Zhen","non-dropping-particle":"","parse-names":false,"suffix":""},{"dropping-particle":"","family":"Koscik","given":"Timothy R.","non-dropping-particle":"","parse-names":false,"suffix":""},{"dropping-particle":"","family":"Kucukboyaci","given":"Nuri Erkut","non-dropping-particle":"","parse-names":false,"suffix":""},{"dropping-particle":"","family":"Kuhl","given":"Brice A.","non-dropping-particle":"","parse-names":false,"suffix":""},{"dropping-particle":"","family":"Kupek","given":"Sebastian","non-dropping-particle":"","parse-names":false,"suffix":""},{"dropping-particle":"","family":"Laird","given":"Angela R.","non-dropping-particle":"","parse-names":false,"suffix":""},{"dropping-particle":"","family":"Lamm","given":"Claus","non-dropping-particle":"","parse-names":false,"suffix":""},{"dropping-particle":"","family":"Langner","given":"Robert","non-dropping-particle":"","parse-names":false,"suffix":""},{"dropping-particle":"","family":"Lauharatanahirun","given":"Nina","non-dropping-particle":"","parse-names":false,"suffix":""},{"dropping-particle":"","family":"Lee","given":"Hongmi","non-dropping-particle":"","parse-names":false,"suffix":""},{"dropping-particle":"","family":"Lee","given":"Sangil","non-dropping-particle":"","parse-names":false,"suffix":""},{"dropping-particle":"","family":"Leemans","given":"Alexander","non-dropping-particle":"","parse-names":false,"suffix":""},{"dropping-particle":"","family":"Leo","given":"Andrea","non-dropping-particle":"","parse-names":false,"suffix":""},{"dropping-particle":"","family":"Lesage","given":"Elise","non-dropping-particle":"","parse-names":false,"suffix":""},{"dropping-particle":"","family":"Li","given":"Flora","non-dropping-particle":"","parse-names":false,"suffix":""},{"dropping-particle":"","family":"Li","given":"Monica Y.C.","non-dropping-particle":"","parse-names":false,"suffix":""},{"dropping-particle":"","family":"Lim","given":"Phui Cheng","non-dropping-particle":"","parse-names":false,"suffix":""},{"dropping-particle":"","family":"Lintz","given":"Evan N.","non-dropping-particle":"","parse-names":false,"suffix":""},{"dropping-particle":"","family":"Liphardt","given":"Schuyler W.","non-dropping-particle":"","parse-names":false,"suffix":""},{"dropping-particle":"","family":"Losecaat Vermeer","given":"Annabel B.","non-dropping-particle":"","parse-names":false,"suffix":""},{"dropping-particle":"","family":"Love","given":"Bradley C.","non-dropping-particle":"","parse-names":false,"suffix":""},{"dropping-particle":"","family":"Mack","given":"Michael L.","non-dropping-particle":"","parse-names":false,"suffix":""},{"dropping-particle":"","family":"Malpica","given":"Norberto","non-dropping-particle":"","parse-names":false,"suffix":""},{"dropping-particle":"","family":"Marins","given":"Theo","non-dropping-particle":"","parse-names":false,"suffix":""},{"dropping-particle":"","family":"Maumet","given":"Camille","non-dropping-particle":"","parse-names":false,"suffix":""},{"dropping-particle":"","family":"McDonald","given":"Kelsey","non-dropping-particle":"","parse-names":false,"suffix":""},{"dropping-particle":"","family":"McGuire","given":"Joseph T.","non-dropping-particle":"","parse-names":false,"suffix":""},{"dropping-particle":"","family":"Melero","given":"Helena","non-dropping-particle":"","parse-names":false,"suffix":""},{"dropping-particle":"","family":"Méndez Leal","given":"Adriana S.","non-dropping-particle":"","parse-names":false,"suffix":""},{"dropping-particle":"","family":"Meyer","given":"Benjamin","non-dropping-particle":"","parse-names":false,"suffix":""},{"dropping-particle":"","family":"Meyer","given":"Kristin N.","non-dropping-particle":"","parse-names":false,"suffix":""},{"dropping-particle":"","family":"Mihai","given":"Glad","non-dropping-particle":"","parse-names":false,"suffix":""},{"dropping-particle":"","family":"Mitsis","given":"Georgios D.","non-dropping-particle":"","parse-names":false,"suffix":""},{"dropping-particle":"","family":"Moll","given":"Jorge","non-dropping-particle":"","parse-names":false,"suffix":""},{"dropping-particle":"","family":"Nielson","given":"Dylan M.","non-dropping-particle":"","parse-names":false,"suffix":""},{"dropping-particle":"","family":"Nilsonne","given":"Gustav","non-dropping-particle":"","parse-names":false,"suffix":""},{"dropping-particle":"","family":"Notter","given":"Michael P.","non-dropping-particle":"","parse-names":false,"suffix":""},{"dropping-particle":"","family":"Olivetti","given":"Emanuele","non-dropping-particle":"","parse-names":false,"suffix":""},{"dropping-particle":"","family":"Onicas","given":"Adrian I.","non-dropping-particle":"","parse-names":false,"suffix":""},{"dropping-particle":"","family":"Papale","given":"Paolo","non-dropping-particle":"","parse-names":false,"suffix":""},{"dropping-particle":"","family":"Patil","given":"Kaustubh R.","non-dropping-particle":"","parse-names":false,"suffix":""},{"dropping-particle":"","family":"Peelle","given":"Jonathan E.","non-dropping-particle":"","parse-names":false,"suffix":""},{"dropping-particle":"","family":"Pérez","given":"Alexandre","non-dropping-particle":"","parse-names":false,"suffix":""},{"dropping-particle":"","family":"Pischedda","given":"Doris","non-dropping-particle":"","parse-names":false,"suffix":""},{"dropping-particle":"","family":"Poline","given":"Jean Baptiste","non-dropping-particle":"","parse-names":false,"suffix":""},{"dropping-particle":"","family":"Prystauka","given":"Yanina","non-dropping-particle":"","parse-names":false,"suffix":""},{"dropping-particle":"","family":"Ray","given":"Shruti","non-dropping-particle":"","parse-names":false,"suffix":""},{"dropping-particle":"","family":"Reuter-Lorenz","given":"Patricia A.","non-dropping-particle":"","parse-names":false,"suffix":""},{"dropping-particle":"","family":"Reynolds","given":"Richard C.","non-dropping-particle":"","parse-names":false,"suffix":""},{"dropping-particle":"","family":"Ricciardi","given":"Emiliano","non-dropping-particle":"","parse-names":false,"suffix":""},{"dropping-particle":"","family":"Rieck","given":"Jenny R.","non-dropping-particle":"","parse-names":false,"suffix":""},{"dropping-particle":"","family":"Rodriguez-Thompson","given":"Anais M.","non-dropping-particle":"","parse-names":false,"suffix":""},{"dropping-particle":"","family":"Romyn","given":"Anthony","non-dropping-particle":"","parse-names":false,"suffix":""},{"dropping-particle":"","family":"Salo","given":"Taylor","non-dropping-particle":"","parse-names":false,"suffix":""},{"dropping-particle":"","family":"Samanez-Larkin","given":"Gregory R.","non-dropping-particle":"","parse-names":false,"suffix":""},{"dropping-particle":"","family":"Sanz-Morales","given":"Emilio","non-dropping-particle":"","parse-names":false,"suffix":""},{"dropping-particle":"","family":"Schlichting","given":"Margaret L.","non-dropping-particle":"","parse-names":false,"suffix":""},{"dropping-particle":"","family":"Schultz","given":"Douglas H.","non-dropping-particle":"","parse-names":false,"suffix":""},{"dropping-particle":"","family":"Shen","given":"Qiang","non-dropping-particle":"","parse-names":false,"suffix":""},{"dropping-particle":"","family":"Sheridan","given":"Margaret A.","non-dropping-particle":"","parse-names":false,"suffix":""},{"dropping-particle":"","family":"Silvers","given":"Jennifer A.","non-dropping-particle":"","parse-names":false,"suffix":""},{"dropping-particle":"","family":"Skagerlund","given":"Kenny","non-dropping-particle":"","parse-names":false,"suffix":""},{"dropping-particle":"","family":"Smith","given":"Alec","non-dropping-particle":"","parse-names":false,"suffix":""},{"dropping-particle":"V.","family":"Smith","given":"David","non-dropping-particle":"","parse-names":false,"suffix":""},{"dropping-particle":"","family":"Sokol-Hessner","given":"Peter","non-dropping-particle":"","parse-names":false,"suffix":""},{"dropping-particle":"","family":"Steinkamp","given":"Simon R.","non-dropping-particle":"","parse-names":false,"suffix":""},{"dropping-particle":"","family":"Tashjian","given":"Sarah M.","non-dropping-particle":"","parse-names":false,"suffix":""},{"dropping-particle":"","family":"Thirion","given":"Bertrand","non-dropping-particle":"","parse-names":false,"suffix":""},{"dropping-particle":"","family":"Thorp","given":"John N.","non-dropping-particle":"","parse-names":false,"suffix":""},{"dropping-particle":"","family":"Tinghög","given":"Gustav","non-dropping-particle":"","parse-names":false,"suffix":""},{"dropping-particle":"","family":"Tisdall","given":"Loreen","non-dropping-particle":"","parse-names":false,"suffix":""},{"dropping-particle":"","family":"Tompson","given":"Steven H.","non-dropping-particle":"","parse-names":false,"suffix":""},{"dropping-particle":"","family":"Toro-Serey","given":"Claudio","non-dropping-particle":"","parse-names":false,"suffix":""},{"dropping-particle":"","family":"Torre Tresols","given":"Juan Jesus","non-dropping-particle":"","parse-names":false,"suffix":""},{"dropping-particle":"","family":"Tozzi","given":"Leonardo","non-dropping-particle":"","parse-names":false,"suffix":""},{"dropping-particle":"","family":"Truong","given":"Vuong","non-dropping-particle":"","parse-names":false,"suffix":""},{"dropping-particle":"","family":"Turella","given":"Luca","non-dropping-particle":"","parse-names":false,"suffix":""},{"dropping-particle":"","family":"‘t Veer","given":"Anna E.","non-dropping-particle":"van","parse-names":false,"suffix":""},{"dropping-particle":"","family":"Verguts","given":"Tom","non-dropping-particle":"","parse-names":false,"suffix":""},{"dropping-particle":"","family":"Vettel","given":"Jean M.","non-dropping-particle":"","parse-names":false,"suffix":""},{"dropping-particle":"","family":"Vijayarajah","given":"Sagana","non-dropping-particle":"","parse-names":false,"suffix":""},{"dropping-particle":"","family":"Vo","given":"Khoi","non-dropping-particle":"","parse-names":false,"suffix":""},{"dropping-particle":"","family":"Wall","given":"Matthew B.","non-dropping-particle":"","parse-names":false,"suffix":""},{"dropping-particle":"","family":"Weeda","given":"Wouter D.","non-dropping-particle":"","parse-names":false,"suffix":""},{"dropping-particle":"","family":"Weis","given":"Susanne","non-dropping-particle":"","parse-names":false,"suffix":""},{"dropping-particle":"","family":"White","given":"David J.","non-dropping-particle":"","parse-names":false,"suffix":""},{"dropping-particle":"","family":"Wisniewski","given":"David","non-dropping-particle":"","parse-names":false,"suffix":""},{"dropping-particle":"","family":"Xifra-Porxas","given":"Alba","non-dropping-particle":"","parse-names":false,"suffix":""},{"dropping-particle":"","family":"Yearling","given":"Emily A.","non-dropping-particle":"","parse-names":false,"suffix":""},{"dropping-particle":"","family":"Yoon","given":"Sangsuk","non-dropping-particle":"","parse-names":false,"suffix":""},{"dropping-particle":"","family":"Yuan","given":"Rui","non-dropping-particle":"","parse-names":false,"suffix":""},{"dropping-particle":"","family":"Yuen","given":"Kenneth S.L.","non-dropping-particle":"","parse-names":false,"suffix":""},{"dropping-particle":"","family":"Zhang","given":"Lei","non-dropping-particle":"","parse-names":false,"suffix":""},{"dropping-particle":"","family":"Zhang","given":"Xu","non-dropping-particle":"","parse-names":false,"suffix":""},{"dropping-particle":"","family":"Zosky","given":"Joshua E.","non-dropping-particle":"","parse-names":false,"suffix":""},{"dropping-particle":"","family":"Nichols","given":"Thomas E.","non-dropping-particle":"","parse-names":false,"suffix":""},{"dropping-particle":"","family":"Poldrack","given":"Russell A.","non-dropping-particle":"","parse-names":false,"suffix":""},{"dropping-particle":"","family":"Schonberg","given":"Tom","non-dropping-particle":"","parse-names":false,"suffix":""}],"container-title":"Nature","id":"ITEM-1","issue":"7810","issued":{"date-parts":[["2020"]]},"page":"84-88","title":"Variability in the analysis of a single neuroimaging dataset by many teams","type":"article-journal","volume":"582"},"uris":["http://www.mendeley.com/documents/?uuid=3b75d341-2a1b-46c9-9148-93ceaa9c1394"]}],"mendeley":{"formattedCitation":"(63)","manualFormatting":"63)","plainTextFormattedCitation":"(63)","previouslyFormattedCitation":"(63)"},"properties":{"noteIndex":0},"schema":"https://github.com/citation-style-language/schema/raw/master/csl-citation.json"}</w:instrText>
      </w:r>
      <w:r w:rsidR="0001024C" w:rsidRPr="0041550F">
        <w:rPr>
          <w:rFonts w:ascii="Times New Roman" w:eastAsia="Times New Roman" w:hAnsi="Times New Roman" w:cs="Times New Roman"/>
          <w:sz w:val="24"/>
          <w:szCs w:val="24"/>
        </w:rPr>
        <w:fldChar w:fldCharType="separate"/>
      </w:r>
      <w:r w:rsidR="00050990" w:rsidRPr="0041550F">
        <w:rPr>
          <w:rFonts w:ascii="Times New Roman" w:eastAsia="Times New Roman" w:hAnsi="Times New Roman" w:cs="Times New Roman"/>
          <w:noProof/>
          <w:sz w:val="24"/>
          <w:szCs w:val="24"/>
        </w:rPr>
        <w:t>63)</w:t>
      </w:r>
      <w:r w:rsidR="0001024C"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such flexibility is associated with </w:t>
      </w:r>
      <w:r w:rsidR="009B71DD" w:rsidRPr="0041550F">
        <w:rPr>
          <w:rFonts w:ascii="Times New Roman" w:eastAsia="Times New Roman" w:hAnsi="Times New Roman" w:cs="Times New Roman"/>
          <w:sz w:val="24"/>
          <w:szCs w:val="24"/>
        </w:rPr>
        <w:t xml:space="preserve">increased </w:t>
      </w:r>
      <w:r w:rsidRPr="0041550F">
        <w:rPr>
          <w:rFonts w:ascii="Times New Roman" w:eastAsia="Times New Roman" w:hAnsi="Times New Roman" w:cs="Times New Roman"/>
          <w:sz w:val="24"/>
          <w:szCs w:val="24"/>
        </w:rPr>
        <w:t xml:space="preserve">false-positive findings, particularly when paired with selective reporting and publication bias </w:t>
      </w:r>
      <w:r w:rsidR="002C0ADC" w:rsidRPr="0041550F">
        <w:rPr>
          <w:rFonts w:ascii="Times New Roman" w:eastAsia="Times New Roman" w:hAnsi="Times New Roman" w:cs="Times New Roman"/>
          <w:sz w:val="24"/>
          <w:szCs w:val="24"/>
        </w:rPr>
        <w:fldChar w:fldCharType="begin" w:fldLock="1"/>
      </w:r>
      <w:r w:rsidR="002F2A78" w:rsidRPr="0041550F">
        <w:rPr>
          <w:rFonts w:ascii="Times New Roman" w:eastAsia="Times New Roman" w:hAnsi="Times New Roman" w:cs="Times New Roman"/>
          <w:sz w:val="24"/>
          <w:szCs w:val="24"/>
        </w:rPr>
        <w:instrText>ADDIN CSL_CITATION {"citationItems":[{"id":"ITEM-1","itemData":{"DOI":"10.1177/0956797611417632","ISSN":"14679280","PMID":"22006061","abstract":"In this article, we accomplish two things. First, we show that despite empirical psychologists' nominal endorsement of a low rate of false-positive findings (≤.05), flexibility in data collection, analysis, and reporting dramatically increases actual false-positive rates. In many cases, a researcher is more likely to falsely find evidence that an effect exists than to correctly find evidence that it does not. We present computer simulations and a pair of actual experiments that demonstrate how unacceptably easy it is to accumulate (and report) statistically significant evidence for a false hypothesis. Second, we suggest a simple, low-cost, and straightforwardly effective disclosure-based solution to this problem. The solution involves six concrete requirements for authors and four guidelines for reviewers, all of which impose a minimal burden on the publication process. © The Author(s) 2011.","author":[{"dropping-particle":"","family":"Simmons","given":"Joseph P.","non-dropping-particle":"","parse-names":false,"suffix":""},{"dropping-particle":"","family":"Nelson","given":"Leif D.","non-dropping-particle":"","parse-names":false,"suffix":""},{"dropping-particle":"","family":"Simonsohn","given":"Uri","non-dropping-particle":"","parse-names":false,"suffix":""}],"container-title":"Psychological Science","id":"ITEM-1","issue":"11","issued":{"date-parts":[["2011"]]},"page":"1359-1366","title":"False-positive psychology: Undisclosed flexibility in data collection and analysis allows presenting anything as significant","type":"article-journal","volume":"22"},"uris":["http://www.mendeley.com/documents/?uuid=0cbd7689-347c-4860-a9cc-710927792680"]},{"id":"ITEM-2","itemData":{"DOI":"10.1371/journal.pmed.0050201","ISSN":"15491277","PMID":"18844432","abstract":"The current system of publication in biomedical research provides a distorted view of the reality of scientific data that are generated in the laboratory and clinic. This system can be studied by applying principles from the field of economics. The \"winner's curse,\" a more general statement of publication bias, suggests that the small proportion of results chosen for publication are unrepresentative of scientists' repeated samplings of the real world. The self-correcting mechanism in science is retarded by the extreme imbalance between the abundance of supply (the output of basic science laboratories and clinical investigations) and the increasingly limited venues for publication (journals with sufficiently high impact). This system would be expected intrinsically to lead to the misallocation of resources. The scarcity of available outlets is artificial, based on the costs of printing in an electronic age and a belief that selectivity is equivalent to quality. Science is subject to great uncertainty: we cannot be confident now which efforts will ultimately yield worthwhile achievements. However, the current system abdicates to a small number of intermediates an authoritative prescience to anticipate a highly unpredictable future. In considering society's expectations and our own goals as scientists, we believe that there is a moral imperative to reconsider how scientific data are judged and disseminated.","author":[{"dropping-particle":"","family":"Young","given":"Neal S.","non-dropping-particle":"","parse-names":false,"suffix":""},{"dropping-particle":"","family":"Ioannidis","given":"John P.A.","non-dropping-particle":"","parse-names":false,"suffix":""},{"dropping-particle":"","family":"Al-Ubaydli","given":"Omar","non-dropping-particle":"","parse-names":false,"suffix":""}],"container-title":"PLoS Medicine","id":"ITEM-2","issue":"10","issued":{"date-parts":[["2008"]]},"page":"1418-1422","title":"Why current publication practices may distort science","type":"article-journal","volume":"5"},"uris":["http://www.mendeley.com/documents/?uuid=1ca36cce-fdfe-4b50-b601-e143c79dbeff"]}],"mendeley":{"formattedCitation":"(64,65)","plainTextFormattedCitation":"(64,65)","previouslyFormattedCitation":"(64,65)"},"properties":{"noteIndex":0},"schema":"https://github.com/citation-style-language/schema/raw/master/csl-citation.json"}</w:instrText>
      </w:r>
      <w:r w:rsidR="002C0ADC" w:rsidRPr="0041550F">
        <w:rPr>
          <w:rFonts w:ascii="Times New Roman" w:eastAsia="Times New Roman" w:hAnsi="Times New Roman" w:cs="Times New Roman"/>
          <w:sz w:val="24"/>
          <w:szCs w:val="24"/>
        </w:rPr>
        <w:fldChar w:fldCharType="separate"/>
      </w:r>
      <w:r w:rsidR="00050990" w:rsidRPr="0041550F">
        <w:rPr>
          <w:rFonts w:ascii="Times New Roman" w:eastAsia="Times New Roman" w:hAnsi="Times New Roman" w:cs="Times New Roman"/>
          <w:noProof/>
          <w:sz w:val="24"/>
          <w:szCs w:val="24"/>
        </w:rPr>
        <w:t>(64,65)</w:t>
      </w:r>
      <w:r w:rsidR="002C0ADC"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Indeed, Jones et al. </w:t>
      </w:r>
      <w:r w:rsidR="002C0ADC" w:rsidRPr="0041550F">
        <w:rPr>
          <w:rFonts w:ascii="Times New Roman" w:eastAsia="Times New Roman" w:hAnsi="Times New Roman" w:cs="Times New Roman"/>
          <w:sz w:val="24"/>
          <w:szCs w:val="24"/>
        </w:rPr>
        <w:fldChar w:fldCharType="begin" w:fldLock="1"/>
      </w:r>
      <w:r w:rsidR="002F2A78" w:rsidRPr="0041550F">
        <w:rPr>
          <w:rFonts w:ascii="Times New Roman" w:eastAsia="Times New Roman" w:hAnsi="Times New Roman" w:cs="Times New Roman"/>
          <w:sz w:val="24"/>
          <w:szCs w:val="24"/>
        </w:rPr>
        <w:instrText>ADDIN CSL_CITATION {"citationItems":[{"id":"ITEM-1","itemData":{"DOI":"https://doi.org/10.31234/osf.io/ws8xp","author":[{"dropping-particle":"","family":"Andrew Jones, Jay Duckworth","given":"Paul Christiansen","non-dropping-particle":"","parse-names":false,"suffix":""}],"id":"ITEM-1","issued":{"date-parts":[["2020"]]},"title":"May I have your attention, please? Methodological and analytical flexibility in the Addiction Stroop","type":"article"},"uris":["http://www.mendeley.com/documents/?uuid=3d7be032-10a2-40c1-b829-d2104a15c05f"]}],"mendeley":{"formattedCitation":"(62)","plainTextFormattedCitation":"(62)","previouslyFormattedCitation":"(62)"},"properties":{"noteIndex":0},"schema":"https://github.com/citation-style-language/schema/raw/master/csl-citation.json"}</w:instrText>
      </w:r>
      <w:r w:rsidR="002C0ADC" w:rsidRPr="0041550F">
        <w:rPr>
          <w:rFonts w:ascii="Times New Roman" w:eastAsia="Times New Roman" w:hAnsi="Times New Roman" w:cs="Times New Roman"/>
          <w:sz w:val="24"/>
          <w:szCs w:val="24"/>
        </w:rPr>
        <w:fldChar w:fldCharType="separate"/>
      </w:r>
      <w:r w:rsidR="00050990" w:rsidRPr="0041550F">
        <w:rPr>
          <w:rFonts w:ascii="Times New Roman" w:eastAsia="Times New Roman" w:hAnsi="Times New Roman" w:cs="Times New Roman"/>
          <w:noProof/>
          <w:sz w:val="24"/>
          <w:szCs w:val="24"/>
        </w:rPr>
        <w:t>(62)</w:t>
      </w:r>
      <w:r w:rsidR="002C0ADC"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found that key aspects of design and analysis decisions were not </w:t>
      </w:r>
      <w:r w:rsidR="00D33CC6" w:rsidRPr="0041550F">
        <w:rPr>
          <w:rFonts w:ascii="Times New Roman" w:eastAsia="Times New Roman" w:hAnsi="Times New Roman" w:cs="Times New Roman"/>
          <w:sz w:val="24"/>
          <w:szCs w:val="24"/>
        </w:rPr>
        <w:t>disclosed</w:t>
      </w:r>
      <w:r w:rsidRPr="0041550F">
        <w:rPr>
          <w:rFonts w:ascii="Times New Roman" w:eastAsia="Times New Roman" w:hAnsi="Times New Roman" w:cs="Times New Roman"/>
          <w:sz w:val="24"/>
          <w:szCs w:val="24"/>
        </w:rPr>
        <w:t xml:space="preserve"> when employing the </w:t>
      </w:r>
      <w:r w:rsidR="00822840" w:rsidRPr="0041550F">
        <w:rPr>
          <w:rFonts w:ascii="Times New Roman" w:eastAsia="Times New Roman" w:hAnsi="Times New Roman" w:cs="Times New Roman"/>
          <w:sz w:val="24"/>
          <w:szCs w:val="24"/>
        </w:rPr>
        <w:t xml:space="preserve">Addiction </w:t>
      </w:r>
      <w:r w:rsidRPr="0041550F">
        <w:rPr>
          <w:rFonts w:ascii="Times New Roman" w:eastAsia="Times New Roman" w:hAnsi="Times New Roman" w:cs="Times New Roman"/>
          <w:sz w:val="24"/>
          <w:szCs w:val="24"/>
        </w:rPr>
        <w:lastRenderedPageBreak/>
        <w:t xml:space="preserve">Stroop task, and our review of the alcohol-attentional bias literature indicates that </w:t>
      </w:r>
      <w:r w:rsidR="00811A78" w:rsidRPr="0041550F">
        <w:rPr>
          <w:rFonts w:ascii="Times New Roman" w:eastAsia="Times New Roman" w:hAnsi="Times New Roman" w:cs="Times New Roman"/>
          <w:sz w:val="24"/>
          <w:szCs w:val="24"/>
        </w:rPr>
        <w:t>only one study (1.56%)</w:t>
      </w:r>
      <w:r w:rsidRPr="0041550F">
        <w:rPr>
          <w:rFonts w:ascii="Times New Roman" w:eastAsia="Times New Roman" w:hAnsi="Times New Roman" w:cs="Times New Roman"/>
          <w:sz w:val="24"/>
          <w:szCs w:val="24"/>
        </w:rPr>
        <w:t xml:space="preserve"> report</w:t>
      </w:r>
      <w:r w:rsidR="00811A78" w:rsidRPr="0041550F">
        <w:rPr>
          <w:rFonts w:ascii="Times New Roman" w:eastAsia="Times New Roman" w:hAnsi="Times New Roman" w:cs="Times New Roman"/>
          <w:sz w:val="24"/>
          <w:szCs w:val="24"/>
        </w:rPr>
        <w:t>ed</w:t>
      </w:r>
      <w:r w:rsidRPr="0041550F">
        <w:rPr>
          <w:rFonts w:ascii="Times New Roman" w:eastAsia="Times New Roman" w:hAnsi="Times New Roman" w:cs="Times New Roman"/>
          <w:sz w:val="24"/>
          <w:szCs w:val="24"/>
        </w:rPr>
        <w:t xml:space="preserve"> design and analysis decisions </w:t>
      </w:r>
      <w:r w:rsidR="00311263" w:rsidRPr="0041550F">
        <w:rPr>
          <w:rFonts w:ascii="Times New Roman" w:eastAsia="Times New Roman" w:hAnsi="Times New Roman" w:cs="Times New Roman"/>
          <w:sz w:val="24"/>
          <w:szCs w:val="24"/>
        </w:rPr>
        <w:t>a priori</w:t>
      </w:r>
      <w:r w:rsidRPr="0041550F">
        <w:rPr>
          <w:rFonts w:ascii="Times New Roman" w:eastAsia="Times New Roman" w:hAnsi="Times New Roman" w:cs="Times New Roman"/>
          <w:sz w:val="24"/>
          <w:szCs w:val="24"/>
        </w:rPr>
        <w:t xml:space="preserve"> through study preregistration. </w:t>
      </w:r>
    </w:p>
    <w:p w14:paraId="209B222A" w14:textId="77777777" w:rsidR="007148C7" w:rsidRPr="0041550F" w:rsidRDefault="007148C7">
      <w:pPr>
        <w:spacing w:after="0" w:line="480" w:lineRule="auto"/>
        <w:rPr>
          <w:rFonts w:ascii="Times New Roman" w:eastAsia="Times New Roman" w:hAnsi="Times New Roman" w:cs="Times New Roman"/>
          <w:b/>
          <w:sz w:val="24"/>
          <w:szCs w:val="24"/>
        </w:rPr>
      </w:pPr>
    </w:p>
    <w:p w14:paraId="00000036" w14:textId="45B3DFBD" w:rsidR="00CB2059" w:rsidRPr="0041550F" w:rsidRDefault="00C3572E">
      <w:pPr>
        <w:spacing w:after="0" w:line="480" w:lineRule="auto"/>
        <w:rPr>
          <w:rFonts w:ascii="Times New Roman" w:eastAsia="Times New Roman" w:hAnsi="Times New Roman" w:cs="Times New Roman"/>
          <w:b/>
          <w:sz w:val="24"/>
          <w:szCs w:val="24"/>
        </w:rPr>
      </w:pPr>
      <w:r w:rsidRPr="0041550F">
        <w:rPr>
          <w:rFonts w:ascii="Times New Roman" w:eastAsia="Times New Roman" w:hAnsi="Times New Roman" w:cs="Times New Roman"/>
          <w:b/>
          <w:sz w:val="24"/>
          <w:szCs w:val="24"/>
        </w:rPr>
        <w:t>RAISING THE BAR: RECOMMENDATIONS FOR RESEARCHERS</w:t>
      </w:r>
    </w:p>
    <w:p w14:paraId="470F6EC7" w14:textId="39A2E997" w:rsidR="00AE1654" w:rsidRPr="0041550F" w:rsidRDefault="00C3572E" w:rsidP="00AE1654">
      <w:pPr>
        <w:spacing w:after="0" w:line="480" w:lineRule="auto"/>
        <w:jc w:val="both"/>
        <w:rPr>
          <w:rFonts w:ascii="Times New Roman" w:eastAsia="Times New Roman" w:hAnsi="Times New Roman" w:cs="Times New Roman"/>
          <w:sz w:val="24"/>
          <w:szCs w:val="24"/>
        </w:rPr>
      </w:pPr>
      <w:bookmarkStart w:id="13" w:name="_heading=h.pdq262xz4mh8" w:colFirst="0" w:colLast="0"/>
      <w:bookmarkEnd w:id="13"/>
      <w:r w:rsidRPr="0041550F">
        <w:rPr>
          <w:rFonts w:ascii="Times New Roman" w:eastAsia="Times New Roman" w:hAnsi="Times New Roman" w:cs="Times New Roman"/>
          <w:sz w:val="24"/>
          <w:szCs w:val="24"/>
        </w:rPr>
        <w:t xml:space="preserve">We have identified numerous shortcomings in the methods employed commonly within </w:t>
      </w:r>
      <w:r w:rsidR="00AE1654" w:rsidRPr="0041550F">
        <w:rPr>
          <w:rFonts w:ascii="Times New Roman" w:eastAsia="Times New Roman" w:hAnsi="Times New Roman" w:cs="Times New Roman"/>
          <w:sz w:val="24"/>
          <w:szCs w:val="24"/>
        </w:rPr>
        <w:t>studies</w:t>
      </w:r>
      <w:r w:rsidR="00C01A08" w:rsidRPr="0041550F">
        <w:rPr>
          <w:rFonts w:ascii="Times New Roman" w:eastAsia="Times New Roman" w:hAnsi="Times New Roman" w:cs="Times New Roman"/>
          <w:sz w:val="24"/>
          <w:szCs w:val="24"/>
        </w:rPr>
        <w:t xml:space="preserve"> of not only </w:t>
      </w:r>
      <w:r w:rsidR="00AE1654" w:rsidRPr="0041550F">
        <w:rPr>
          <w:rFonts w:ascii="Times New Roman" w:eastAsia="Times New Roman" w:hAnsi="Times New Roman" w:cs="Times New Roman"/>
          <w:sz w:val="24"/>
          <w:szCs w:val="24"/>
        </w:rPr>
        <w:t>alcohol-related attentional bias</w:t>
      </w:r>
      <w:r w:rsidR="00C01A08" w:rsidRPr="0041550F">
        <w:rPr>
          <w:rFonts w:ascii="Times New Roman" w:eastAsia="Times New Roman" w:hAnsi="Times New Roman" w:cs="Times New Roman"/>
          <w:sz w:val="24"/>
          <w:szCs w:val="24"/>
        </w:rPr>
        <w:t>,</w:t>
      </w:r>
      <w:r w:rsidR="00AE1654" w:rsidRPr="0041550F">
        <w:rPr>
          <w:rFonts w:ascii="Times New Roman" w:eastAsia="Times New Roman" w:hAnsi="Times New Roman" w:cs="Times New Roman"/>
          <w:sz w:val="24"/>
          <w:szCs w:val="24"/>
        </w:rPr>
        <w:t xml:space="preserve"> but</w:t>
      </w:r>
      <w:r w:rsidR="00D37FDD" w:rsidRPr="0041550F">
        <w:rPr>
          <w:rFonts w:ascii="Times New Roman" w:eastAsia="Times New Roman" w:hAnsi="Times New Roman" w:cs="Times New Roman"/>
          <w:sz w:val="24"/>
          <w:szCs w:val="24"/>
        </w:rPr>
        <w:t xml:space="preserve"> cognitive</w:t>
      </w:r>
      <w:r w:rsidR="00AE1654" w:rsidRPr="0041550F">
        <w:rPr>
          <w:rFonts w:ascii="Times New Roman" w:eastAsia="Times New Roman" w:hAnsi="Times New Roman" w:cs="Times New Roman"/>
          <w:sz w:val="24"/>
          <w:szCs w:val="24"/>
        </w:rPr>
        <w:t xml:space="preserve"> alcohol research more generally. In pursuit of enhancing methodological rigour in this field, we now propose several easy-to-implement practical recommendation</w:t>
      </w:r>
      <w:r w:rsidR="0052623B" w:rsidRPr="0041550F">
        <w:rPr>
          <w:rFonts w:ascii="Times New Roman" w:eastAsia="Times New Roman" w:hAnsi="Times New Roman" w:cs="Times New Roman"/>
          <w:sz w:val="24"/>
          <w:szCs w:val="24"/>
        </w:rPr>
        <w:t xml:space="preserve">s. </w:t>
      </w:r>
      <w:r w:rsidR="00233B4A" w:rsidRPr="0041550F">
        <w:rPr>
          <w:rFonts w:ascii="Times New Roman" w:eastAsia="Times New Roman" w:hAnsi="Times New Roman" w:cs="Times New Roman"/>
          <w:sz w:val="24"/>
          <w:szCs w:val="24"/>
        </w:rPr>
        <w:t xml:space="preserve">Table </w:t>
      </w:r>
      <w:r w:rsidR="00A443DA" w:rsidRPr="0041550F">
        <w:rPr>
          <w:rFonts w:ascii="Times New Roman" w:eastAsia="Times New Roman" w:hAnsi="Times New Roman" w:cs="Times New Roman"/>
          <w:sz w:val="24"/>
          <w:szCs w:val="24"/>
        </w:rPr>
        <w:t>1</w:t>
      </w:r>
      <w:r w:rsidR="00233B4A" w:rsidRPr="0041550F">
        <w:rPr>
          <w:rFonts w:ascii="Times New Roman" w:eastAsia="Times New Roman" w:hAnsi="Times New Roman" w:cs="Times New Roman"/>
          <w:sz w:val="24"/>
          <w:szCs w:val="24"/>
        </w:rPr>
        <w:t xml:space="preserve"> </w:t>
      </w:r>
      <w:r w:rsidR="0052623B" w:rsidRPr="0041550F">
        <w:rPr>
          <w:rFonts w:ascii="Times New Roman" w:eastAsia="Times New Roman" w:hAnsi="Times New Roman" w:cs="Times New Roman"/>
          <w:sz w:val="24"/>
          <w:szCs w:val="24"/>
        </w:rPr>
        <w:t xml:space="preserve">provides </w:t>
      </w:r>
      <w:r w:rsidR="00233B4A" w:rsidRPr="0041550F">
        <w:rPr>
          <w:rFonts w:ascii="Times New Roman" w:eastAsia="Times New Roman" w:hAnsi="Times New Roman" w:cs="Times New Roman"/>
          <w:sz w:val="24"/>
          <w:szCs w:val="24"/>
        </w:rPr>
        <w:t>a summary</w:t>
      </w:r>
      <w:r w:rsidR="0052623B" w:rsidRPr="0041550F">
        <w:rPr>
          <w:rFonts w:ascii="Times New Roman" w:eastAsia="Times New Roman" w:hAnsi="Times New Roman" w:cs="Times New Roman"/>
          <w:sz w:val="24"/>
          <w:szCs w:val="24"/>
        </w:rPr>
        <w:t>.</w:t>
      </w:r>
    </w:p>
    <w:p w14:paraId="0F28BFB2" w14:textId="77777777" w:rsidR="00FE2045" w:rsidRPr="0041550F" w:rsidRDefault="00FE2045" w:rsidP="00AE1654">
      <w:pPr>
        <w:spacing w:after="0" w:line="480" w:lineRule="auto"/>
        <w:jc w:val="both"/>
        <w:rPr>
          <w:rFonts w:ascii="Times New Roman" w:eastAsia="Times New Roman" w:hAnsi="Times New Roman" w:cs="Times New Roman"/>
          <w:sz w:val="24"/>
          <w:szCs w:val="24"/>
        </w:rPr>
      </w:pPr>
    </w:p>
    <w:p w14:paraId="454CC7D8" w14:textId="3C2B0BCE" w:rsidR="00FE2045" w:rsidRPr="0041550F" w:rsidRDefault="00FE2045" w:rsidP="00FE2045">
      <w:pPr>
        <w:spacing w:after="0" w:line="480" w:lineRule="auto"/>
        <w:jc w:val="center"/>
        <w:rPr>
          <w:rFonts w:ascii="Times New Roman" w:eastAsia="Times New Roman" w:hAnsi="Times New Roman" w:cs="Times New Roman"/>
          <w:sz w:val="24"/>
          <w:szCs w:val="24"/>
        </w:rPr>
      </w:pPr>
      <w:r w:rsidRPr="0041550F">
        <w:rPr>
          <w:rFonts w:ascii="Times New Roman" w:eastAsia="Times New Roman" w:hAnsi="Times New Roman" w:cs="Times New Roman"/>
          <w:sz w:val="24"/>
          <w:szCs w:val="24"/>
        </w:rPr>
        <w:t xml:space="preserve">[TABLE </w:t>
      </w:r>
      <w:r w:rsidR="006B4FF4" w:rsidRPr="0041550F">
        <w:rPr>
          <w:rFonts w:ascii="Times New Roman" w:eastAsia="Times New Roman" w:hAnsi="Times New Roman" w:cs="Times New Roman"/>
          <w:sz w:val="24"/>
          <w:szCs w:val="24"/>
        </w:rPr>
        <w:t>1</w:t>
      </w:r>
      <w:r w:rsidRPr="0041550F">
        <w:rPr>
          <w:rFonts w:ascii="Times New Roman" w:eastAsia="Times New Roman" w:hAnsi="Times New Roman" w:cs="Times New Roman"/>
          <w:sz w:val="24"/>
          <w:szCs w:val="24"/>
        </w:rPr>
        <w:t xml:space="preserve"> HERE]</w:t>
      </w:r>
    </w:p>
    <w:p w14:paraId="38392743" w14:textId="77777777" w:rsidR="00C90917" w:rsidRPr="0041550F" w:rsidRDefault="00C90917" w:rsidP="00154E4C">
      <w:pPr>
        <w:spacing w:after="0" w:line="480" w:lineRule="auto"/>
        <w:ind w:firstLine="720"/>
        <w:jc w:val="both"/>
        <w:rPr>
          <w:rFonts w:ascii="Times New Roman" w:eastAsia="Times New Roman" w:hAnsi="Times New Roman" w:cs="Times New Roman"/>
          <w:sz w:val="24"/>
          <w:szCs w:val="24"/>
        </w:rPr>
      </w:pPr>
      <w:bookmarkStart w:id="14" w:name="_heading=h.7slpc0iwpm12" w:colFirst="0" w:colLast="0"/>
      <w:bookmarkEnd w:id="14"/>
    </w:p>
    <w:p w14:paraId="66EB931F" w14:textId="2C1982C5" w:rsidR="00150C2C" w:rsidRPr="0041550F" w:rsidRDefault="00C3572E" w:rsidP="00154E4C">
      <w:pPr>
        <w:spacing w:after="0" w:line="480" w:lineRule="auto"/>
        <w:ind w:firstLine="720"/>
        <w:jc w:val="both"/>
        <w:rPr>
          <w:rFonts w:ascii="Times New Roman" w:eastAsia="Times New Roman" w:hAnsi="Times New Roman" w:cs="Times New Roman"/>
          <w:sz w:val="24"/>
          <w:szCs w:val="24"/>
        </w:rPr>
      </w:pPr>
      <w:r w:rsidRPr="0041550F">
        <w:rPr>
          <w:rFonts w:ascii="Times New Roman" w:eastAsia="Times New Roman" w:hAnsi="Times New Roman" w:cs="Times New Roman"/>
          <w:sz w:val="24"/>
          <w:szCs w:val="24"/>
        </w:rPr>
        <w:t xml:space="preserve">First, we </w:t>
      </w:r>
      <w:r w:rsidR="009E0890" w:rsidRPr="0041550F">
        <w:rPr>
          <w:rFonts w:ascii="Times New Roman" w:eastAsia="Times New Roman" w:hAnsi="Times New Roman" w:cs="Times New Roman"/>
          <w:sz w:val="24"/>
          <w:szCs w:val="24"/>
        </w:rPr>
        <w:t xml:space="preserve">recommend the use of </w:t>
      </w:r>
      <w:r w:rsidR="008222D5" w:rsidRPr="0041550F">
        <w:rPr>
          <w:rFonts w:ascii="Times New Roman" w:eastAsia="Times New Roman" w:hAnsi="Times New Roman" w:cs="Times New Roman"/>
          <w:sz w:val="24"/>
          <w:szCs w:val="24"/>
        </w:rPr>
        <w:t>appropriately</w:t>
      </w:r>
      <w:r w:rsidR="007D7A25" w:rsidRPr="0041550F">
        <w:rPr>
          <w:rFonts w:ascii="Times New Roman" w:eastAsia="Times New Roman" w:hAnsi="Times New Roman" w:cs="Times New Roman"/>
          <w:sz w:val="24"/>
          <w:szCs w:val="24"/>
        </w:rPr>
        <w:t xml:space="preserve"> matched</w:t>
      </w:r>
      <w:r w:rsidR="009E0890" w:rsidRPr="0041550F">
        <w:rPr>
          <w:rFonts w:ascii="Times New Roman" w:eastAsia="Times New Roman" w:hAnsi="Times New Roman" w:cs="Times New Roman"/>
          <w:sz w:val="24"/>
          <w:szCs w:val="24"/>
        </w:rPr>
        <w:t xml:space="preserve"> </w:t>
      </w:r>
      <w:r w:rsidR="00404793" w:rsidRPr="0041550F">
        <w:rPr>
          <w:rFonts w:ascii="Times New Roman" w:eastAsia="Times New Roman" w:hAnsi="Times New Roman" w:cs="Times New Roman"/>
          <w:sz w:val="24"/>
          <w:szCs w:val="24"/>
        </w:rPr>
        <w:t xml:space="preserve">and validated </w:t>
      </w:r>
      <w:r w:rsidR="009E0890" w:rsidRPr="0041550F">
        <w:rPr>
          <w:rFonts w:ascii="Times New Roman" w:eastAsia="Times New Roman" w:hAnsi="Times New Roman" w:cs="Times New Roman"/>
          <w:sz w:val="24"/>
          <w:szCs w:val="24"/>
        </w:rPr>
        <w:t xml:space="preserve">experimental stimuli </w:t>
      </w:r>
      <w:r w:rsidR="00DF2568" w:rsidRPr="0041550F">
        <w:rPr>
          <w:rFonts w:ascii="Times New Roman" w:eastAsia="Times New Roman" w:hAnsi="Times New Roman" w:cs="Times New Roman"/>
          <w:sz w:val="24"/>
          <w:szCs w:val="24"/>
        </w:rPr>
        <w:t>to assess alcohol-related cognitions</w:t>
      </w:r>
      <w:r w:rsidR="00722F00" w:rsidRPr="0041550F">
        <w:rPr>
          <w:rFonts w:ascii="Times New Roman" w:eastAsia="Times New Roman" w:hAnsi="Times New Roman" w:cs="Times New Roman"/>
          <w:sz w:val="24"/>
          <w:szCs w:val="24"/>
        </w:rPr>
        <w:t xml:space="preserve">. </w:t>
      </w:r>
      <w:r w:rsidR="00047476" w:rsidRPr="0041550F">
        <w:rPr>
          <w:rFonts w:ascii="Times New Roman" w:eastAsia="Times New Roman" w:hAnsi="Times New Roman" w:cs="Times New Roman"/>
          <w:color w:val="000000" w:themeColor="text1"/>
          <w:sz w:val="24"/>
          <w:szCs w:val="24"/>
        </w:rPr>
        <w:t xml:space="preserve">Control stimuli must </w:t>
      </w:r>
      <w:r w:rsidR="002050FE" w:rsidRPr="0041550F">
        <w:rPr>
          <w:rFonts w:ascii="Times New Roman" w:eastAsia="Times New Roman" w:hAnsi="Times New Roman" w:cs="Times New Roman"/>
          <w:color w:val="000000" w:themeColor="text1"/>
          <w:sz w:val="24"/>
          <w:szCs w:val="24"/>
        </w:rPr>
        <w:t xml:space="preserve">be able to </w:t>
      </w:r>
      <w:r w:rsidR="00047476" w:rsidRPr="0041550F">
        <w:rPr>
          <w:rFonts w:ascii="Times New Roman" w:eastAsia="Times New Roman" w:hAnsi="Times New Roman" w:cs="Times New Roman"/>
          <w:color w:val="000000" w:themeColor="text1"/>
          <w:sz w:val="24"/>
          <w:szCs w:val="24"/>
        </w:rPr>
        <w:t xml:space="preserve">isolate the specific cognitive mechanism(s) under investigation; if </w:t>
      </w:r>
      <w:r w:rsidR="00F92C3E" w:rsidRPr="0041550F">
        <w:rPr>
          <w:rFonts w:ascii="Times New Roman" w:eastAsia="Times New Roman" w:hAnsi="Times New Roman" w:cs="Times New Roman"/>
          <w:color w:val="000000" w:themeColor="text1"/>
          <w:sz w:val="24"/>
          <w:szCs w:val="24"/>
        </w:rPr>
        <w:t xml:space="preserve">the aim is to </w:t>
      </w:r>
      <w:r w:rsidR="00047476" w:rsidRPr="0041550F">
        <w:rPr>
          <w:rFonts w:ascii="Times New Roman" w:eastAsia="Times New Roman" w:hAnsi="Times New Roman" w:cs="Times New Roman"/>
          <w:color w:val="000000" w:themeColor="text1"/>
          <w:sz w:val="24"/>
          <w:szCs w:val="24"/>
        </w:rPr>
        <w:t xml:space="preserve">capture </w:t>
      </w:r>
      <w:r w:rsidR="005A755D" w:rsidRPr="0041550F">
        <w:rPr>
          <w:rFonts w:ascii="Times New Roman" w:eastAsia="Times New Roman" w:hAnsi="Times New Roman" w:cs="Times New Roman"/>
          <w:color w:val="000000" w:themeColor="text1"/>
          <w:sz w:val="24"/>
          <w:szCs w:val="24"/>
        </w:rPr>
        <w:t xml:space="preserve">individual differences in </w:t>
      </w:r>
      <w:r w:rsidR="00E01FC4" w:rsidRPr="0041550F">
        <w:rPr>
          <w:rFonts w:ascii="Times New Roman" w:eastAsia="Times New Roman" w:hAnsi="Times New Roman" w:cs="Times New Roman"/>
          <w:color w:val="000000" w:themeColor="text1"/>
          <w:sz w:val="24"/>
          <w:szCs w:val="24"/>
        </w:rPr>
        <w:t>alcohol</w:t>
      </w:r>
      <w:r w:rsidR="00F92C3E" w:rsidRPr="0041550F">
        <w:rPr>
          <w:rFonts w:ascii="Times New Roman" w:eastAsia="Times New Roman" w:hAnsi="Times New Roman" w:cs="Times New Roman"/>
          <w:color w:val="000000" w:themeColor="text1"/>
          <w:sz w:val="24"/>
          <w:szCs w:val="24"/>
        </w:rPr>
        <w:t>-</w:t>
      </w:r>
      <w:r w:rsidR="00F92C3E" w:rsidRPr="0041550F">
        <w:rPr>
          <w:rFonts w:ascii="Times New Roman" w:eastAsia="Times New Roman" w:hAnsi="Times New Roman" w:cs="Times New Roman"/>
          <w:i/>
          <w:iCs/>
          <w:color w:val="000000" w:themeColor="text1"/>
          <w:sz w:val="24"/>
          <w:szCs w:val="24"/>
        </w:rPr>
        <w:t>specific</w:t>
      </w:r>
      <w:r w:rsidR="00F92C3E" w:rsidRPr="0041550F">
        <w:rPr>
          <w:rFonts w:ascii="Times New Roman" w:eastAsia="Times New Roman" w:hAnsi="Times New Roman" w:cs="Times New Roman"/>
          <w:color w:val="000000" w:themeColor="text1"/>
          <w:sz w:val="24"/>
          <w:szCs w:val="24"/>
        </w:rPr>
        <w:t xml:space="preserve"> cognitions</w:t>
      </w:r>
      <w:r w:rsidR="00DD73C9" w:rsidRPr="0041550F">
        <w:rPr>
          <w:rFonts w:ascii="Times New Roman" w:eastAsia="Times New Roman" w:hAnsi="Times New Roman" w:cs="Times New Roman"/>
          <w:color w:val="000000" w:themeColor="text1"/>
          <w:sz w:val="24"/>
          <w:szCs w:val="24"/>
        </w:rPr>
        <w:t>,</w:t>
      </w:r>
      <w:r w:rsidR="00E01FC4" w:rsidRPr="0041550F">
        <w:rPr>
          <w:rFonts w:ascii="Times New Roman" w:eastAsia="Times New Roman" w:hAnsi="Times New Roman" w:cs="Times New Roman"/>
          <w:color w:val="000000" w:themeColor="text1"/>
          <w:sz w:val="24"/>
          <w:szCs w:val="24"/>
        </w:rPr>
        <w:t xml:space="preserve"> </w:t>
      </w:r>
      <w:r w:rsidR="00E443E3" w:rsidRPr="0041550F">
        <w:rPr>
          <w:rFonts w:ascii="Times New Roman" w:eastAsia="Times New Roman" w:hAnsi="Times New Roman" w:cs="Times New Roman"/>
          <w:sz w:val="24"/>
          <w:szCs w:val="24"/>
        </w:rPr>
        <w:t>we recommend that</w:t>
      </w:r>
      <w:r w:rsidR="00F92C3E" w:rsidRPr="0041550F">
        <w:rPr>
          <w:rFonts w:ascii="Times New Roman" w:eastAsia="Times New Roman" w:hAnsi="Times New Roman" w:cs="Times New Roman"/>
          <w:sz w:val="24"/>
          <w:szCs w:val="24"/>
        </w:rPr>
        <w:t xml:space="preserve"> </w:t>
      </w:r>
      <w:r w:rsidR="00F92C3E" w:rsidRPr="0041550F">
        <w:rPr>
          <w:rFonts w:ascii="Times New Roman" w:eastAsia="Times New Roman" w:hAnsi="Times New Roman" w:cs="Times New Roman"/>
          <w:color w:val="000000" w:themeColor="text1"/>
          <w:sz w:val="24"/>
          <w:szCs w:val="24"/>
        </w:rPr>
        <w:t xml:space="preserve">researchers </w:t>
      </w:r>
      <w:r w:rsidR="005A755D" w:rsidRPr="0041550F">
        <w:rPr>
          <w:rFonts w:ascii="Times New Roman" w:eastAsia="Times New Roman" w:hAnsi="Times New Roman" w:cs="Times New Roman"/>
          <w:color w:val="000000" w:themeColor="text1"/>
          <w:sz w:val="24"/>
          <w:szCs w:val="24"/>
        </w:rPr>
        <w:t xml:space="preserve">employ matched </w:t>
      </w:r>
      <w:r w:rsidR="00F42C7D" w:rsidRPr="0041550F">
        <w:rPr>
          <w:rFonts w:ascii="Times New Roman" w:eastAsia="Times New Roman" w:hAnsi="Times New Roman" w:cs="Times New Roman"/>
          <w:color w:val="000000" w:themeColor="text1"/>
          <w:sz w:val="24"/>
          <w:szCs w:val="24"/>
        </w:rPr>
        <w:t>alcohol-related</w:t>
      </w:r>
      <w:r w:rsidR="00F92C3E" w:rsidRPr="0041550F">
        <w:rPr>
          <w:rFonts w:ascii="Times New Roman" w:eastAsia="Times New Roman" w:hAnsi="Times New Roman" w:cs="Times New Roman"/>
          <w:color w:val="000000" w:themeColor="text1"/>
          <w:sz w:val="24"/>
          <w:szCs w:val="24"/>
        </w:rPr>
        <w:t xml:space="preserve"> </w:t>
      </w:r>
      <w:r w:rsidR="00BA011F" w:rsidRPr="0041550F">
        <w:rPr>
          <w:rFonts w:ascii="Times New Roman" w:eastAsia="Times New Roman" w:hAnsi="Times New Roman" w:cs="Times New Roman"/>
          <w:color w:val="000000" w:themeColor="text1"/>
          <w:sz w:val="24"/>
          <w:szCs w:val="24"/>
        </w:rPr>
        <w:t xml:space="preserve">and </w:t>
      </w:r>
      <w:r w:rsidR="00BA011F" w:rsidRPr="0041550F">
        <w:rPr>
          <w:rFonts w:ascii="Times New Roman" w:eastAsia="Times New Roman" w:hAnsi="Times New Roman" w:cs="Times New Roman"/>
          <w:i/>
          <w:iCs/>
          <w:color w:val="000000" w:themeColor="text1"/>
          <w:sz w:val="24"/>
          <w:szCs w:val="24"/>
        </w:rPr>
        <w:t>appetitive</w:t>
      </w:r>
      <w:r w:rsidR="00F92C3E" w:rsidRPr="0041550F">
        <w:rPr>
          <w:rFonts w:ascii="Times New Roman" w:eastAsia="Times New Roman" w:hAnsi="Times New Roman" w:cs="Times New Roman"/>
          <w:color w:val="000000" w:themeColor="text1"/>
          <w:sz w:val="24"/>
          <w:szCs w:val="24"/>
        </w:rPr>
        <w:t xml:space="preserve"> alcohol</w:t>
      </w:r>
      <w:r w:rsidR="00F42C7D" w:rsidRPr="0041550F">
        <w:rPr>
          <w:rFonts w:ascii="Times New Roman" w:eastAsia="Times New Roman" w:hAnsi="Times New Roman" w:cs="Times New Roman"/>
          <w:color w:val="000000" w:themeColor="text1"/>
          <w:sz w:val="24"/>
          <w:szCs w:val="24"/>
        </w:rPr>
        <w:t>-unrelated</w:t>
      </w:r>
      <w:r w:rsidR="00F92C3E" w:rsidRPr="0041550F">
        <w:rPr>
          <w:rFonts w:ascii="Times New Roman" w:eastAsia="Times New Roman" w:hAnsi="Times New Roman" w:cs="Times New Roman"/>
          <w:color w:val="000000" w:themeColor="text1"/>
          <w:sz w:val="24"/>
          <w:szCs w:val="24"/>
        </w:rPr>
        <w:t xml:space="preserve"> stimuli (e.g., soft drinks)</w:t>
      </w:r>
      <w:r w:rsidR="005A755D" w:rsidRPr="0041550F">
        <w:rPr>
          <w:rFonts w:ascii="Times New Roman" w:eastAsia="Times New Roman" w:hAnsi="Times New Roman" w:cs="Times New Roman"/>
          <w:color w:val="000000" w:themeColor="text1"/>
          <w:sz w:val="24"/>
          <w:szCs w:val="24"/>
        </w:rPr>
        <w:t>.</w:t>
      </w:r>
      <w:r w:rsidR="00722F00" w:rsidRPr="0041550F">
        <w:rPr>
          <w:rFonts w:ascii="Times New Roman" w:eastAsia="Times New Roman" w:hAnsi="Times New Roman" w:cs="Times New Roman"/>
          <w:color w:val="000000" w:themeColor="text1"/>
          <w:sz w:val="24"/>
          <w:szCs w:val="24"/>
        </w:rPr>
        <w:t xml:space="preserve"> </w:t>
      </w:r>
      <w:r w:rsidR="00F40EE0" w:rsidRPr="0041550F">
        <w:rPr>
          <w:rFonts w:ascii="Times New Roman" w:eastAsia="Times New Roman" w:hAnsi="Times New Roman" w:cs="Times New Roman"/>
          <w:color w:val="000000" w:themeColor="text1"/>
          <w:sz w:val="24"/>
          <w:szCs w:val="24"/>
        </w:rPr>
        <w:t xml:space="preserve">In situations where attentional bias is believed to be unspecific to alcohol, </w:t>
      </w:r>
      <w:r w:rsidR="00D819AA" w:rsidRPr="0041550F">
        <w:rPr>
          <w:rFonts w:ascii="Times New Roman" w:eastAsia="Times New Roman" w:hAnsi="Times New Roman" w:cs="Times New Roman"/>
          <w:color w:val="000000" w:themeColor="text1"/>
          <w:sz w:val="24"/>
          <w:szCs w:val="24"/>
        </w:rPr>
        <w:t xml:space="preserve">it might be more </w:t>
      </w:r>
      <w:r w:rsidR="00240D83" w:rsidRPr="0041550F">
        <w:rPr>
          <w:rFonts w:ascii="Times New Roman" w:eastAsia="Times New Roman" w:hAnsi="Times New Roman" w:cs="Times New Roman"/>
          <w:color w:val="000000" w:themeColor="text1"/>
          <w:sz w:val="24"/>
          <w:szCs w:val="24"/>
        </w:rPr>
        <w:t>suitable</w:t>
      </w:r>
      <w:r w:rsidR="00D819AA" w:rsidRPr="0041550F">
        <w:rPr>
          <w:rFonts w:ascii="Times New Roman" w:eastAsia="Times New Roman" w:hAnsi="Times New Roman" w:cs="Times New Roman"/>
          <w:color w:val="000000" w:themeColor="text1"/>
          <w:sz w:val="24"/>
          <w:szCs w:val="24"/>
        </w:rPr>
        <w:t xml:space="preserve"> to employ both appetitive </w:t>
      </w:r>
      <w:r w:rsidR="00D819AA" w:rsidRPr="0041550F">
        <w:rPr>
          <w:rFonts w:ascii="Times New Roman" w:eastAsia="Times New Roman" w:hAnsi="Times New Roman" w:cs="Times New Roman"/>
          <w:i/>
          <w:iCs/>
          <w:color w:val="000000" w:themeColor="text1"/>
          <w:sz w:val="24"/>
          <w:szCs w:val="24"/>
        </w:rPr>
        <w:t>and</w:t>
      </w:r>
      <w:r w:rsidR="00D819AA" w:rsidRPr="0041550F">
        <w:rPr>
          <w:rFonts w:ascii="Times New Roman" w:eastAsia="Times New Roman" w:hAnsi="Times New Roman" w:cs="Times New Roman"/>
          <w:color w:val="000000" w:themeColor="text1"/>
          <w:sz w:val="24"/>
          <w:szCs w:val="24"/>
        </w:rPr>
        <w:t xml:space="preserve"> non-appetitive control stimuli</w:t>
      </w:r>
      <w:r w:rsidR="00CD3ABB" w:rsidRPr="0041550F">
        <w:rPr>
          <w:rFonts w:ascii="Times New Roman" w:eastAsia="Times New Roman" w:hAnsi="Times New Roman" w:cs="Times New Roman"/>
          <w:color w:val="000000" w:themeColor="text1"/>
          <w:sz w:val="24"/>
          <w:szCs w:val="24"/>
        </w:rPr>
        <w:t xml:space="preserve"> (see 40). </w:t>
      </w:r>
      <w:r w:rsidR="00722F00" w:rsidRPr="0041550F">
        <w:rPr>
          <w:rFonts w:ascii="Times New Roman" w:eastAsia="Times New Roman" w:hAnsi="Times New Roman" w:cs="Times New Roman"/>
          <w:sz w:val="24"/>
          <w:szCs w:val="24"/>
        </w:rPr>
        <w:t>In either case, there needs to be a clear rationale behind stimulus selection.</w:t>
      </w:r>
      <w:r w:rsidR="00022875" w:rsidRPr="0041550F">
        <w:rPr>
          <w:rFonts w:ascii="Times New Roman" w:eastAsia="Times New Roman" w:hAnsi="Times New Roman" w:cs="Times New Roman"/>
          <w:color w:val="000000" w:themeColor="text1"/>
          <w:sz w:val="24"/>
          <w:szCs w:val="24"/>
        </w:rPr>
        <w:t xml:space="preserve"> </w:t>
      </w:r>
      <w:r w:rsidR="005A755D" w:rsidRPr="0041550F">
        <w:rPr>
          <w:rFonts w:ascii="Times New Roman" w:eastAsia="Times New Roman" w:hAnsi="Times New Roman" w:cs="Times New Roman"/>
          <w:sz w:val="24"/>
          <w:szCs w:val="24"/>
        </w:rPr>
        <w:t>Fu</w:t>
      </w:r>
      <w:r w:rsidR="00F637A6" w:rsidRPr="0041550F">
        <w:rPr>
          <w:rFonts w:ascii="Times New Roman" w:eastAsia="Times New Roman" w:hAnsi="Times New Roman" w:cs="Times New Roman"/>
          <w:sz w:val="24"/>
          <w:szCs w:val="24"/>
        </w:rPr>
        <w:t xml:space="preserve">rthermore, </w:t>
      </w:r>
      <w:r w:rsidR="00F32C86" w:rsidRPr="0041550F">
        <w:rPr>
          <w:rFonts w:ascii="Times New Roman" w:eastAsia="Times New Roman" w:hAnsi="Times New Roman" w:cs="Times New Roman"/>
          <w:sz w:val="24"/>
          <w:szCs w:val="24"/>
        </w:rPr>
        <w:t>researchers should report stimulus validation procedures</w:t>
      </w:r>
      <w:r w:rsidR="00047476" w:rsidRPr="0041550F">
        <w:rPr>
          <w:rFonts w:ascii="Times New Roman" w:eastAsia="Times New Roman" w:hAnsi="Times New Roman" w:cs="Times New Roman"/>
          <w:sz w:val="24"/>
          <w:szCs w:val="24"/>
        </w:rPr>
        <w:t xml:space="preserve"> routinely</w:t>
      </w:r>
      <w:r w:rsidR="00F32C86" w:rsidRPr="0041550F">
        <w:rPr>
          <w:rFonts w:ascii="Times New Roman" w:eastAsia="Times New Roman" w:hAnsi="Times New Roman" w:cs="Times New Roman"/>
          <w:sz w:val="24"/>
          <w:szCs w:val="24"/>
        </w:rPr>
        <w:t xml:space="preserve">. </w:t>
      </w:r>
      <w:r w:rsidR="00F92C3E" w:rsidRPr="0041550F">
        <w:rPr>
          <w:rFonts w:ascii="Times New Roman" w:eastAsia="Times New Roman" w:hAnsi="Times New Roman" w:cs="Times New Roman"/>
          <w:sz w:val="24"/>
          <w:szCs w:val="24"/>
        </w:rPr>
        <w:t xml:space="preserve">Where possible, researchers </w:t>
      </w:r>
      <w:r w:rsidR="00F6242C" w:rsidRPr="0041550F">
        <w:rPr>
          <w:rFonts w:ascii="Times New Roman" w:eastAsia="Times New Roman" w:hAnsi="Times New Roman" w:cs="Times New Roman"/>
          <w:sz w:val="24"/>
          <w:szCs w:val="24"/>
        </w:rPr>
        <w:t>can</w:t>
      </w:r>
      <w:r w:rsidR="00F92C3E" w:rsidRPr="0041550F">
        <w:rPr>
          <w:rFonts w:ascii="Times New Roman" w:eastAsia="Times New Roman" w:hAnsi="Times New Roman" w:cs="Times New Roman"/>
          <w:sz w:val="24"/>
          <w:szCs w:val="24"/>
        </w:rPr>
        <w:t xml:space="preserve"> make use of existing </w:t>
      </w:r>
      <w:r w:rsidR="00F6242C" w:rsidRPr="0041550F">
        <w:rPr>
          <w:rFonts w:ascii="Times New Roman" w:eastAsia="Times New Roman" w:hAnsi="Times New Roman" w:cs="Times New Roman"/>
          <w:sz w:val="24"/>
          <w:szCs w:val="24"/>
        </w:rPr>
        <w:t xml:space="preserve">validated </w:t>
      </w:r>
      <w:r w:rsidR="00F92C3E" w:rsidRPr="0041550F">
        <w:rPr>
          <w:rFonts w:ascii="Times New Roman" w:eastAsia="Times New Roman" w:hAnsi="Times New Roman" w:cs="Times New Roman"/>
          <w:sz w:val="24"/>
          <w:szCs w:val="24"/>
        </w:rPr>
        <w:t xml:space="preserve">stimulus sets </w:t>
      </w:r>
      <w:r w:rsidR="006E0583" w:rsidRPr="0041550F">
        <w:rPr>
          <w:rFonts w:ascii="Times New Roman" w:eastAsia="Times New Roman" w:hAnsi="Times New Roman" w:cs="Times New Roman"/>
          <w:sz w:val="24"/>
          <w:szCs w:val="24"/>
        </w:rPr>
        <w:fldChar w:fldCharType="begin" w:fldLock="1"/>
      </w:r>
      <w:r w:rsidR="0018211A" w:rsidRPr="0041550F">
        <w:rPr>
          <w:rFonts w:ascii="Times New Roman" w:eastAsia="Times New Roman" w:hAnsi="Times New Roman" w:cs="Times New Roman"/>
          <w:sz w:val="24"/>
          <w:szCs w:val="24"/>
        </w:rPr>
        <w:instrText>ADDIN CSL_CITATION {"citationItems":[{"id":"ITEM-1","itemData":{"DOI":"10.1111/acer.12853","ISSN":"15300277","PMID":"26431117","abstract":"Background: Alcohol research may benefit from controlled and validated picture sets. We have constructed the Amsterdam Beverage Picture Set (ABPS), which was designed for alcohol research in general and cognitive bias measurement and modification in particular. Here, we first formulate a position on alcohol stimulus validity that prescribes that alcohol-containing pictures, compared to nonalcohol-containing pictures, should induce a stronger urge to drink in heavy drinkers than in light drinkers. Because a perceptually simple picture might induce stronger cognitive biases but the presence of a drinking context might induce a stronger urge to drink, the ABPS contains pictures with and without drinking context. By limiting drinking contexts to simple consumption scenes instead of real-life scenes, complexity was minimized. A validation study was conducted to establish validity, to examine ABPS drinking contexts, and to explore the role of familiarity, valence, arousal, and control. Methods: Two hundred ninety-one psychology students completed the Alcohol Use Disorders Identification Test, as well as rating and recognition tasks for a subset of the ABPS pictures. Results: The ABPS was well-recognized, familiar, and heavy drinkers reported a greater urge to drink in response to the alcohol-containing pictures only. Alcohol presented in drinking context did not elicit a stronger urge to drink but was recognized more slowly than alcohol presented without context. Conclusions: The ABPS was found to be valid, although pictures without context might be preferable for measuring cognitive biases than pictures with context. We discuss how an explicit approach to picture construction may aid in creating variations of the ABPS. Finally, we describe how ABPS adoption across studies may allow more reproducible and comparable results across paradigms, while allowing researchers to apply picture selection criteria that correspond to a wide range of theoretical positions. The latter is exemplified by ABPS derivatives and adoptions that are currently under way.","author":[{"dropping-particle":"","family":"Pronk","given":"Thomas","non-dropping-particle":"","parse-names":false,"suffix":""},{"dropping-particle":"","family":"Deursen","given":"Denise S.","non-dropping-particle":"van","parse-names":false,"suffix":""},{"dropping-particle":"","family":"Beraha","given":"Esther M.","non-dropping-particle":"","parse-names":false,"suffix":""},{"dropping-particle":"","family":"Larsen","given":"Helle","non-dropping-particle":"","parse-names":false,"suffix":""},{"dropping-particle":"","family":"Wiers","given":"Reinout W.","non-dropping-particle":"","parse-names":false,"suffix":""}],"container-title":"Alcoholism: Clinical and Experimental Research","id":"ITEM-1","issue":"10","issued":{"date-parts":[["2015"]]},"page":"2047-2055","title":"Validation of the Amsterdam Beverage Picture Set: A Controlled Picture Set for Cognitive Bias Measurement and Modification Paradigms","type":"article-journal","volume":"39"},"uris":["http://www.mendeley.com/documents/?uuid=31c6dbce-a6c2-4641-b657-5ed11bb47c0f"]},{"id":"ITEM-2","itemData":{"DOI":"10.1111/acer.14214","ISSN":"15300277","PMID":"31595975","abstract":"Background: The study of alcohol use frequency utilizes alcohol-related cue imagery. Although a number of alcohol-image databases currently exist, they have several limitations: Many are not publicly available, some use stock images or clip art rather than real photographs, several eliminate any photographs displaying brand information, and predominantly they contain relatively few images. The aim of this project was to develop a large, open-access database of alcohol-related cue images, containing photographs with and without brand information, taken in real-world environments, with images in a variety of orientations and dimensions. Methods: The study collected 1,650 images voluntarily from the larger community, to capture photographs with a wide range of content, environments, and relation to alcohol. All images were then rated on scales of valence, arousal, and relation to alcohol by 1,008 Amazon Mechanical Turk workers, using classical emotion validation methods based on the International Affective Picture System (IAPS). Survey respondents were screened with the Alcohol Use Disorders Identification Test (AUDIT), and Cronbach’s alpha scores were calculated to determine the interrater reliability of scores across the whole sample, and within low-risk, moderate-risk, and high-risk drinkers for each rating domain. Univariate ANOVAs were run to determine differences in ratings across drinking groups. Results: All Cronbach’s alpha scores indicated high interrater reliability within the whole sample, and across drinking severity groups. Tukey’s HSD post hoc results indicated greater arousal and affect in response to image viewing in moderate- and high-risk drinkers, and higher relation-to-alcohol ratings in low-risk drinkers. All images had categorization tags assigned by members of the study team. Conclusions: The established imagery set includes 1,650 alcohol-related images, rated on scales of valence, arousal, and relation to alcohol, and categorized by type of alcohol depicted. The imagery database will be available for open-access download and use through Google Photos.","author":[{"dropping-particle":"","family":"Peterson","given":"Hope","non-dropping-particle":"","parse-names":false,"suffix":""},{"dropping-particle":"","family":"Simpson","given":"Sean L.","non-dropping-particle":"","parse-names":false,"suffix":""},{"dropping-particle":"","family":"Laurienti","given":"Paul J.","non-dropping-particle":"","parse-names":false,"suffix":""}],"container-title":"Alcoholism: Clinical and Experimental Research","id":"ITEM-2","issue":"12","issued":{"date-parts":[["2019"]]},"page":"2559-2567","title":"Wake Forest Alcohol Imagery Set: Development and Validation of a Large Standardized Alcohol Imagery Dataset","type":"article-journal","volume":"43"},"uris":["http://www.mendeley.com/documents/?uuid=b25468bb-be3d-43bd-acde-44708284fc74"]},{"id":"ITEM-3","itemData":{"DOI":"10.1111/ajpy.12272","ISSN":"17429536","abstract":"Objective: Research on implicit biases toward alcoholic stimuli require validated picture sets that (a) contain a wide range of alcoholic and non-alcoholic beverages recognised by the sample population, (b) control for featural differences that do not pertain to the beverage itself, and (c) elicit a desired effect upon viewing, with alcoholic beverages resulting in an increased urge to drink in heavy drinkers. To validate the Australian Beverage Picture Set (OzBPS); a stimulus set to be used in alcohol-related cognitive bias research in Australian populations. Method: A range of alcoholic and non-alcoholic beverages were photographed under controlled conditions in both active (opening, serving, drinking and pouring) and passive contexts (beverage, beverage with empty glass, beverage with full glass). Following that, 98 undergraduates completed an identification and ratings task (measuring valence, arousal, urge to drink and familiarity). Finally, participants completed a questionnaire indexing alcohol consumption. Results: After eliminating beverages that were not easily identified as alcoholic or non-alcoholic, the analysis validated the picture set, revealing a linear relationship between habitual heavy drinking and an increased urge to drink in response to alcoholic beverages. Furthermore, we included a novel pouring context, which was found to elicit a stronger urge to drink compared to other drinking contexts. Conclusions: The OzBPS is a valid image set that will facilitate future research into cognitive correlates of drinking behaviour.","author":[{"dropping-particle":"","family":"Onie","given":"Sandersan","non-dropping-particle":"","parse-names":false,"suffix":""},{"dropping-particle":"","family":"Gong","given":"Sharon","non-dropping-particle":"","parse-names":false,"suffix":""},{"dropping-particle":"","family":"Manwaring","given":"Elizabeth","non-dropping-particle":"","parse-names":false,"suffix":""},{"dropping-particle":"","family":"Grageda","given":"Dayanna","non-dropping-particle":"","parse-names":false,"suffix":""},{"dropping-particle":"","family":"Webb","given":"Kyra","non-dropping-particle":"","parse-names":false,"suffix":""},{"dropping-particle":"","family":"Yuen","given":"Wing See","non-dropping-particle":"","parse-names":false,"suffix":""},{"dropping-particle":"","family":"Most","given":"Steven B.","non-dropping-particle":"","parse-names":false,"suffix":""}],"container-title":"Australian Journal of Psychology","id":"ITEM-3","issue":"2","issued":{"date-parts":[["2020"]]},"page":"223-232","title":"Validation of the Australian beverage picture set: A controlled picture set for cognitive bias measurement and modification paradigms","type":"article-journal","volume":"72"},"uris":["http://www.mendeley.com/documents/?uuid=d5708fda-e13e-4f32-bc76-20a45866eb23"]},{"id":"ITEM-4","itemData":{"DOI":"10.1016/j.drugalcdep.2017.11.022","ISSN":"18790046","PMID":"29402678","abstract":"Background: The available picture sets in alcohol research are scarce and display a number of limitations, including poor picture quality, limited number of stimuli and absence of non-alcohol and/or real-life images. In the present study, we developed the Galician Beverage Picture Set (GBPS), a database of high-quality alcohol and non-alcohol pictures embedded in real-life scenarios. Methods: A total of 201 college students (</w:instrText>
      </w:r>
      <w:r w:rsidR="0018211A" w:rsidRPr="0041550F">
        <w:rPr>
          <w:rFonts w:ascii="Cambria Math" w:eastAsia="Times New Roman" w:hAnsi="Cambria Math" w:cs="Cambria Math"/>
          <w:sz w:val="24"/>
          <w:szCs w:val="24"/>
        </w:rPr>
        <w:instrText>∼</w:instrText>
      </w:r>
      <w:r w:rsidR="0018211A" w:rsidRPr="0041550F">
        <w:rPr>
          <w:rFonts w:ascii="Times New Roman" w:eastAsia="Times New Roman" w:hAnsi="Times New Roman" w:cs="Times New Roman"/>
          <w:sz w:val="24"/>
          <w:szCs w:val="24"/>
        </w:rPr>
        <w:instrText xml:space="preserve">59% females) were assessed by the Alcohol Use Disorders Identification Test, </w:instrText>
      </w:r>
      <w:r w:rsidR="0018211A" w:rsidRPr="0041550F">
        <w:rPr>
          <w:rFonts w:ascii="Cambria Math" w:eastAsia="Times New Roman" w:hAnsi="Cambria Math" w:cs="Cambria Math"/>
          <w:sz w:val="24"/>
          <w:szCs w:val="24"/>
        </w:rPr>
        <w:instrText>∼</w:instrText>
      </w:r>
      <w:r w:rsidR="0018211A" w:rsidRPr="0041550F">
        <w:rPr>
          <w:rFonts w:ascii="Times New Roman" w:eastAsia="Times New Roman" w:hAnsi="Times New Roman" w:cs="Times New Roman"/>
          <w:sz w:val="24"/>
          <w:szCs w:val="24"/>
        </w:rPr>
        <w:instrText xml:space="preserve">54% being characterized as no/low drinkers (N/LDs) and </w:instrText>
      </w:r>
      <w:r w:rsidR="0018211A" w:rsidRPr="0041550F">
        <w:rPr>
          <w:rFonts w:ascii="Cambria Math" w:eastAsia="Times New Roman" w:hAnsi="Cambria Math" w:cs="Cambria Math"/>
          <w:sz w:val="24"/>
          <w:szCs w:val="24"/>
        </w:rPr>
        <w:instrText>∼</w:instrText>
      </w:r>
      <w:r w:rsidR="0018211A" w:rsidRPr="0041550F">
        <w:rPr>
          <w:rFonts w:ascii="Times New Roman" w:eastAsia="Times New Roman" w:hAnsi="Times New Roman" w:cs="Times New Roman"/>
          <w:sz w:val="24"/>
          <w:szCs w:val="24"/>
        </w:rPr>
        <w:instrText>46% as risky drinkers (RDs). The GBPS included six types of beverages: beer, wine, liquor (alcoholic drinks); water, juice, milk (non-alcoholic drinks). Additionally, two subcategories were considered: orientation (landscape, portrait) and number of people (0, 1, ≥2 people). Participants rated the images for valence, arousal and visual complexity. Objective measures of brightness and color and recognition rates were also assessed. Internal consistency was estimated using Cronbach's alpha coefficient. Results: There was a high degree of internal consistency within each category (alcoholic and non-alcoholic drinks) for valence, arousal and visual complexity scores. A mixed-model ANOVA revealed that RDs rated alcohol pictures as more pleasant and arousing than N/LDs. Conversely, N/LDs displayed greater valence and arousal ratings than RDs for non-alcohol pictures. Conclusions: The GBPS provides normative data on affective (valence/arousal), perceptual (visual complexity) and physical (brightness/color) values for a large number of images that may be useful for alcohol-related research. Differences in subjective assessments between N/LDs and RDs support the picture set's suitability for studies in young drinkers.","author":[{"dropping-particle":"","family":"López-Caneda","given":"E.","non-dropping-particle":"","parse-names":false,"suffix":""},{"dropping-particle":"","family":"Carbia","given":"C.","non-dropping-particle":"","parse-names":false,"suffix":""}],"container-title":"Drug and Alcohol Dependence","id":"ITEM-4","issue":"September 2017","issued":{"date-parts":[["2018"]]},"page":"42-47","publisher":"Elsevier","title":"The Galician Beverage Picture Set (GBPS): A standardized database of alcohol and non-alcohol images","type":"article-journal","volume":"184"},"uris":["http://www.mendeley.com/documents/?uuid=abebe159-bc77-4717-9461-b5df6f99d96e"]},{"id":"ITEM-5","itemData":{"DOI":"10.1080/00952990.2016.1253093","ISSN":"10979891","PMID":"27893279","abstract":"Background: Photographic stimuli are commonly used to assess cue reactivity in the research and treatment of alcohol use disorder. The stimuli used are often non-standardized, not properly validated, and poorly controlled. There are no previously published, validated, American-relevant sets of alcohol images created in a standardized fashion. Objectives: We aimed to: 1) make available a standardized, matched set of photographic alcohol and non-alcohol beverage stimuli, 2) establish face validity, the extent to which the stimuli are subjectively viewed as what they are purported to be, and 3) establish construct validity, the degree to which a test measures what it claims to be measuring. Methods: We produced a standardized set of 36 images consisting of American alcohol and non-alcohol beverages matched for basic color, form, and complexity. A total of 178 participants (95 male, 82 female, 1 genderqueer) rated each image for appetitiveness. An arrow-probe task, in which matched pairs were categorized after being presented for 200 ms, assessed face validity. Criteria for construct validity were met if variation in AUDIT scores were associated with variation in performance on tasks during alcohol image presentation. Results: Overall, images were categorized with &gt;90% accuracy. Participants’ AUDIT scores correlated significantly with alcohol “want” and “like” ratings [r(176) = 0.27, p = &lt;0.001; r(176) = 0.36, p = &lt;0.001] and arrow-probe latency [r(176) = −0.22, p = 0.004], but not with non-alcohol outcomes. Furthermore, appetitive ratings and arrow-probe latency for alcohol, but not non-alcohol, differed significantly for heavy versus light drinkers. Conclusion: Our image set provides valid and reliable alcohol stimuli for both explicit and implicit tests of cue reactivity. The use of standardized, validated, reliable image sets may improve consistency across research and treatment paradigms.","author":[{"dropping-particle":"","family":"Stauffer","given":"Christopher S.","non-dropping-particle":"","parse-names":false,"suffix":""},{"dropping-particle":"","family":"Dobberteen","given":"Lily","non-dropping-particle":"","parse-names":false,"suffix":""},{"dropping-particle":"","family":"Woolley","given":"Joshua D.","non-dropping-particle":"","parse-names":false,"suffix":""}],"container-title":"American Journal of Drug and Alcohol Abuse","id":"ITEM-5","issue":"6","issued":{"date-parts":[["2017"]]},"page":"647-655","publisher":"Taylor &amp; Francis","title":"American Alcohol Photo Stimuli (AAPS): A standardized set of alcohol and matched non-alcohol images","type":"article-journal","volume":"43"},"uris":["http://www.mendeley.com/documents/?uuid=b266d90a-ca2e-41f5-b5a1-de64c3f2a767"]}],"mendeley":{"formattedCitation":"(44,66–69)","plainTextFormattedCitation":"(44,66–69)","previouslyFormattedCitation":"(44,66–69)"},"properties":{"noteIndex":0},"schema":"https://github.com/citation-style-language/schema/raw/master/csl-citation.json"}</w:instrText>
      </w:r>
      <w:r w:rsidR="006E0583" w:rsidRPr="0041550F">
        <w:rPr>
          <w:rFonts w:ascii="Times New Roman" w:eastAsia="Times New Roman" w:hAnsi="Times New Roman" w:cs="Times New Roman"/>
          <w:sz w:val="24"/>
          <w:szCs w:val="24"/>
        </w:rPr>
        <w:fldChar w:fldCharType="separate"/>
      </w:r>
      <w:r w:rsidR="0018211A" w:rsidRPr="0041550F">
        <w:rPr>
          <w:rFonts w:ascii="Times New Roman" w:eastAsia="Times New Roman" w:hAnsi="Times New Roman" w:cs="Times New Roman"/>
          <w:noProof/>
          <w:sz w:val="24"/>
          <w:szCs w:val="24"/>
        </w:rPr>
        <w:t>(44,66–69)</w:t>
      </w:r>
      <w:r w:rsidR="006E0583" w:rsidRPr="0041550F">
        <w:rPr>
          <w:rFonts w:ascii="Times New Roman" w:eastAsia="Times New Roman" w:hAnsi="Times New Roman" w:cs="Times New Roman"/>
          <w:sz w:val="24"/>
          <w:szCs w:val="24"/>
        </w:rPr>
        <w:fldChar w:fldCharType="end"/>
      </w:r>
      <w:r w:rsidR="00DA4C57" w:rsidRPr="0041550F">
        <w:rPr>
          <w:rFonts w:ascii="Times New Roman" w:eastAsia="Times New Roman" w:hAnsi="Times New Roman" w:cs="Times New Roman"/>
          <w:sz w:val="24"/>
          <w:szCs w:val="24"/>
        </w:rPr>
        <w:t xml:space="preserve"> </w:t>
      </w:r>
      <w:r w:rsidR="00DA4C57" w:rsidRPr="0041550F">
        <w:rPr>
          <w:rFonts w:ascii="Times New Roman" w:eastAsia="Times New Roman" w:hAnsi="Times New Roman" w:cs="Times New Roman"/>
          <w:color w:val="000000" w:themeColor="text1"/>
          <w:sz w:val="24"/>
          <w:szCs w:val="24"/>
        </w:rPr>
        <w:t xml:space="preserve">and in situations </w:t>
      </w:r>
      <w:r w:rsidR="007F6A7B" w:rsidRPr="0041550F">
        <w:rPr>
          <w:rFonts w:ascii="Times New Roman" w:eastAsia="Times New Roman" w:hAnsi="Times New Roman" w:cs="Times New Roman"/>
          <w:sz w:val="24"/>
          <w:szCs w:val="24"/>
        </w:rPr>
        <w:t xml:space="preserve">where this is inappropriate (e.g., cultural differences in drinking preferences, brand familiarity), </w:t>
      </w:r>
      <w:r w:rsidR="00257FEE" w:rsidRPr="0041550F">
        <w:rPr>
          <w:rFonts w:ascii="Times New Roman" w:eastAsia="Times New Roman" w:hAnsi="Times New Roman" w:cs="Times New Roman"/>
          <w:sz w:val="24"/>
          <w:szCs w:val="24"/>
        </w:rPr>
        <w:t xml:space="preserve">available guidelines (see </w:t>
      </w:r>
      <w:r w:rsidR="005F6CB3" w:rsidRPr="0041550F">
        <w:rPr>
          <w:rFonts w:ascii="Times New Roman" w:eastAsia="Times New Roman" w:hAnsi="Times New Roman" w:cs="Times New Roman"/>
          <w:sz w:val="24"/>
          <w:szCs w:val="24"/>
        </w:rPr>
        <w:fldChar w:fldCharType="begin" w:fldLock="1"/>
      </w:r>
      <w:r w:rsidR="001F295D" w:rsidRPr="0041550F">
        <w:rPr>
          <w:rFonts w:ascii="Times New Roman" w:eastAsia="Times New Roman" w:hAnsi="Times New Roman" w:cs="Times New Roman"/>
          <w:sz w:val="24"/>
          <w:szCs w:val="24"/>
        </w:rPr>
        <w:instrText>ADDIN CSL_CITATION {"citationItems":[{"id":"ITEM-1","itemData":{"DOI":"10.1111/acer.12853","ISSN":"15300277","PMID":"26431117","abstract":"Background: Alcohol research may benefit from controlled and validated picture sets. We have constructed the Amsterdam Beverage Picture Set (ABPS), which was designed for alcohol research in general and cognitive bias measurement and modification in particular. Here, we first formulate a position on alcohol stimulus validity that prescribes that alcohol-containing pictures, compared to nonalcohol-containing pictures, should induce a stronger urge to drink in heavy drinkers than in light drinkers. Because a perceptually simple picture might induce stronger cognitive biases but the presence of a drinking context might induce a stronger urge to drink, the ABPS contains pictures with and without drinking context. By limiting drinking contexts to simple consumption scenes instead of real-life scenes, complexity was minimized. A validation study was conducted to establish validity, to examine ABPS drinking contexts, and to explore the role of familiarity, valence, arousal, and control. Methods: Two hundred ninety-one psychology students completed the Alcohol Use Disorders Identification Test, as well as rating and recognition tasks for a subset of the ABPS pictures. Results: The ABPS was well-recognized, familiar, and heavy drinkers reported a greater urge to drink in response to the alcohol-containing pictures only. Alcohol presented in drinking context did not elicit a stronger urge to drink but was recognized more slowly than alcohol presented without context. Conclusions: The ABPS was found to be valid, although pictures without context might be preferable for measuring cognitive biases than pictures with context. We discuss how an explicit approach to picture construction may aid in creating variations of the ABPS. Finally, we describe how ABPS adoption across studies may allow more reproducible and comparable results across paradigms, while allowing researchers to apply picture selection criteria that correspond to a wide range of theoretical positions. The latter is exemplified by ABPS derivatives and adoptions that are currently under way.","author":[{"dropping-particle":"","family":"Pronk","given":"Thomas","non-dropping-particle":"","parse-names":false,"suffix":""},{"dropping-particle":"","family":"Deursen","given":"Denise S.","non-dropping-particle":"van","parse-names":false,"suffix":""},{"dropping-particle":"","family":"Beraha","given":"Esther M.","non-dropping-particle":"","parse-names":false,"suffix":""},{"dropping-particle":"","family":"Larsen","given":"Helle","non-dropping-particle":"","parse-names":false,"suffix":""},{"dropping-particle":"","family":"Wiers","given":"Reinout W.","non-dropping-particle":"","parse-names":false,"suffix":""}],"container-title":"Alcoholism: Clinical and Experimental Research","id":"ITEM-1","issue":"10","issued":{"date-parts":[["2015"]]},"page":"2047-2055","title":"Validation of the Amsterdam Beverage Picture Set: A Controlled Picture Set for Cognitive Bias Measurement and Modification Paradigms","type":"article-journal","volume":"39"},"uris":["http://www.mendeley.com/documents/?uuid=31c6dbce-a6c2-4641-b657-5ed11bb47c0f"]}],"mendeley":{"formattedCitation":"(44)","manualFormatting":"44)","plainTextFormattedCitation":"(44)","previouslyFormattedCitation":"(44)"},"properties":{"noteIndex":0},"schema":"https://github.com/citation-style-language/schema/raw/master/csl-citation.json"}</w:instrText>
      </w:r>
      <w:r w:rsidR="005F6CB3"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44)</w:t>
      </w:r>
      <w:r w:rsidR="005F6CB3" w:rsidRPr="0041550F">
        <w:rPr>
          <w:rFonts w:ascii="Times New Roman" w:eastAsia="Times New Roman" w:hAnsi="Times New Roman" w:cs="Times New Roman"/>
          <w:sz w:val="24"/>
          <w:szCs w:val="24"/>
        </w:rPr>
        <w:fldChar w:fldCharType="end"/>
      </w:r>
      <w:r w:rsidR="007F6A7B" w:rsidRPr="0041550F">
        <w:rPr>
          <w:rFonts w:ascii="Times New Roman" w:eastAsia="Times New Roman" w:hAnsi="Times New Roman" w:cs="Times New Roman"/>
          <w:sz w:val="24"/>
          <w:szCs w:val="24"/>
        </w:rPr>
        <w:t xml:space="preserve"> should </w:t>
      </w:r>
      <w:r w:rsidR="002819E8" w:rsidRPr="0041550F">
        <w:rPr>
          <w:rFonts w:ascii="Times New Roman" w:eastAsia="Times New Roman" w:hAnsi="Times New Roman" w:cs="Times New Roman"/>
          <w:sz w:val="24"/>
          <w:szCs w:val="24"/>
        </w:rPr>
        <w:t xml:space="preserve">be </w:t>
      </w:r>
      <w:r w:rsidR="00150C2C" w:rsidRPr="0041550F">
        <w:rPr>
          <w:rFonts w:ascii="Times New Roman" w:eastAsia="Times New Roman" w:hAnsi="Times New Roman" w:cs="Times New Roman"/>
          <w:sz w:val="24"/>
          <w:szCs w:val="24"/>
        </w:rPr>
        <w:t>utilise</w:t>
      </w:r>
      <w:r w:rsidR="00257FEE" w:rsidRPr="0041550F">
        <w:rPr>
          <w:rFonts w:ascii="Times New Roman" w:eastAsia="Times New Roman" w:hAnsi="Times New Roman" w:cs="Times New Roman"/>
          <w:sz w:val="24"/>
          <w:szCs w:val="24"/>
        </w:rPr>
        <w:t>d</w:t>
      </w:r>
      <w:r w:rsidR="00150C2C" w:rsidRPr="0041550F">
        <w:rPr>
          <w:rFonts w:ascii="Times New Roman" w:eastAsia="Times New Roman" w:hAnsi="Times New Roman" w:cs="Times New Roman"/>
          <w:sz w:val="24"/>
          <w:szCs w:val="24"/>
        </w:rPr>
        <w:t xml:space="preserve"> </w:t>
      </w:r>
      <w:r w:rsidR="00257FEE" w:rsidRPr="0041550F">
        <w:rPr>
          <w:rFonts w:ascii="Times New Roman" w:eastAsia="Times New Roman" w:hAnsi="Times New Roman" w:cs="Times New Roman"/>
          <w:sz w:val="24"/>
          <w:szCs w:val="24"/>
        </w:rPr>
        <w:t>to</w:t>
      </w:r>
      <w:r w:rsidR="00150C2C" w:rsidRPr="0041550F">
        <w:rPr>
          <w:rFonts w:ascii="Times New Roman" w:eastAsia="Times New Roman" w:hAnsi="Times New Roman" w:cs="Times New Roman"/>
          <w:sz w:val="24"/>
          <w:szCs w:val="24"/>
        </w:rPr>
        <w:t xml:space="preserve"> develo</w:t>
      </w:r>
      <w:r w:rsidR="00257FEE" w:rsidRPr="0041550F">
        <w:rPr>
          <w:rFonts w:ascii="Times New Roman" w:eastAsia="Times New Roman" w:hAnsi="Times New Roman" w:cs="Times New Roman"/>
          <w:sz w:val="24"/>
          <w:szCs w:val="24"/>
        </w:rPr>
        <w:t>p</w:t>
      </w:r>
      <w:r w:rsidR="00150C2C" w:rsidRPr="0041550F">
        <w:rPr>
          <w:rFonts w:ascii="Times New Roman" w:eastAsia="Times New Roman" w:hAnsi="Times New Roman" w:cs="Times New Roman"/>
          <w:sz w:val="24"/>
          <w:szCs w:val="24"/>
        </w:rPr>
        <w:t xml:space="preserve"> new sets. </w:t>
      </w:r>
    </w:p>
    <w:p w14:paraId="33152FC2" w14:textId="41FECBBC" w:rsidR="007C1BD0" w:rsidRPr="0041550F" w:rsidRDefault="00EA0652" w:rsidP="00020D2F">
      <w:pPr>
        <w:spacing w:after="0" w:line="480" w:lineRule="auto"/>
        <w:ind w:firstLine="720"/>
        <w:jc w:val="both"/>
        <w:rPr>
          <w:rFonts w:ascii="Times New Roman" w:eastAsia="Times New Roman" w:hAnsi="Times New Roman" w:cs="Times New Roman"/>
          <w:sz w:val="24"/>
          <w:szCs w:val="24"/>
        </w:rPr>
      </w:pPr>
      <w:r w:rsidRPr="0041550F">
        <w:rPr>
          <w:rFonts w:ascii="Times New Roman" w:eastAsia="Times New Roman" w:hAnsi="Times New Roman" w:cs="Times New Roman"/>
          <w:sz w:val="24"/>
          <w:szCs w:val="24"/>
        </w:rPr>
        <w:t xml:space="preserve">Second, we </w:t>
      </w:r>
      <w:r w:rsidR="00DE0CEF" w:rsidRPr="0041550F">
        <w:rPr>
          <w:rFonts w:ascii="Times New Roman" w:eastAsia="Times New Roman" w:hAnsi="Times New Roman" w:cs="Times New Roman"/>
          <w:sz w:val="24"/>
          <w:szCs w:val="24"/>
        </w:rPr>
        <w:t>recapitulate</w:t>
      </w:r>
      <w:r w:rsidRPr="0041550F">
        <w:rPr>
          <w:rFonts w:ascii="Times New Roman" w:eastAsia="Times New Roman" w:hAnsi="Times New Roman" w:cs="Times New Roman"/>
          <w:sz w:val="24"/>
          <w:szCs w:val="24"/>
        </w:rPr>
        <w:t xml:space="preserve"> calls for </w:t>
      </w:r>
      <w:r w:rsidR="00D33AE9" w:rsidRPr="0041550F">
        <w:rPr>
          <w:rFonts w:ascii="Times New Roman" w:eastAsia="Times New Roman" w:hAnsi="Times New Roman" w:cs="Times New Roman"/>
          <w:sz w:val="24"/>
          <w:szCs w:val="24"/>
        </w:rPr>
        <w:t xml:space="preserve">a </w:t>
      </w:r>
      <w:r w:rsidRPr="0041550F">
        <w:rPr>
          <w:rFonts w:ascii="Times New Roman" w:eastAsia="Times New Roman" w:hAnsi="Times New Roman" w:cs="Times New Roman"/>
          <w:sz w:val="24"/>
          <w:szCs w:val="24"/>
        </w:rPr>
        <w:t>standard practice of reporting the reliability</w:t>
      </w:r>
      <w:r w:rsidR="00944549" w:rsidRPr="0041550F">
        <w:rPr>
          <w:rFonts w:ascii="Times New Roman" w:eastAsia="Times New Roman" w:hAnsi="Times New Roman" w:cs="Times New Roman"/>
          <w:sz w:val="24"/>
          <w:szCs w:val="24"/>
        </w:rPr>
        <w:t xml:space="preserve"> (and validity)</w:t>
      </w:r>
      <w:r w:rsidRPr="0041550F">
        <w:rPr>
          <w:rFonts w:ascii="Times New Roman" w:eastAsia="Times New Roman" w:hAnsi="Times New Roman" w:cs="Times New Roman"/>
          <w:sz w:val="24"/>
          <w:szCs w:val="24"/>
        </w:rPr>
        <w:t xml:space="preserve"> of cognitive tasks </w:t>
      </w:r>
      <w:r w:rsidR="00881CF0"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{"citationItems":[{"id":"ITEM-1","itemData":{"DOI":"10.1177/2515245919879695","ISBN":"2515245919","ISSN":"2515-2459","abstract":"Psychological science relies on behavioral measures to assess cognitive processing; however, the field has not yet developed a tradition of routinely examining the reliability of these behavioral measures. Reliable measures are essential to draw robust inferences from statistical analyses, and subpar reliability has severe implications for measures’ validity and interpretation. Without examining and reporting the reliability of measurements used in an analysis, it is nearly impossible to ascertain whether results are robust or have arisen largely from measurement error. In this article, we propose that researchers adopt a standard practice of estimating and reporting the reliability of behavioral assessments of cognitive processing. We illustrate the need for this practice using an example from experimental psychopathology, the dot-probe task, although we argue that reporting reliability is relevant across fields (e.g., social cognition and cognitive psychology). We explore several implications of low measurement reliability and the detrimental impact that failure to assess measurement reliability has on interpretability and comparison of results and therefore research quality. We argue that researchers in the field of cognition need to report measurement reliability as routine practice so that more reliable assessment tools can be developed. To provide some guidance on estimating and reporting reliability, we describe the use of bootstrapped split-half estimation and intraclass correlation coefficients to estimate internal consistency and test-retest reliability, respectively. For future researchers to build upon current results, it is imperative that all researchers provide psychometric information sufficient for estimating the accuracy of inferences and informing further development of cognitive-behavioral assessments.","author":[{"dropping-particle":"","family":"Parsons","given":"Sam","non-dropping-particle":"","parse-names":false,"suffix":""},{"dropping-particle":"","family":"Kruijt","given":"Anne-Wil","non-dropping-particle":"","parse-names":false,"suffix":""},{"dropping-particle":"","family":"Fox","given":"Elaine","non-dropping-particle":"","parse-names":false,"suffix":""}],"container-title":"Advances in Methods and Practices in Psychological Science","id":"ITEM-1","issue":"4","issued":{"date-parts":[["2019"]]},"page":"378-395","title":"Psychological Science Needs a Standard Practice of Reporting the Reliability of Cognitive-Behavioral Measurements","type":"article-journal","volume":"2"},"uris":["http://www.mendeley.com/documents/?uuid=7cf16994-8793-48f1-8295-c58dfc3bc700"]}],"mendeley":{"formattedCitation":"(16)","plainTextFormattedCitation":"(16)","previouslyFormattedCitation":"(16)"},"properties":{"noteIndex":0},"schema":"https://github.com/citation-style-language/schema/raw/master/csl-citation.json"}</w:instrText>
      </w:r>
      <w:r w:rsidR="00881CF0"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(16)</w:t>
      </w:r>
      <w:r w:rsidR="00881CF0" w:rsidRPr="0041550F">
        <w:rPr>
          <w:rFonts w:ascii="Times New Roman" w:eastAsia="Times New Roman" w:hAnsi="Times New Roman" w:cs="Times New Roman"/>
          <w:sz w:val="24"/>
          <w:szCs w:val="24"/>
        </w:rPr>
        <w:fldChar w:fldCharType="end"/>
      </w:r>
      <w:r w:rsidR="00881CF0" w:rsidRPr="0041550F">
        <w:rPr>
          <w:rFonts w:ascii="Times New Roman" w:eastAsia="Times New Roman" w:hAnsi="Times New Roman" w:cs="Times New Roman"/>
          <w:sz w:val="24"/>
          <w:szCs w:val="24"/>
        </w:rPr>
        <w:t xml:space="preserve"> </w:t>
      </w:r>
      <w:r w:rsidRPr="0041550F">
        <w:rPr>
          <w:rFonts w:ascii="Times New Roman" w:eastAsia="Times New Roman" w:hAnsi="Times New Roman" w:cs="Times New Roman"/>
          <w:sz w:val="24"/>
          <w:szCs w:val="24"/>
        </w:rPr>
        <w:t>within alcohol research.</w:t>
      </w:r>
      <w:r w:rsidR="008B1461" w:rsidRPr="0041550F">
        <w:rPr>
          <w:rFonts w:ascii="Times New Roman" w:eastAsia="Times New Roman" w:hAnsi="Times New Roman" w:cs="Times New Roman"/>
          <w:sz w:val="24"/>
          <w:szCs w:val="24"/>
        </w:rPr>
        <w:t xml:space="preserve"> This is </w:t>
      </w:r>
      <w:r w:rsidR="00DE0CEF" w:rsidRPr="0041550F">
        <w:rPr>
          <w:rFonts w:ascii="Times New Roman" w:eastAsia="Times New Roman" w:hAnsi="Times New Roman" w:cs="Times New Roman"/>
          <w:sz w:val="24"/>
          <w:szCs w:val="24"/>
        </w:rPr>
        <w:t>essential</w:t>
      </w:r>
      <w:r w:rsidR="008B1461" w:rsidRPr="0041550F">
        <w:rPr>
          <w:rFonts w:ascii="Times New Roman" w:eastAsia="Times New Roman" w:hAnsi="Times New Roman" w:cs="Times New Roman"/>
          <w:sz w:val="24"/>
          <w:szCs w:val="24"/>
        </w:rPr>
        <w:t xml:space="preserve"> </w:t>
      </w:r>
      <w:r w:rsidR="00DE0CEF" w:rsidRPr="0041550F">
        <w:rPr>
          <w:rFonts w:ascii="Times New Roman" w:eastAsia="Times New Roman" w:hAnsi="Times New Roman" w:cs="Times New Roman"/>
          <w:sz w:val="24"/>
          <w:szCs w:val="24"/>
        </w:rPr>
        <w:t xml:space="preserve">given that </w:t>
      </w:r>
      <w:r w:rsidR="000614A3" w:rsidRPr="0041550F">
        <w:rPr>
          <w:rFonts w:ascii="Times New Roman" w:eastAsia="Times New Roman" w:hAnsi="Times New Roman" w:cs="Times New Roman"/>
          <w:sz w:val="24"/>
          <w:szCs w:val="24"/>
        </w:rPr>
        <w:t xml:space="preserve">reliability </w:t>
      </w:r>
      <w:r w:rsidR="000614A3" w:rsidRPr="0041550F">
        <w:rPr>
          <w:rFonts w:ascii="Times New Roman" w:eastAsia="Times New Roman" w:hAnsi="Times New Roman" w:cs="Times New Roman"/>
          <w:sz w:val="24"/>
          <w:szCs w:val="24"/>
        </w:rPr>
        <w:lastRenderedPageBreak/>
        <w:t xml:space="preserve">estimates differ </w:t>
      </w:r>
      <w:r w:rsidR="00DE0CEF" w:rsidRPr="0041550F">
        <w:rPr>
          <w:rFonts w:ascii="Times New Roman" w:eastAsia="Times New Roman" w:hAnsi="Times New Roman" w:cs="Times New Roman"/>
          <w:sz w:val="24"/>
          <w:szCs w:val="24"/>
        </w:rPr>
        <w:t xml:space="preserve">between </w:t>
      </w:r>
      <w:r w:rsidR="000614A3" w:rsidRPr="0041550F">
        <w:rPr>
          <w:rFonts w:ascii="Times New Roman" w:eastAsia="Times New Roman" w:hAnsi="Times New Roman" w:cs="Times New Roman"/>
          <w:sz w:val="24"/>
          <w:szCs w:val="24"/>
        </w:rPr>
        <w:t>sample</w:t>
      </w:r>
      <w:r w:rsidR="00DE0CEF" w:rsidRPr="0041550F">
        <w:rPr>
          <w:rFonts w:ascii="Times New Roman" w:eastAsia="Times New Roman" w:hAnsi="Times New Roman" w:cs="Times New Roman"/>
          <w:sz w:val="24"/>
          <w:szCs w:val="24"/>
        </w:rPr>
        <w:t>s</w:t>
      </w:r>
      <w:r w:rsidR="000614A3" w:rsidRPr="0041550F">
        <w:rPr>
          <w:rFonts w:ascii="Times New Roman" w:eastAsia="Times New Roman" w:hAnsi="Times New Roman" w:cs="Times New Roman"/>
          <w:sz w:val="24"/>
          <w:szCs w:val="24"/>
        </w:rPr>
        <w:t xml:space="preserve">, </w:t>
      </w:r>
      <w:r w:rsidR="00DE0CEF" w:rsidRPr="0041550F">
        <w:rPr>
          <w:rFonts w:ascii="Times New Roman" w:eastAsia="Times New Roman" w:hAnsi="Times New Roman" w:cs="Times New Roman"/>
          <w:sz w:val="24"/>
          <w:szCs w:val="24"/>
        </w:rPr>
        <w:t>experimental</w:t>
      </w:r>
      <w:r w:rsidR="000614A3" w:rsidRPr="0041550F">
        <w:rPr>
          <w:rFonts w:ascii="Times New Roman" w:eastAsia="Times New Roman" w:hAnsi="Times New Roman" w:cs="Times New Roman"/>
          <w:sz w:val="24"/>
          <w:szCs w:val="24"/>
        </w:rPr>
        <w:t xml:space="preserve"> task parameters and measures</w:t>
      </w:r>
      <w:r w:rsidR="008B1461" w:rsidRPr="0041550F">
        <w:rPr>
          <w:rFonts w:ascii="Times New Roman" w:eastAsia="Times New Roman" w:hAnsi="Times New Roman" w:cs="Times New Roman"/>
          <w:sz w:val="24"/>
          <w:szCs w:val="24"/>
        </w:rPr>
        <w:t>.</w:t>
      </w:r>
      <w:r w:rsidR="000560FD" w:rsidRPr="0041550F">
        <w:rPr>
          <w:rFonts w:ascii="Times New Roman" w:eastAsia="Times New Roman" w:hAnsi="Times New Roman" w:cs="Times New Roman"/>
          <w:sz w:val="24"/>
          <w:szCs w:val="24"/>
        </w:rPr>
        <w:t xml:space="preserve"> A helpful guide is provided by </w:t>
      </w:r>
      <w:r w:rsidR="00992119" w:rsidRPr="0041550F">
        <w:rPr>
          <w:rFonts w:ascii="Times New Roman" w:eastAsia="Times New Roman" w:hAnsi="Times New Roman" w:cs="Times New Roman"/>
          <w:sz w:val="24"/>
          <w:szCs w:val="24"/>
        </w:rPr>
        <w:t xml:space="preserve">Parsons et al. </w:t>
      </w:r>
      <w:r w:rsidR="00A377B4" w:rsidRPr="0041550F">
        <w:rPr>
          <w:rFonts w:ascii="Times New Roman" w:eastAsia="Times New Roman" w:hAnsi="Times New Roman" w:cs="Times New Roman"/>
          <w:sz w:val="24"/>
          <w:szCs w:val="24"/>
        </w:rPr>
        <w:fldChar w:fldCharType="begin" w:fldLock="1"/>
      </w:r>
      <w:r w:rsidR="0072560E" w:rsidRPr="0041550F">
        <w:rPr>
          <w:rFonts w:ascii="Times New Roman" w:eastAsia="Times New Roman" w:hAnsi="Times New Roman" w:cs="Times New Roman"/>
          <w:sz w:val="24"/>
          <w:szCs w:val="24"/>
        </w:rPr>
        <w:instrText>ADDIN CSL_CITATION {"citationItems":[{"id":"ITEM-1","itemData":{"DOI":"10.1177/2515245919879695","ISBN":"2515245919","ISSN":"2515-2459","abstract":"Psychological science relies on behavioral measures to assess cognitive processing; however, the field has not yet developed a tradition of routinely examining the reliability of these behavioral measures. Reliable measures are essential to draw robust inferences from statistical analyses, and subpar reliability has severe implications for measures’ validity and interpretation. Without examining and reporting the reliability of measurements used in an analysis, it is nearly impossible to ascertain whether results are robust or have arisen largely from measurement error. In this article, we propose that researchers adopt a standard practice of estimating and reporting the reliability of behavioral assessments of cognitive processing. We illustrate the need for this practice using an example from experimental psychopathology, the dot-probe task, although we argue that reporting reliability is relevant across fields (e.g., social cognition and cognitive psychology). We explore several implications of low measurement reliability and the detrimental impact that failure to assess measurement reliability has on interpretability and comparison of results and therefore research quality. We argue that researchers in the field of cognition need to report measurement reliability as routine practice so that more reliable assessment tools can be developed. To provide some guidance on estimating and reporting reliability, we describe the use of bootstrapped split-half estimation and intraclass correlation coefficients to estimate internal consistency and test-retest reliability, respectively. For future researchers to build upon current results, it is imperative that all researchers provide psychometric information sufficient for estimating the accuracy of inferences and informing further development of cognitive-behavioral assessments.","author":[{"dropping-particle":"","family":"Parsons","given":"Sam","non-dropping-particle":"","parse-names":false,"suffix":""},{"dropping-particle":"","family":"Kruijt","given":"Anne-Wil","non-dropping-particle":"","parse-names":false,"suffix":""},{"dropping-particle":"","family":"Fox","given":"Elaine","non-dropping-particle":"","parse-names":false,"suffix":""}],"container-title":"Advances in Methods and Practices in Psychological Science","id":"ITEM-1","issue":"4","issued":{"date-parts":[["2019"]]},"page":"378-395","title":"Psychological Science Needs a Standard Practice of Reporting the Reliability of Cognitive-Behavioral Measurements","type":"article-journal","volume":"2"},"uris":["http://www.mendeley.com/documents/?uuid=7cf16994-8793-48f1-8295-c58dfc3bc700"]}],"mendeley":{"formattedCitation":"(16)","plainTextFormattedCitation":"(16)","previouslyFormattedCitation":"(16)"},"properties":{"noteIndex":0},"schema":"https://github.com/citation-style-language/schema/raw/master/csl-citation.json"}</w:instrText>
      </w:r>
      <w:r w:rsidR="00A377B4" w:rsidRPr="0041550F">
        <w:rPr>
          <w:rFonts w:ascii="Times New Roman" w:eastAsia="Times New Roman" w:hAnsi="Times New Roman" w:cs="Times New Roman"/>
          <w:sz w:val="24"/>
          <w:szCs w:val="24"/>
        </w:rPr>
        <w:fldChar w:fldCharType="separate"/>
      </w:r>
      <w:r w:rsidR="0072560E" w:rsidRPr="0041550F">
        <w:rPr>
          <w:rFonts w:ascii="Times New Roman" w:eastAsia="Times New Roman" w:hAnsi="Times New Roman" w:cs="Times New Roman"/>
          <w:noProof/>
          <w:sz w:val="24"/>
          <w:szCs w:val="24"/>
        </w:rPr>
        <w:t>(16)</w:t>
      </w:r>
      <w:r w:rsidR="00A377B4" w:rsidRPr="0041550F">
        <w:rPr>
          <w:rFonts w:ascii="Times New Roman" w:eastAsia="Times New Roman" w:hAnsi="Times New Roman" w:cs="Times New Roman"/>
          <w:sz w:val="24"/>
          <w:szCs w:val="24"/>
        </w:rPr>
        <w:fldChar w:fldCharType="end"/>
      </w:r>
      <w:r w:rsidR="000560FD" w:rsidRPr="0041550F">
        <w:rPr>
          <w:rFonts w:ascii="Times New Roman" w:eastAsia="Times New Roman" w:hAnsi="Times New Roman" w:cs="Times New Roman"/>
          <w:sz w:val="24"/>
          <w:szCs w:val="24"/>
        </w:rPr>
        <w:t xml:space="preserve"> who suggest that permutation split-half reliability should be estimated for individual trial-level data</w:t>
      </w:r>
      <w:r w:rsidR="00A955E5" w:rsidRPr="0041550F">
        <w:rPr>
          <w:rFonts w:ascii="Times New Roman" w:eastAsia="Times New Roman" w:hAnsi="Times New Roman" w:cs="Times New Roman"/>
          <w:sz w:val="24"/>
          <w:szCs w:val="24"/>
        </w:rPr>
        <w:t xml:space="preserve"> and test-retest reliability </w:t>
      </w:r>
      <w:r w:rsidR="00B24D60" w:rsidRPr="0041550F">
        <w:rPr>
          <w:rFonts w:ascii="Times New Roman" w:eastAsia="Times New Roman" w:hAnsi="Times New Roman" w:cs="Times New Roman"/>
          <w:sz w:val="24"/>
          <w:szCs w:val="24"/>
        </w:rPr>
        <w:t>when</w:t>
      </w:r>
      <w:r w:rsidR="00A955E5" w:rsidRPr="0041550F">
        <w:rPr>
          <w:rFonts w:ascii="Times New Roman" w:eastAsia="Times New Roman" w:hAnsi="Times New Roman" w:cs="Times New Roman"/>
          <w:sz w:val="24"/>
          <w:szCs w:val="24"/>
        </w:rPr>
        <w:t xml:space="preserve"> assessing trait constructs</w:t>
      </w:r>
      <w:r w:rsidR="000560FD" w:rsidRPr="0041550F">
        <w:rPr>
          <w:rFonts w:ascii="Times New Roman" w:eastAsia="Times New Roman" w:hAnsi="Times New Roman" w:cs="Times New Roman"/>
          <w:sz w:val="24"/>
          <w:szCs w:val="24"/>
        </w:rPr>
        <w:t>.</w:t>
      </w:r>
      <w:r w:rsidR="0011119B" w:rsidRPr="0041550F">
        <w:rPr>
          <w:rFonts w:ascii="Times New Roman" w:eastAsia="Times New Roman" w:hAnsi="Times New Roman" w:cs="Times New Roman"/>
          <w:sz w:val="24"/>
          <w:szCs w:val="24"/>
        </w:rPr>
        <w:t xml:space="preserve"> W</w:t>
      </w:r>
      <w:r w:rsidR="00A042F4" w:rsidRPr="0041550F">
        <w:rPr>
          <w:rFonts w:ascii="Times New Roman" w:eastAsia="Times New Roman" w:hAnsi="Times New Roman" w:cs="Times New Roman"/>
          <w:sz w:val="24"/>
          <w:szCs w:val="24"/>
        </w:rPr>
        <w:t xml:space="preserve">e </w:t>
      </w:r>
      <w:r w:rsidR="0011119B" w:rsidRPr="0041550F">
        <w:rPr>
          <w:rFonts w:ascii="Times New Roman" w:eastAsia="Times New Roman" w:hAnsi="Times New Roman" w:cs="Times New Roman"/>
          <w:sz w:val="24"/>
          <w:szCs w:val="24"/>
        </w:rPr>
        <w:t>encourage a focus on improving the reliability of certain experimental paradigms, such as the</w:t>
      </w:r>
      <w:r w:rsidR="00C73271" w:rsidRPr="0041550F">
        <w:rPr>
          <w:rFonts w:ascii="Times New Roman" w:eastAsia="Times New Roman" w:hAnsi="Times New Roman" w:cs="Times New Roman"/>
          <w:sz w:val="24"/>
          <w:szCs w:val="24"/>
        </w:rPr>
        <w:t xml:space="preserve"> VPT and</w:t>
      </w:r>
      <w:r w:rsidR="0011119B" w:rsidRPr="0041550F">
        <w:rPr>
          <w:rFonts w:ascii="Times New Roman" w:eastAsia="Times New Roman" w:hAnsi="Times New Roman" w:cs="Times New Roman"/>
          <w:sz w:val="24"/>
          <w:szCs w:val="24"/>
        </w:rPr>
        <w:t xml:space="preserve"> Addiction Stroop task</w:t>
      </w:r>
      <w:r w:rsidR="00DC2508" w:rsidRPr="0041550F">
        <w:rPr>
          <w:rFonts w:ascii="Times New Roman" w:eastAsia="Times New Roman" w:hAnsi="Times New Roman" w:cs="Times New Roman"/>
          <w:sz w:val="24"/>
          <w:szCs w:val="24"/>
        </w:rPr>
        <w:t xml:space="preserve"> </w:t>
      </w:r>
      <w:r w:rsidR="00DC2508" w:rsidRPr="0041550F">
        <w:rPr>
          <w:rFonts w:ascii="Times New Roman" w:eastAsia="Times New Roman" w:hAnsi="Times New Roman" w:cs="Times New Roman"/>
          <w:sz w:val="24"/>
          <w:szCs w:val="24"/>
        </w:rPr>
        <w:fldChar w:fldCharType="begin" w:fldLock="1"/>
      </w:r>
      <w:r w:rsidR="0018211A" w:rsidRPr="0041550F">
        <w:rPr>
          <w:rFonts w:ascii="Times New Roman" w:eastAsia="Times New Roman" w:hAnsi="Times New Roman" w:cs="Times New Roman"/>
          <w:sz w:val="24"/>
          <w:szCs w:val="24"/>
        </w:rPr>
        <w:instrText>ADDIN CSL_CITATION {"citationItems":[{"id":"ITEM-1","itemData":{"DOI":"10.1016/j.drugalcdep.2015.07.672","ISSN":"18790046","PMID":"26239377","abstract":"Background: In the current study, we investigated whether the internal reliability of the visual probe task measure of attentional bias for substance-related cues could be improved by incorporating eye-tracking methods and personalised stimuli. Method: Sixty social drinkers completed two visual probe tasks: one with a broad range of different alcohol pictures, the other containing only images of the participants' preferred drink. Attentional bias was inferred from manual reaction times to probes replacing the pictures, and from the duration of eye movement fixations towards the pictures (gaze dwell time). Results: Internal reliability was highest for personalised (versus general) alcohol stimuli, and for eye-tracking (versus manual reaction time) measures of attentional bias. The internal reliability of both reaction time (. α=. .73) and gaze dwell time measures (. α=. .76) of attentional bias for personalised alcohol stimuli was acceptable. Internal reliability of indices of attentional bias for general alcohol stimuli was inferior, although better for the gaze dwell time (. α=. .51) compared to the reaction time measure (. α=. .19). Attentional bias towards personalised stimuli was larger than bias to general stimuli, but only for the reaction time measure. There were no statistically significant associations between measures of attentional bias and alcohol consumption or craving. Conclusions: Adopting personalised stimuli and eye movement monitoring significantly improves the internal reliability of the alcohol-related visual probe task.","author":[{"dropping-particle":"","family":"Christiansen","given":"Paul","non-dropping-particle":"","parse-names":false,"suffix":""},{"dropping-particle":"","family":"Mansfield","given":"Rosie","non-dropping-particle":"","parse-names":false,"suffix":""},{"dropping-particle":"","family":"Duckworth","given":"Jay","non-dropping-particle":"","parse-names":false,"suffix":""},{"dropping-particle":"","family":"Field","given":"Matt","non-dropping-particle":"","parse-names":false,"suffix":""},{"dropping-particle":"","family":"Jones","given":"Andrew","non-dropping-particle":"","parse-names":false,"suffix":""}],"container-title":"Drug and Alcohol Dependence","id":"ITEM-1","issued":{"date-parts":[["2015"]]},"page":"170-174","publisher":"Elsevier Ireland Ltd","title":"Internal reliability of the alcohol-related visual probe task is increased by utilising personalised stimuli and eye-tracking","type":"article-journal","volume":"155"},"uris":["http://www.mendeley.com/documents/?uuid=0c19ff78-b233-42a8-ba76-d748b98595e4"]},{"id":"ITEM-2","itemData":{"DOI":"10.1016/j.brat.2021.103805","ISSN":"1873622X","abstract":"Cognitive models contend that attentional bias to negative information contributes to elevated anxiety vulnerability and dysfunction. The most common approach for assessing such bias is the attentional probe task. In this task, participants are presented with stimulus pairs, usually comprising a negative and benign member. A single visual probe subsequently appears in the locus where either stimulus was displayed, and remains on-screen until the participant identifies it. Attentional distribution is inferred from relative speed to identify probes in the location of each stimulus. Recently, investigators have raised concerns about the psychometric reliability of this attentional probe task as a measure of attentional bias, and have called for the development of new tasks with the capacity to more reliably assess variation in biased attentional responding to target stimuli. In response to this call, we report the development of a new dual probe attentional assessment approach, in which two probes are briefly presented on each trial, and attentional distribution is inferred from relative accuracy to identify probes appearing in each screen location. Across four studies, we show that this dual probe approach demonstrates much higher psychometric reliability than the single probe task, and can sensitively detect anxiety-linked attentional bias to negative information.","author":[{"dropping-particle":"","family":"Grafton","given":"Ben","non-dropping-particle":"","parse-names":false,"suffix":""},{"dropping-particle":"","family":"Teng","given":"Stephanie","non-dropping-particle":"","parse-names":false,"suffix":""},{"dropping-particle":"","family":"MacLeod","given":"Colin","non-dropping-particle":"","parse-names":false,"suffix":""}],"container-title":"Behaviour Research and Therapy","id":"ITEM-2","issue":"January","issued":{"date-parts":[["2021"]]},"page":"103805","publisher":"Elsevier Ltd","title":"Two probes and better than one: Development of a psychometrically reliable variant of the attentional probe task","type":"article-journal","volume":"138"},"uris":["http://www.mendeley.com/documents/?uuid=2e2abe06-405c-495e-8064-d30dd1c6f450"]}],"mendeley":{"formattedCitation":"(56,70)","plainTextFormattedCitation":"(56,70)","previouslyFormattedCitation":"(56,70)"},"properties":{"noteIndex":0},"schema":"https://github.com/citation-style-language/schema/raw/master/csl-citation.json"}</w:instrText>
      </w:r>
      <w:r w:rsidR="00DC2508" w:rsidRPr="0041550F">
        <w:rPr>
          <w:rFonts w:ascii="Times New Roman" w:eastAsia="Times New Roman" w:hAnsi="Times New Roman" w:cs="Times New Roman"/>
          <w:sz w:val="24"/>
          <w:szCs w:val="24"/>
        </w:rPr>
        <w:fldChar w:fldCharType="separate"/>
      </w:r>
      <w:r w:rsidR="0018211A" w:rsidRPr="0041550F">
        <w:rPr>
          <w:rFonts w:ascii="Times New Roman" w:eastAsia="Times New Roman" w:hAnsi="Times New Roman" w:cs="Times New Roman"/>
          <w:noProof/>
          <w:sz w:val="24"/>
          <w:szCs w:val="24"/>
        </w:rPr>
        <w:t>(56,70)</w:t>
      </w:r>
      <w:r w:rsidR="00DC2508" w:rsidRPr="0041550F">
        <w:rPr>
          <w:rFonts w:ascii="Times New Roman" w:eastAsia="Times New Roman" w:hAnsi="Times New Roman" w:cs="Times New Roman"/>
          <w:sz w:val="24"/>
          <w:szCs w:val="24"/>
        </w:rPr>
        <w:fldChar w:fldCharType="end"/>
      </w:r>
      <w:r w:rsidR="0011119B" w:rsidRPr="0041550F">
        <w:rPr>
          <w:rFonts w:ascii="Times New Roman" w:eastAsia="Times New Roman" w:hAnsi="Times New Roman" w:cs="Times New Roman"/>
          <w:sz w:val="24"/>
          <w:szCs w:val="24"/>
        </w:rPr>
        <w:t xml:space="preserve">, </w:t>
      </w:r>
      <w:r w:rsidR="00DE0CEF" w:rsidRPr="0041550F">
        <w:rPr>
          <w:rFonts w:ascii="Times New Roman" w:eastAsia="Times New Roman" w:hAnsi="Times New Roman" w:cs="Times New Roman"/>
          <w:sz w:val="24"/>
          <w:szCs w:val="24"/>
        </w:rPr>
        <w:t>with a view to</w:t>
      </w:r>
      <w:r w:rsidR="00DC2508" w:rsidRPr="0041550F">
        <w:rPr>
          <w:rFonts w:ascii="Times New Roman" w:eastAsia="Times New Roman" w:hAnsi="Times New Roman" w:cs="Times New Roman"/>
          <w:sz w:val="24"/>
          <w:szCs w:val="24"/>
        </w:rPr>
        <w:t xml:space="preserve"> developing consensus guides outlining optimal task parameters (e.g., </w:t>
      </w:r>
      <w:r w:rsidR="00DC2508" w:rsidRPr="0041550F">
        <w:rPr>
          <w:rFonts w:ascii="Times New Roman" w:eastAsia="Times New Roman" w:hAnsi="Times New Roman" w:cs="Times New Roman"/>
          <w:sz w:val="24"/>
          <w:szCs w:val="24"/>
        </w:rPr>
        <w:fldChar w:fldCharType="begin" w:fldLock="1"/>
      </w:r>
      <w:r w:rsidR="00DA7504" w:rsidRPr="0041550F">
        <w:rPr>
          <w:rFonts w:ascii="Times New Roman" w:eastAsia="Times New Roman" w:hAnsi="Times New Roman" w:cs="Times New Roman"/>
          <w:sz w:val="24"/>
          <w:szCs w:val="24"/>
        </w:rPr>
        <w:instrText>ADDIN CSL_CITATION {"citationItems":[{"id":"ITEM-1","itemData":{"DOI":"10.7554/eLife.46323","ISSN":"2050084X","PMID":"31033438","abstract":"Response inhibition is essential for navigating everyday life. Its derailment is considered integral to numerous neurological and psychiatric disorders, and more generally, to a wide range of behavioral and health problems. Response-inhibition efficiency furthermore correlates with treatment outcome in some of these conditions. The stop-signal task is an essential tool to determine how quickly response inhibition is implemented. Despite its apparent simplicity, there are many features (ranging from task design to data analysis) that vary across studies in ways that can easily compromise the validity of the obtained results. Our goal is to facilitate a more accurate use of the stop-signal task. To this end, we provide 12 easy-to-implement consensus recommendations and point out the problems that can arise when they are not followed. Furthermore, we provide user-friendly open-source resources intended to inform statistical-power considerations, facilitate the correct implementation of the task, and assist in proper data analysis.","author":[{"dropping-particle":"","family":"Verbruggen","given":"Frederick","non-dropping-particle":"","parse-names":false,"suffix":""},{"dropping-particle":"","family":"Aron","given":"Adam R.","non-dropping-particle":"","parse-names":false,"suffix":""},{"dropping-particle":"","family":"Band","given":"Guido P.H.","non-dropping-particle":"","parse-names":false,"suffix":""},{"dropping-particle":"","family":"Beste","given":"Christian","non-dropping-particle":"","parse-names":false,"suffix":""},{"dropping-particle":"","family":"Bissett","given":"Patrick G.","non-dropping-particle":"","parse-names":false,"suffix":""},{"dropping-particle":"","family":"Brockett","given":"Adam T.","non-dropping-particle":"","parse-names":false,"suffix":""},{"dropping-particle":"","family":"Brown","given":"Joshua W.","non-dropping-particle":"","parse-names":false,"suffix":""},{"dropping-particle":"","family":"Chamberlain","given":"Samuel R.","non-dropping-particle":"","parse-names":false,"suffix":""},{"dropping-particle":"","family":"Chambers","given":"Christopher D.","non-dropping-particle":"","parse-names":false,"suffix":""},{"dropping-particle":"","family":"Colonius","given":"Hans","non-dropping-particle":"","parse-names":false,"suffix":""},{"dropping-particle":"","family":"Colzato","given":"Lorenza S.","non-dropping-particle":"","parse-names":false,"suffix":""},{"dropping-particle":"","family":"Corneil","given":"Brian D.","non-dropping-particle":"","parse-names":false,"suffix":""},{"dropping-particle":"","family":"Coxon","given":"James P.","non-dropping-particle":"","parse-names":false,"suffix":""},{"dropping-particle":"","family":"Dupuis","given":"Annie","non-dropping-particle":"","parse-names":false,"suffix":""},{"dropping-particle":"","family":"Eagle","given":"Dawn M.","non-dropping-particle":"","parse-names":false,"suffix":""},{"dropping-particle":"","family":"Garavan","given":"Hugh","non-dropping-particle":"","parse-names":false,"suffix":""},{"dropping-particle":"","family":"Greenhouse","given":"Ian","non-dropping-particle":"","parse-names":false,"suffix":""},{"dropping-particle":"","family":"Heathcote","given":"Andrew","non-dropping-particle":"","parse-names":false,"suffix":""},{"dropping-particle":"","family":"Huster","given":"Rene´ J.","non-dropping-particle":"","parse-names":false,"suffix":""},{"dropping-particle":"","family":"Jahfari","given":"Sara","non-dropping-particle":"","parse-names":false,"suffix":""},{"dropping-particle":"","family":"Kenemans","given":"J. Leon","non-dropping-particle":"","parse-names":false,"suffix":""},{"dropping-particle":"","family":"Leunissen","given":"Inge","non-dropping-particle":"","parse-names":false,"suffix":""},{"dropping-particle":"","family":"Li","given":"Chiang Shan R.","non-dropping-particle":"","parse-names":false,"suffix":""},{"dropping-particle":"","family":"Logan","given":"Gordon D.","non-dropping-particle":"","parse-names":false,"suffix":""},{"dropping-particle":"","family":"Matzke","given":"Dora","non-dropping-particle":"","parse-names":false,"suffix":""},{"dropping-particle":"","family":"Morein-Zamir","given":"Sharon","non-dropping-particle":"","parse-names":false,"suffix":""},{"dropping-particle":"","family":"Murthy","given":"Aditya","non-dropping-particle":"","parse-names":false,"suffix":""},{"dropping-particle":"","family":"Paré","given":"Martin","non-dropping-particle":"","parse-names":false,"suffix":""},{"dropping-particle":"","family":"Poldrack","given":"Russell A.","non-dropping-particle":"","parse-names":false,"suffix":""},{"dropping-particle":"","family":"Ridderinkhof","given":"K. Richard","non-dropping-particle":"","parse-names":false,"suffix":""},{"dropping-particle":"","family":"Robbins","given":"Trevor W.","non-dropping-particle":"","parse-names":false,"suffix":""},{"dropping-particle":"","family":"Roesch","given":"Matthew","non-dropping-particle":"","parse-names":false,"suffix":""},{"dropping-particle":"","family":"Rubia","given":"Katya","non-dropping-particle":"","parse-names":false,"suffix":""},{"dropping-particle":"","family":"Schachar","given":"Russell J.","non-dropping-particle":"","parse-names":false,"suffix":""},{"dropping-particle":"","family":"Schall","given":"Jeffrey D.","non-dropping-particle":"","parse-names":false,"suffix":""},{"dropping-particle":"","family":"Stock","given":"Ann Kathrin","non-dropping-particle":"","parse-names":false,"suffix":""},{"dropping-particle":"","family":"Swann","given":"Nicole C.","non-dropping-particle":"","parse-names":false,"suffix":""},{"dropping-particle":"","family":"Thakkar","given":"Katharine N.","non-dropping-particle":"","parse-names":false,"suffix":""},{"dropping-particle":"","family":"Molen","given":"Maurits W.","non-dropping-particle":"Van Der","parse-names":false,"suffix":""},{"dropping-particle":"","family":"Vermeylen","given":"Luc","non-dropping-particle":"","parse-names":false,"suffix":""},{"dropping-particle":"","family":"Vink","given":"Matthijs","non-dropping-particle":"","parse-names":false,"suffix":""},{"dropping-particle":"","family":"Wessel","given":"Jan R.","non-dropping-particle":"","parse-names":false,"suffix":""},{"dropping-particle":"","family":"Whelan","given":"Robert","non-dropping-particle":"","parse-names":false,"suffix":""},{"dropping-particle":"","family":"Zandbelt","given":"Bram B.","non-dropping-particle":"","parse-names":false,"suffix":""},{"dropping-particle":"","family":"Boehler","given":"C. Nico","non-dropping-particle":"","parse-names":false,"suffix":""}],"container-title":"eLife","id":"ITEM-1","issued":{"date-parts":[["2019"]]},"page":"1-26","title":"A consensus guide to capturing the ability to inhibit actions and impulsive behaviors in the stop-signal task","type":"article-journal","volume":"8"},"uris":["http://www.mendeley.com/documents/?uuid=e999e310-876b-4205-86ae-252c2b7bc17c"]}],"mendeley":{"formattedCitation":"(18)","manualFormatting":"18)","plainTextFormattedCitation":"(18)","previouslyFormattedCitation":"(18)"},"properties":{"noteIndex":0},"schema":"https://github.com/citation-style-language/schema/raw/master/csl-citation.json"}</w:instrText>
      </w:r>
      <w:r w:rsidR="00DC2508" w:rsidRPr="0041550F">
        <w:rPr>
          <w:rFonts w:ascii="Times New Roman" w:eastAsia="Times New Roman" w:hAnsi="Times New Roman" w:cs="Times New Roman"/>
          <w:sz w:val="24"/>
          <w:szCs w:val="24"/>
        </w:rPr>
        <w:fldChar w:fldCharType="separate"/>
      </w:r>
      <w:r w:rsidR="00DC2508" w:rsidRPr="0041550F">
        <w:rPr>
          <w:rFonts w:ascii="Times New Roman" w:eastAsia="Times New Roman" w:hAnsi="Times New Roman" w:cs="Times New Roman"/>
          <w:noProof/>
          <w:sz w:val="24"/>
          <w:szCs w:val="24"/>
        </w:rPr>
        <w:t>18)</w:t>
      </w:r>
      <w:r w:rsidR="00DC2508" w:rsidRPr="0041550F">
        <w:rPr>
          <w:rFonts w:ascii="Times New Roman" w:eastAsia="Times New Roman" w:hAnsi="Times New Roman" w:cs="Times New Roman"/>
          <w:sz w:val="24"/>
          <w:szCs w:val="24"/>
        </w:rPr>
        <w:fldChar w:fldCharType="end"/>
      </w:r>
      <w:r w:rsidR="00DC2508" w:rsidRPr="0041550F">
        <w:rPr>
          <w:rFonts w:ascii="Times New Roman" w:eastAsia="Times New Roman" w:hAnsi="Times New Roman" w:cs="Times New Roman"/>
          <w:sz w:val="24"/>
          <w:szCs w:val="24"/>
        </w:rPr>
        <w:t>.</w:t>
      </w:r>
      <w:r w:rsidR="00895A1F" w:rsidRPr="0041550F">
        <w:rPr>
          <w:rFonts w:ascii="Times New Roman" w:eastAsia="Times New Roman" w:hAnsi="Times New Roman" w:cs="Times New Roman"/>
          <w:sz w:val="24"/>
          <w:szCs w:val="24"/>
        </w:rPr>
        <w:t xml:space="preserve"> </w:t>
      </w:r>
      <w:r w:rsidR="00F0307D" w:rsidRPr="0041550F">
        <w:rPr>
          <w:rFonts w:ascii="Times New Roman" w:eastAsia="Times New Roman" w:hAnsi="Times New Roman" w:cs="Times New Roman"/>
          <w:sz w:val="24"/>
          <w:szCs w:val="24"/>
        </w:rPr>
        <w:t>It is notable, however, that one study</w:t>
      </w:r>
      <w:r w:rsidR="00D11BB3" w:rsidRPr="0041550F">
        <w:rPr>
          <w:rFonts w:ascii="Times New Roman" w:eastAsia="Times New Roman" w:hAnsi="Times New Roman" w:cs="Times New Roman"/>
          <w:sz w:val="24"/>
          <w:szCs w:val="24"/>
        </w:rPr>
        <w:t xml:space="preserve"> reports failed attempts to improve both the test-retest and internal reliability of the VPT based upon </w:t>
      </w:r>
      <w:r w:rsidR="00C62700" w:rsidRPr="0041550F">
        <w:rPr>
          <w:rFonts w:ascii="Times New Roman" w:eastAsia="Times New Roman" w:hAnsi="Times New Roman" w:cs="Times New Roman"/>
          <w:sz w:val="24"/>
          <w:szCs w:val="24"/>
        </w:rPr>
        <w:t>empirical recommendations</w:t>
      </w:r>
      <w:r w:rsidR="00F0307D" w:rsidRPr="0041550F">
        <w:rPr>
          <w:rFonts w:ascii="Times New Roman" w:eastAsia="Times New Roman" w:hAnsi="Times New Roman" w:cs="Times New Roman"/>
          <w:sz w:val="24"/>
          <w:szCs w:val="24"/>
        </w:rPr>
        <w:t xml:space="preserve"> </w:t>
      </w:r>
      <w:r w:rsidR="00742F44" w:rsidRPr="0041550F">
        <w:rPr>
          <w:rFonts w:ascii="Times New Roman" w:eastAsia="Times New Roman" w:hAnsi="Times New Roman" w:cs="Times New Roman"/>
          <w:sz w:val="24"/>
          <w:szCs w:val="24"/>
        </w:rPr>
        <w:fldChar w:fldCharType="begin" w:fldLock="1"/>
      </w:r>
      <w:r w:rsidR="003D7CAA" w:rsidRPr="0041550F">
        <w:rPr>
          <w:rFonts w:ascii="Times New Roman" w:eastAsia="Times New Roman" w:hAnsi="Times New Roman" w:cs="Times New Roman"/>
          <w:sz w:val="24"/>
          <w:szCs w:val="24"/>
        </w:rPr>
        <w:instrText>ADDIN CSL_CITATION {"citationItems":[{"id":"ITEM-1","itemData":{"DOI":"10.1037/adb0000414","ISSN":"19391501","PMID":"30475013","abstract":"The visual probe task (VPT) is a computerized task used to measure attentional bias to substancerelated stimuli. Little research has examined the psychometric properties of the VPT, despite concerns it demonstrates poor test'retest reliability and internal consistency. These issues can reduce confidence in inferences based on VPT performance. As such, we attempted to identify parameters under which the reliability of the alcohol VPT might be improved by applying recent empirical recommendations for outlier handling, bias calculation, and task design from the anxiety literature. We reanalyzed data from 3 previously published studies in our laboratory and 2 newly collected data sets. We compared tasks which presented images on the left/right of the screen to above/below, whether participants responded to the location or content of the probe, and whether general alcohol-related images or images personalized to the individual were used. In each VPT we also applied a priori outlier removal (2 and 3 standard deviations and median absolute difference) and data-driven outlier removal (winsorizing), in addition to calculating trial-level bias scores. Across all studies and tasks internal consistency and test'retest reliability of attentional bias measures were inadequate. There was no consistent improvement in internal consistency or test'retest reliability as a function of outlier removal methods. We were unable to demonstrate adequate reliability of the alcohol VPT, which further supports observations that these tasks may not yield reliable measures. Future research should focus on improving the reliability of these tasks or abandoning them in favor of more reliable alternatives.","author":[{"dropping-particle":"","family":"Jones","given":"Andrew","non-dropping-particle":"","parse-names":false,"suffix":""},{"dropping-particle":"","family":"Christiansen","given":"Paul","non-dropping-particle":"","parse-names":false,"suffix":""},{"dropping-particle":"","family":"Field","given":"Matt","non-dropping-particle":"","parse-names":false,"suffix":""}],"container-title":"Psychology of Addictive Behaviors","id":"ITEM-1","issue":"8","issued":{"date-parts":[["2018"]]},"page":"922-932","title":"Failed Attempts to Improve the Reliability of the Alcohol Visual Probe Task Following Empirical Recommendations","type":"article-journal","volume":"32"},"uris":["http://www.mendeley.com/documents/?uuid=a035d482-cc55-4632-a4d4-6d99ecac2feb"]}],"mendeley":{"formattedCitation":"(61)","plainTextFormattedCitation":"(61)","previouslyFormattedCitation":"(61)"},"properties":{"noteIndex":0},"schema":"https://github.com/citation-style-language/schema/raw/master/csl-citation.json"}</w:instrText>
      </w:r>
      <w:r w:rsidR="00742F44" w:rsidRPr="0041550F">
        <w:rPr>
          <w:rFonts w:ascii="Times New Roman" w:eastAsia="Times New Roman" w:hAnsi="Times New Roman" w:cs="Times New Roman"/>
          <w:sz w:val="24"/>
          <w:szCs w:val="24"/>
        </w:rPr>
        <w:fldChar w:fldCharType="separate"/>
      </w:r>
      <w:r w:rsidR="00742F44" w:rsidRPr="0041550F">
        <w:rPr>
          <w:rFonts w:ascii="Times New Roman" w:eastAsia="Times New Roman" w:hAnsi="Times New Roman" w:cs="Times New Roman"/>
          <w:noProof/>
          <w:sz w:val="24"/>
          <w:szCs w:val="24"/>
        </w:rPr>
        <w:t>(61)</w:t>
      </w:r>
      <w:r w:rsidR="00742F44" w:rsidRPr="0041550F">
        <w:rPr>
          <w:rFonts w:ascii="Times New Roman" w:eastAsia="Times New Roman" w:hAnsi="Times New Roman" w:cs="Times New Roman"/>
          <w:sz w:val="24"/>
          <w:szCs w:val="24"/>
        </w:rPr>
        <w:fldChar w:fldCharType="end"/>
      </w:r>
      <w:r w:rsidR="00204BF8" w:rsidRPr="0041550F">
        <w:rPr>
          <w:rFonts w:ascii="Times New Roman" w:eastAsia="Times New Roman" w:hAnsi="Times New Roman" w:cs="Times New Roman"/>
          <w:sz w:val="24"/>
          <w:szCs w:val="24"/>
        </w:rPr>
        <w:t xml:space="preserve">. </w:t>
      </w:r>
      <w:r w:rsidR="00633942" w:rsidRPr="0041550F">
        <w:rPr>
          <w:rFonts w:ascii="Times New Roman" w:eastAsia="Times New Roman" w:hAnsi="Times New Roman" w:cs="Times New Roman"/>
          <w:sz w:val="24"/>
          <w:szCs w:val="24"/>
        </w:rPr>
        <w:t xml:space="preserve">If a task consistently demonstrates </w:t>
      </w:r>
      <w:r w:rsidR="007704F7" w:rsidRPr="0041550F">
        <w:rPr>
          <w:rFonts w:ascii="Times New Roman" w:eastAsia="Times New Roman" w:hAnsi="Times New Roman" w:cs="Times New Roman"/>
          <w:sz w:val="24"/>
          <w:szCs w:val="24"/>
        </w:rPr>
        <w:t xml:space="preserve">sub-optimal psychometric properties, </w:t>
      </w:r>
      <w:r w:rsidR="00783A6E" w:rsidRPr="0041550F">
        <w:rPr>
          <w:rFonts w:ascii="Times New Roman" w:eastAsia="Times New Roman" w:hAnsi="Times New Roman" w:cs="Times New Roman"/>
          <w:sz w:val="24"/>
          <w:szCs w:val="24"/>
        </w:rPr>
        <w:t xml:space="preserve">then </w:t>
      </w:r>
      <w:r w:rsidR="00C3605D" w:rsidRPr="0041550F">
        <w:rPr>
          <w:rFonts w:ascii="Times New Roman" w:eastAsia="Times New Roman" w:hAnsi="Times New Roman" w:cs="Times New Roman"/>
          <w:sz w:val="24"/>
          <w:szCs w:val="24"/>
        </w:rPr>
        <w:t xml:space="preserve">it should be </w:t>
      </w:r>
      <w:r w:rsidR="003D7CAA" w:rsidRPr="0041550F">
        <w:rPr>
          <w:rFonts w:ascii="Times New Roman" w:eastAsia="Times New Roman" w:hAnsi="Times New Roman" w:cs="Times New Roman"/>
          <w:sz w:val="24"/>
          <w:szCs w:val="24"/>
        </w:rPr>
        <w:t>abandoned in favour of alternative reliable tasks (e.g., visual search and free-viewing tasks;</w:t>
      </w:r>
      <w:r w:rsidR="009E10FE" w:rsidRPr="0041550F">
        <w:rPr>
          <w:rFonts w:ascii="Times New Roman" w:eastAsia="Times New Roman" w:hAnsi="Times New Roman" w:cs="Times New Roman"/>
          <w:sz w:val="24"/>
          <w:szCs w:val="24"/>
        </w:rPr>
        <w:t xml:space="preserve"> </w:t>
      </w:r>
      <w:r w:rsidR="009E10FE" w:rsidRPr="0041550F">
        <w:rPr>
          <w:rFonts w:ascii="Times New Roman" w:eastAsia="Times New Roman" w:hAnsi="Times New Roman" w:cs="Times New Roman"/>
          <w:sz w:val="24"/>
          <w:szCs w:val="24"/>
        </w:rPr>
        <w:fldChar w:fldCharType="begin" w:fldLock="1"/>
      </w:r>
      <w:r w:rsidR="00BC1D2C" w:rsidRPr="0041550F">
        <w:rPr>
          <w:rFonts w:ascii="Times New Roman" w:eastAsia="Times New Roman" w:hAnsi="Times New Roman" w:cs="Times New Roman"/>
          <w:sz w:val="24"/>
          <w:szCs w:val="24"/>
        </w:rPr>
        <w:instrText>ADDIN CSL_CITATION {"citationItems":[{"id":"ITEM-1","itemData":{"DOI":"10.1111/add.14997","ISSN":"13600443","PMID":"32003522","abstract":"Background and Aims: Research indicates that high consumers of alcohol exhibit attentional bias (AB) towards alcohol-related cues, suggestive of a cognitive mechanism that might drive substance seeking. Many tasks that measure AB (e.g. visual probe, addiction Stroop), however, are limited by their reliance on non-appetitive control cues, the serial presentation of stimuli and their poor internal reliability. The current study employed a visual conjunction search (VCS) task capable of presenting multiple alcoholic and non-alcoholic appetitive cues simultaneously to assess whether social drinkers attend selectively to alcoholic stimuli. To assess the construct validity of this task, we examined whether alcohol consumption and related problems, subjective craving and drinking motives predict alcohol-specific AB. Design and setting: A VCS task was performed in a laboratory setting, which required participants to detect the presence of appetitive alcoholic (wine, beer) and non-alcoholic (cola, lemonade) targets within arrays of matching and non-matching distractors. Participants: Data from 99 participants were assessed [meanage = 20.77, standard deviation (SD) = 2.98; 64 (65%) females], with 81.8% meeting the threshold for harmful alcohol consumption (meanAUDIT = 12.89, SD = 5.79). Measurements: Self-reports of alcohol consumption and related problems [Alcohol Use Disorders Identification Test (AUDIT)], subjective craving (Alcohol Craving Questionnaire Short Form) and drinking motives (Drinking Motives Questionnaire Short Form) were obtained, and the VCS task measured response times for the correct detection of alcoholic and non-alcoholic targets. Findings: Participants were significantly quicker to detect alcoholic relative to non-alcoholic appetitive targets (P &lt; 0.001, dz = 0.41), which was predicted positively by AUDIT scores (P = 0.013, R2 = 0.06%). The VCS task achieved excellent reliability (α &gt; 0.79), superior to other paradigms. Conclusions: The visual conjunction search task appears to be a highly reliable method for assessing alcohol-related attentional bias, and shows that heavy social drinkers prioritize alcoholic cues in their immediate environment.","author":[{"dropping-particle":"","family":"Pennington","given":"Charlotte R.","non-dropping-particle":"","parse-names":false,"suffix":""},{"dropping-particle":"","family":"Shaw","given":"Daniel J.","non-dropping-particle":"","parse-names":false,"suffix":""},{"dropping-particle":"","family":"Adams","given":"Jennifer","non-dropping-particle":"","parse-names":false,"suffix":""},{"dropping-particle":"","family":"Kavanagh","given":"Phoebe","non-dropping-particle":"","parse-names":false,"suffix":""},{"dropping-particle":"","family":"Reed","given":"Holly","non-dropping-particle":"","parse-names":false,"suffix":""},{"dropping-particle":"","family":"Robinson","given":"Madeleine","non-dropping-particle":"","parse-names":false,"suffix":""},{"dropping-particle":"","family":"Shave","given":"Emily","non-dropping-particle":"","parse-names":false,"suffix":""},{"dropping-particle":"","family":"White","given":"Hollie","non-dropping-particle":"","parse-names":false,"suffix":""}],"container-title":"Addiction","id":"ITEM-1","issue":"9","issued":{"date-parts":[["2020"]]},"page":"1650-1659","title":"Where's the wine? Heavy social drinkers show attentional bias towards alcohol in a visual conjunction search task","type":"article-journal","volume":"115"},"uris":["http://www.mendeley.com/documents/?uuid=4fa937ec-accb-4cd3-b341-eee2302def59"]},{"id":"ITEM-2","itemData":{"DOI":"10.3389/fpsyg.2021.630461","author":[{"dropping-particle":"","family":"Heitmann","given":"Janika","non-dropping-particle":"","parse-names":false,"suffix":""},{"dropping-particle":"","family":"Jonker","given":"Nienke C","non-dropping-particle":"","parse-names":false,"suffix":""},{"dropping-particle":"De","family":"Jong","given":"Peter J","non-dropping-particle":"","parse-names":false,"suffix":""},{"dropping-particle":"","family":"Gladwin","given":"Thomas Edward","non-dropping-particle":"","parse-names":false,"suffix":""}],"container-title":"Frontiers in Psychology","id":"ITEM-2","issue":"February","issued":{"date-parts":[["2021"]]},"page":"1-11","title":"A Promising Candidate to Reliably Index Attentional Bias Toward Alcohol Cues – An Adapted Odd-One-Out Visual Search Task","type":"article-journal","volume":"12"},"uris":["http://www.mendeley.com/documents/?uuid=31b9d48a-aae7-4901-b89d-f4cca1371f20"]},{"id":"ITEM-3","itemData":{"DOI":"10.1016/j.addbeh.2019.106117","ISSN":"18736327","PMID":"31522132","abstract":"Cognitive -motivational models point to attention bias (AB) as an important factor in the persistence of problematic drinking behavior. Unfortunately, the measures that have been used to examine AB in addiction typically showed poor psychometric properties. To bring research on AB a critical step further it would be crucial to develop tasks with acceptable reliability and construct validity. Recently, Lazarov and colleagues (2016) developed a multi-stimulus free-viewing task (participants were free to look at any part of the screen and there was no secondary task involved) that showed excellent psychometric properties in the context of social anxiety as well as depression. We, therefore, adapted this task and examined its psychometric quality within the context of alcohol use. Participants with varying levels of alcohol use (N = 100) were presented with 54 matrices each containing 8 alcoholic and 8 non-alcoholic drinks. Each matrix was presented for 6 s. First fixation (100 ms) location and latency and total dwell time were assessed for alcohol and soda pictures. Assessment of AB, craving, and alcohol use (problems) was repeated after 3–8 days. Specifically, the dwell-time based AB-measure showed excellent internal reliability and considerable stability. Supporting the validity of the current AB-measures, it was found that participants with higher scores on craving and alcohol problems (i) dwelt longer on alcohol stimuli, and (ii) more often showed a first fixation on alcohol, whereas (iii) stronger craving was associated with shorter latency of first alcohol fixations. The AB-measure showed promising psychometric properties. Thus, this free-viewing eye-tracking task seems a welcome new tool for being used in future research on AB in addiction.","author":[{"dropping-particle":"","family":"Soleymani","given":"Ali","non-dropping-particle":"","parse-names":false,"suffix":""},{"dropping-particle":"","family":"Ivanov","given":"Yavor","non-dropping-particle":"","parse-names":false,"suffix":""},{"dropping-particle":"","family":"Mathot","given":"Sebastiaan","non-dropping-particle":"","parse-names":false,"suffix":""},{"dropping-particle":"","family":"Jong","given":"Peter J.","non-dropping-particle":"de","parse-names":false,"suffix":""}],"container-title":"Addictive Behaviors","id":"ITEM-3","issue":"May 2019","issued":{"date-parts":[["2020"]]},"page":"106117","publisher":"Elsevier","title":"Free-viewing multi-stimulus eye tracking task to index attention bias for alcohol versus soda cues: Satisfactory reliability and criterion validity","type":"article-journal","volume":"100"},"uris":["http://www.mendeley.com/documents/?uuid=9b2eea61-5a97-4976-85dd-45b9588ff316"]}],"mendeley":{"formattedCitation":"(42,58,71)","plainTextFormattedCitation":"(42,58,71)","previouslyFormattedCitation":"(42,58,71)"},"properties":{"noteIndex":0},"schema":"https://github.com/citation-style-language/schema/raw/master/csl-citation.json"}</w:instrText>
      </w:r>
      <w:r w:rsidR="009E10FE" w:rsidRPr="0041550F">
        <w:rPr>
          <w:rFonts w:ascii="Times New Roman" w:eastAsia="Times New Roman" w:hAnsi="Times New Roman" w:cs="Times New Roman"/>
          <w:sz w:val="24"/>
          <w:szCs w:val="24"/>
        </w:rPr>
        <w:fldChar w:fldCharType="separate"/>
      </w:r>
      <w:r w:rsidR="00DD59D7" w:rsidRPr="0041550F">
        <w:rPr>
          <w:rFonts w:ascii="Times New Roman" w:eastAsia="Times New Roman" w:hAnsi="Times New Roman" w:cs="Times New Roman"/>
          <w:noProof/>
          <w:sz w:val="24"/>
          <w:szCs w:val="24"/>
        </w:rPr>
        <w:t>42,58,71)</w:t>
      </w:r>
      <w:r w:rsidR="009E10FE" w:rsidRPr="0041550F">
        <w:rPr>
          <w:rFonts w:ascii="Times New Roman" w:eastAsia="Times New Roman" w:hAnsi="Times New Roman" w:cs="Times New Roman"/>
          <w:sz w:val="24"/>
          <w:szCs w:val="24"/>
        </w:rPr>
        <w:fldChar w:fldCharType="end"/>
      </w:r>
      <w:r w:rsidR="00783A6E" w:rsidRPr="0041550F">
        <w:rPr>
          <w:rFonts w:ascii="Times New Roman" w:eastAsia="Times New Roman" w:hAnsi="Times New Roman" w:cs="Times New Roman"/>
          <w:sz w:val="24"/>
          <w:szCs w:val="24"/>
        </w:rPr>
        <w:t xml:space="preserve">. </w:t>
      </w:r>
      <w:r w:rsidR="00D539C8" w:rsidRPr="0041550F">
        <w:rPr>
          <w:rFonts w:ascii="Times New Roman" w:eastAsia="Times New Roman" w:hAnsi="Times New Roman" w:cs="Times New Roman"/>
          <w:sz w:val="24"/>
          <w:szCs w:val="24"/>
        </w:rPr>
        <w:t>Furthermore j</w:t>
      </w:r>
      <w:r w:rsidR="0053112F" w:rsidRPr="0041550F">
        <w:rPr>
          <w:rFonts w:ascii="Times New Roman" w:eastAsia="Times New Roman" w:hAnsi="Times New Roman" w:cs="Times New Roman"/>
          <w:sz w:val="24"/>
          <w:szCs w:val="24"/>
        </w:rPr>
        <w:t xml:space="preserve">ust because a cognitive task is </w:t>
      </w:r>
      <w:r w:rsidR="0063665B" w:rsidRPr="0041550F">
        <w:rPr>
          <w:rFonts w:ascii="Times New Roman" w:eastAsia="Times New Roman" w:hAnsi="Times New Roman" w:cs="Times New Roman"/>
          <w:sz w:val="24"/>
          <w:szCs w:val="24"/>
        </w:rPr>
        <w:t>reliable does</w:t>
      </w:r>
      <w:r w:rsidR="0053112F" w:rsidRPr="0041550F">
        <w:rPr>
          <w:rFonts w:ascii="Times New Roman" w:eastAsia="Times New Roman" w:hAnsi="Times New Roman" w:cs="Times New Roman"/>
          <w:sz w:val="24"/>
          <w:szCs w:val="24"/>
        </w:rPr>
        <w:t xml:space="preserve"> not necessarily mean that it is a valid measure of </w:t>
      </w:r>
      <w:r w:rsidR="009A4074" w:rsidRPr="0041550F">
        <w:rPr>
          <w:rFonts w:ascii="Times New Roman" w:eastAsia="Times New Roman" w:hAnsi="Times New Roman" w:cs="Times New Roman"/>
          <w:sz w:val="24"/>
          <w:szCs w:val="24"/>
        </w:rPr>
        <w:t xml:space="preserve">the </w:t>
      </w:r>
      <w:r w:rsidR="005C4B0A" w:rsidRPr="0041550F">
        <w:rPr>
          <w:rFonts w:ascii="Times New Roman" w:eastAsia="Times New Roman" w:hAnsi="Times New Roman" w:cs="Times New Roman"/>
          <w:sz w:val="24"/>
          <w:szCs w:val="24"/>
        </w:rPr>
        <w:t>construct under investigation</w:t>
      </w:r>
      <w:r w:rsidR="0053112F" w:rsidRPr="0041550F">
        <w:rPr>
          <w:rFonts w:ascii="Times New Roman" w:eastAsia="Times New Roman" w:hAnsi="Times New Roman" w:cs="Times New Roman"/>
          <w:sz w:val="24"/>
          <w:szCs w:val="24"/>
        </w:rPr>
        <w:t xml:space="preserve">; </w:t>
      </w:r>
      <w:r w:rsidR="00241B30" w:rsidRPr="0041550F">
        <w:rPr>
          <w:rFonts w:ascii="Times New Roman" w:eastAsia="Times New Roman" w:hAnsi="Times New Roman" w:cs="Times New Roman"/>
          <w:sz w:val="24"/>
          <w:szCs w:val="24"/>
        </w:rPr>
        <w:t xml:space="preserve">some tasks will be better at providing mechanistic insights into the </w:t>
      </w:r>
      <w:r w:rsidR="009A4074" w:rsidRPr="0041550F">
        <w:rPr>
          <w:rFonts w:ascii="Times New Roman" w:eastAsia="Times New Roman" w:hAnsi="Times New Roman" w:cs="Times New Roman"/>
          <w:sz w:val="24"/>
          <w:szCs w:val="24"/>
        </w:rPr>
        <w:t xml:space="preserve">cognitive </w:t>
      </w:r>
      <w:r w:rsidR="00241B30" w:rsidRPr="0041550F">
        <w:rPr>
          <w:rFonts w:ascii="Times New Roman" w:eastAsia="Times New Roman" w:hAnsi="Times New Roman" w:cs="Times New Roman"/>
          <w:sz w:val="24"/>
          <w:szCs w:val="24"/>
        </w:rPr>
        <w:t xml:space="preserve">processes that drive alcohol </w:t>
      </w:r>
      <w:r w:rsidR="006E0A46" w:rsidRPr="0041550F">
        <w:rPr>
          <w:rFonts w:ascii="Times New Roman" w:eastAsia="Times New Roman" w:hAnsi="Times New Roman" w:cs="Times New Roman"/>
          <w:sz w:val="24"/>
          <w:szCs w:val="24"/>
        </w:rPr>
        <w:t>(mis)</w:t>
      </w:r>
      <w:r w:rsidR="00241B30" w:rsidRPr="0041550F">
        <w:rPr>
          <w:rFonts w:ascii="Times New Roman" w:eastAsia="Times New Roman" w:hAnsi="Times New Roman" w:cs="Times New Roman"/>
          <w:sz w:val="24"/>
          <w:szCs w:val="24"/>
        </w:rPr>
        <w:t>use</w:t>
      </w:r>
      <w:r w:rsidR="009A4074" w:rsidRPr="0041550F">
        <w:rPr>
          <w:rFonts w:ascii="Times New Roman" w:eastAsia="Times New Roman" w:hAnsi="Times New Roman" w:cs="Times New Roman"/>
          <w:sz w:val="24"/>
          <w:szCs w:val="24"/>
        </w:rPr>
        <w:t>,</w:t>
      </w:r>
      <w:r w:rsidR="005C4B0A" w:rsidRPr="0041550F">
        <w:rPr>
          <w:rFonts w:ascii="Times New Roman" w:eastAsia="Times New Roman" w:hAnsi="Times New Roman" w:cs="Times New Roman"/>
          <w:sz w:val="24"/>
          <w:szCs w:val="24"/>
        </w:rPr>
        <w:t xml:space="preserve"> and it is these tasks that we </w:t>
      </w:r>
      <w:r w:rsidR="0018211A" w:rsidRPr="0041550F">
        <w:rPr>
          <w:rFonts w:ascii="Times New Roman" w:eastAsia="Times New Roman" w:hAnsi="Times New Roman" w:cs="Times New Roman"/>
          <w:sz w:val="24"/>
          <w:szCs w:val="24"/>
        </w:rPr>
        <w:t xml:space="preserve">should </w:t>
      </w:r>
      <w:r w:rsidR="009A4074" w:rsidRPr="0041550F">
        <w:rPr>
          <w:rFonts w:ascii="Times New Roman" w:eastAsia="Times New Roman" w:hAnsi="Times New Roman" w:cs="Times New Roman"/>
          <w:sz w:val="24"/>
          <w:szCs w:val="24"/>
        </w:rPr>
        <w:t xml:space="preserve">seek to optimise </w:t>
      </w:r>
      <w:r w:rsidR="00241B30" w:rsidRPr="0041550F">
        <w:rPr>
          <w:rFonts w:ascii="Times New Roman" w:eastAsia="Times New Roman" w:hAnsi="Times New Roman" w:cs="Times New Roman"/>
          <w:sz w:val="24"/>
          <w:szCs w:val="24"/>
        </w:rPr>
        <w:t>(see</w:t>
      </w:r>
      <w:r w:rsidR="00E354CC" w:rsidRPr="0041550F">
        <w:rPr>
          <w:rFonts w:ascii="Times New Roman" w:eastAsia="Times New Roman" w:hAnsi="Times New Roman" w:cs="Times New Roman"/>
          <w:sz w:val="24"/>
          <w:szCs w:val="24"/>
        </w:rPr>
        <w:t xml:space="preserve"> </w:t>
      </w:r>
      <w:r w:rsidR="00E354CC" w:rsidRPr="0041550F">
        <w:rPr>
          <w:rFonts w:ascii="Times New Roman" w:eastAsia="Times New Roman" w:hAnsi="Times New Roman" w:cs="Times New Roman"/>
          <w:sz w:val="24"/>
          <w:szCs w:val="24"/>
        </w:rPr>
        <w:fldChar w:fldCharType="begin" w:fldLock="1"/>
      </w:r>
      <w:r w:rsidR="003472FE" w:rsidRPr="0041550F">
        <w:rPr>
          <w:rFonts w:ascii="Times New Roman" w:eastAsia="Times New Roman" w:hAnsi="Times New Roman" w:cs="Times New Roman"/>
          <w:sz w:val="24"/>
          <w:szCs w:val="24"/>
        </w:rPr>
        <w:instrText>ADDIN CSL_CITATION {"citationItems":[{"id":"ITEM-1","itemData":{"DOI":"10.1016/j.bpsc.2020.05.004","ISSN":"24519030","PMID":"32605726","author":[{"dropping-particle":"","family":"Hedge","given":"Craig","non-dropping-particle":"","parse-names":false,"suffix":""},{"dropping-particle":"","family":"Bompas","given":"Aline","non-dropping-particle":"","parse-names":false,"suffix":""},{"dropping-particle":"","family":"Sumner","given":"Petroc","non-dropping-particle":"","parse-names":false,"suffix":""}],"container-title":"Biological Psychiatry: Cognitive Neuroscience and Neuroimaging","id":"ITEM-1","issue":"9","issued":{"date-parts":[["2020"]]},"page":"837-839","publisher":"Society of Biological Psychiatry","title":"Task Reliability Considerations in Computational Psychiatry","type":"article-journal","volume":"5"},"uris":["http://www.mendeley.com/documents/?uuid=c6f96616-9db1-4a54-bb7f-eb18d9701cba"]}],"mendeley":{"formattedCitation":"(72)","manualFormatting":"72)","plainTextFormattedCitation":"(72)","previouslyFormattedCitation":"(72)"},"properties":{"noteIndex":0},"schema":"https://github.com/citation-style-language/schema/raw/master/csl-citation.json"}</w:instrText>
      </w:r>
      <w:r w:rsidR="00E354CC" w:rsidRPr="0041550F">
        <w:rPr>
          <w:rFonts w:ascii="Times New Roman" w:eastAsia="Times New Roman" w:hAnsi="Times New Roman" w:cs="Times New Roman"/>
          <w:sz w:val="24"/>
          <w:szCs w:val="24"/>
        </w:rPr>
        <w:fldChar w:fldCharType="separate"/>
      </w:r>
      <w:r w:rsidR="00934548" w:rsidRPr="0041550F">
        <w:rPr>
          <w:rFonts w:ascii="Times New Roman" w:eastAsia="Times New Roman" w:hAnsi="Times New Roman" w:cs="Times New Roman"/>
          <w:noProof/>
          <w:sz w:val="24"/>
          <w:szCs w:val="24"/>
        </w:rPr>
        <w:t>72)</w:t>
      </w:r>
      <w:r w:rsidR="00E354CC" w:rsidRPr="0041550F">
        <w:rPr>
          <w:rFonts w:ascii="Times New Roman" w:eastAsia="Times New Roman" w:hAnsi="Times New Roman" w:cs="Times New Roman"/>
          <w:sz w:val="24"/>
          <w:szCs w:val="24"/>
        </w:rPr>
        <w:fldChar w:fldCharType="end"/>
      </w:r>
      <w:r w:rsidR="00E354CC" w:rsidRPr="0041550F">
        <w:rPr>
          <w:rFonts w:ascii="Times New Roman" w:eastAsia="Times New Roman" w:hAnsi="Times New Roman" w:cs="Times New Roman"/>
          <w:sz w:val="24"/>
          <w:szCs w:val="24"/>
        </w:rPr>
        <w:t>.</w:t>
      </w:r>
    </w:p>
    <w:p w14:paraId="395E6B30" w14:textId="3C40EA29" w:rsidR="00F220BB" w:rsidRPr="0041550F" w:rsidRDefault="00272773" w:rsidP="00E165CC">
      <w:pPr>
        <w:spacing w:after="0" w:line="480" w:lineRule="auto"/>
        <w:ind w:firstLine="720"/>
        <w:jc w:val="both"/>
        <w:rPr>
          <w:rFonts w:ascii="Times New Roman" w:hAnsi="Times New Roman" w:cs="Times New Roman"/>
          <w:sz w:val="24"/>
          <w:szCs w:val="24"/>
        </w:rPr>
      </w:pPr>
      <w:r w:rsidRPr="0041550F">
        <w:rPr>
          <w:rFonts w:ascii="Times New Roman" w:eastAsia="Times New Roman" w:hAnsi="Times New Roman" w:cs="Times New Roman"/>
          <w:sz w:val="24"/>
          <w:szCs w:val="24"/>
        </w:rPr>
        <w:t xml:space="preserve">Third, </w:t>
      </w:r>
      <w:r w:rsidR="00FB56B0" w:rsidRPr="0041550F">
        <w:rPr>
          <w:rFonts w:ascii="Times New Roman" w:eastAsia="Times New Roman" w:hAnsi="Times New Roman" w:cs="Times New Roman"/>
          <w:sz w:val="24"/>
          <w:szCs w:val="24"/>
        </w:rPr>
        <w:t>research</w:t>
      </w:r>
      <w:r w:rsidR="00CB4788" w:rsidRPr="0041550F">
        <w:rPr>
          <w:rFonts w:ascii="Times New Roman" w:eastAsia="Times New Roman" w:hAnsi="Times New Roman" w:cs="Times New Roman"/>
          <w:sz w:val="24"/>
          <w:szCs w:val="24"/>
        </w:rPr>
        <w:t>ers</w:t>
      </w:r>
      <w:r w:rsidR="00FB56B0" w:rsidRPr="0041550F">
        <w:rPr>
          <w:rFonts w:ascii="Times New Roman" w:eastAsia="Times New Roman" w:hAnsi="Times New Roman" w:cs="Times New Roman"/>
          <w:sz w:val="24"/>
          <w:szCs w:val="24"/>
        </w:rPr>
        <w:t xml:space="preserve"> should explore different ways of analysis which might overcome the limitations inherent in the use of raw RTS and difference scores </w:t>
      </w:r>
      <w:r w:rsidR="00325C9E" w:rsidRPr="0041550F">
        <w:rPr>
          <w:rFonts w:ascii="Times New Roman" w:eastAsia="Times New Roman" w:hAnsi="Times New Roman" w:cs="Times New Roman"/>
          <w:sz w:val="24"/>
          <w:szCs w:val="24"/>
        </w:rPr>
        <w:t>(see</w:t>
      </w:r>
      <w:r w:rsidR="008A3572" w:rsidRPr="0041550F">
        <w:rPr>
          <w:rFonts w:ascii="Times New Roman" w:eastAsia="Times New Roman" w:hAnsi="Times New Roman" w:cs="Times New Roman"/>
          <w:sz w:val="24"/>
          <w:szCs w:val="24"/>
        </w:rPr>
        <w:t xml:space="preserve"> </w:t>
      </w:r>
      <w:r w:rsidR="008A3572" w:rsidRPr="0041550F">
        <w:rPr>
          <w:rFonts w:ascii="Times New Roman" w:eastAsia="Times New Roman" w:hAnsi="Times New Roman" w:cs="Times New Roman"/>
          <w:sz w:val="24"/>
          <w:szCs w:val="24"/>
        </w:rPr>
        <w:fldChar w:fldCharType="begin" w:fldLock="1"/>
      </w:r>
      <w:r w:rsidR="006A5550" w:rsidRPr="0041550F">
        <w:rPr>
          <w:rFonts w:ascii="Times New Roman" w:eastAsia="Times New Roman" w:hAnsi="Times New Roman" w:cs="Times New Roman"/>
          <w:sz w:val="24"/>
          <w:szCs w:val="24"/>
        </w:rPr>
        <w:instrText>ADDIN CSL_CITATION {"citationItems":[{"id":"ITEM-1","itemData":{"DOI":"10.1037/bul0000192","ISSN":"00332909","PMID":"30896187","abstract":"Reaction time is believed to be a good indicator of the speed and efficiency of mental processes and is a ubiquitous variable in the behavioral sciences. Despite this popularity, there are numerous issues associated with using reaction time (RT), specifically in differential and developmental research. Here, we identify and focus on two main problems-unreliability and sensitivity to speed-accuracy interactions. The use of difference scores is a primary factor that leads to many RT measures having demonstrably low reliability, and RT measures in general often do not properly account for speed-accuracy interactions. Both factors jeopardize the validity and interpretability of results based on RT. Here, we evaluate conceptually and empirically how these issues affect individual differences research. Although the empirical evidence we provide are primarily within the domains of attention control and task switching, we highlight examples from various other areas of psychological inquiry. We also discuss many of the statistical and methodological alternatives available to researchers conducting correlational studies. Ultimately, we encourage researchers comparing individuals of differing cognitive and developmental levels to strongly consider using these alternatives in lieu of RT, specifically RT difference scores.","author":[{"dropping-particle":"","family":"Draheim","given":"Christopher","non-dropping-particle":"","parse-names":false,"suffix":""},{"dropping-particle":"","family":"Mashburn","given":"Cody A.","non-dropping-particle":"","parse-names":false,"suffix":""},{"dropping-particle":"","family":"Martin","given":"Jessie D.","non-dropping-particle":"","parse-names":false,"suffix":""},{"dropping-particle":"","family":"Engle","given":"Randall W.","non-dropping-particle":"","parse-names":false,"suffix":""}],"container-title":"Psychological Bulletin","id":"ITEM-1","issue":"5","issued":{"date-parts":[["2019"]]},"page":"508-535","title":"Reaction time in differential and developmental research: A review and commentary on the problems and alternatives","type":"article-journal","volume":"145"},"uris":["http://www.mendeley.com/documents/?uuid=98bf3dfc-5c42-4be7-be0e-33e24dfbe99f"]}],"mendeley":{"formattedCitation":"(49)","manualFormatting":"(49 for suggested alternatives)","plainTextFormattedCitation":"(49)","previouslyFormattedCitation":"(49)"},"properties":{"noteIndex":0},"schema":"https://github.com/citation-style-language/schema/raw/master/csl-citation.json"}</w:instrText>
      </w:r>
      <w:r w:rsidR="008A3572" w:rsidRPr="0041550F">
        <w:rPr>
          <w:rFonts w:ascii="Times New Roman" w:eastAsia="Times New Roman" w:hAnsi="Times New Roman" w:cs="Times New Roman"/>
          <w:sz w:val="24"/>
          <w:szCs w:val="24"/>
        </w:rPr>
        <w:fldChar w:fldCharType="separate"/>
      </w:r>
      <w:r w:rsidR="008A3572" w:rsidRPr="0041550F">
        <w:rPr>
          <w:rFonts w:ascii="Times New Roman" w:eastAsia="Times New Roman" w:hAnsi="Times New Roman" w:cs="Times New Roman"/>
          <w:noProof/>
          <w:sz w:val="24"/>
          <w:szCs w:val="24"/>
        </w:rPr>
        <w:t>49</w:t>
      </w:r>
      <w:r w:rsidR="006A5550" w:rsidRPr="0041550F">
        <w:rPr>
          <w:rFonts w:ascii="Times New Roman" w:eastAsia="Times New Roman" w:hAnsi="Times New Roman" w:cs="Times New Roman"/>
          <w:noProof/>
          <w:sz w:val="24"/>
          <w:szCs w:val="24"/>
        </w:rPr>
        <w:t xml:space="preserve"> for suggested alternatives</w:t>
      </w:r>
      <w:r w:rsidR="008A3572" w:rsidRPr="0041550F">
        <w:rPr>
          <w:rFonts w:ascii="Times New Roman" w:eastAsia="Times New Roman" w:hAnsi="Times New Roman" w:cs="Times New Roman"/>
          <w:noProof/>
          <w:sz w:val="24"/>
          <w:szCs w:val="24"/>
        </w:rPr>
        <w:t>)</w:t>
      </w:r>
      <w:r w:rsidR="008A3572" w:rsidRPr="0041550F">
        <w:rPr>
          <w:rFonts w:ascii="Times New Roman" w:eastAsia="Times New Roman" w:hAnsi="Times New Roman" w:cs="Times New Roman"/>
          <w:sz w:val="24"/>
          <w:szCs w:val="24"/>
        </w:rPr>
        <w:fldChar w:fldCharType="end"/>
      </w:r>
      <w:r w:rsidR="002A0BC8" w:rsidRPr="0041550F">
        <w:rPr>
          <w:rFonts w:ascii="Times New Roman" w:eastAsia="Times New Roman" w:hAnsi="Times New Roman" w:cs="Times New Roman"/>
          <w:sz w:val="24"/>
          <w:szCs w:val="24"/>
        </w:rPr>
        <w:t>.</w:t>
      </w:r>
      <w:r w:rsidR="0034627F" w:rsidRPr="0041550F">
        <w:rPr>
          <w:rFonts w:ascii="Times New Roman" w:eastAsia="Times New Roman" w:hAnsi="Times New Roman" w:cs="Times New Roman"/>
          <w:sz w:val="24"/>
          <w:szCs w:val="24"/>
        </w:rPr>
        <w:t xml:space="preserve"> </w:t>
      </w:r>
      <w:r w:rsidR="00B769EC" w:rsidRPr="0041550F">
        <w:rPr>
          <w:rFonts w:ascii="Times New Roman" w:eastAsia="Times New Roman" w:hAnsi="Times New Roman" w:cs="Times New Roman"/>
          <w:sz w:val="24"/>
          <w:szCs w:val="24"/>
        </w:rPr>
        <w:t>Another option is</w:t>
      </w:r>
      <w:r w:rsidR="002A0BC8" w:rsidRPr="0041550F">
        <w:rPr>
          <w:rFonts w:ascii="Times New Roman" w:eastAsia="Times New Roman" w:hAnsi="Times New Roman" w:cs="Times New Roman"/>
          <w:sz w:val="24"/>
          <w:szCs w:val="24"/>
        </w:rPr>
        <w:t xml:space="preserve"> the</w:t>
      </w:r>
      <w:r w:rsidR="00033945" w:rsidRPr="0041550F">
        <w:rPr>
          <w:rFonts w:ascii="Times New Roman" w:eastAsia="Times New Roman" w:hAnsi="Times New Roman" w:cs="Times New Roman"/>
          <w:sz w:val="24"/>
          <w:szCs w:val="24"/>
        </w:rPr>
        <w:t xml:space="preserve"> </w:t>
      </w:r>
      <w:r w:rsidR="00A379CF" w:rsidRPr="0041550F">
        <w:rPr>
          <w:rFonts w:ascii="Times New Roman" w:eastAsia="Times New Roman" w:hAnsi="Times New Roman" w:cs="Times New Roman"/>
          <w:sz w:val="24"/>
          <w:szCs w:val="24"/>
        </w:rPr>
        <w:t>application</w:t>
      </w:r>
      <w:r w:rsidR="002A0BC8" w:rsidRPr="0041550F">
        <w:rPr>
          <w:rFonts w:ascii="Times New Roman" w:eastAsia="Times New Roman" w:hAnsi="Times New Roman" w:cs="Times New Roman"/>
          <w:sz w:val="24"/>
          <w:szCs w:val="24"/>
        </w:rPr>
        <w:t xml:space="preserve"> of </w:t>
      </w:r>
      <w:r w:rsidR="0034627F" w:rsidRPr="0041550F">
        <w:rPr>
          <w:rFonts w:ascii="Times New Roman" w:eastAsia="Times New Roman" w:hAnsi="Times New Roman" w:cs="Times New Roman"/>
          <w:sz w:val="24"/>
          <w:szCs w:val="24"/>
        </w:rPr>
        <w:t xml:space="preserve">computational modelling </w:t>
      </w:r>
      <w:r w:rsidR="000C301C" w:rsidRPr="0041550F">
        <w:rPr>
          <w:rFonts w:ascii="Times New Roman" w:eastAsia="Times New Roman" w:hAnsi="Times New Roman" w:cs="Times New Roman"/>
          <w:sz w:val="24"/>
          <w:szCs w:val="24"/>
        </w:rPr>
        <w:fldChar w:fldCharType="begin" w:fldLock="1"/>
      </w:r>
      <w:r w:rsidR="00DD59D7" w:rsidRPr="0041550F">
        <w:rPr>
          <w:rFonts w:ascii="Times New Roman" w:eastAsia="Times New Roman" w:hAnsi="Times New Roman" w:cs="Times New Roman"/>
          <w:sz w:val="24"/>
          <w:szCs w:val="24"/>
        </w:rPr>
        <w:instrText>ADDIN CSL_CITATION {"citationItems":[{"id":"ITEM-1","itemData":{"DOI":"10.3758/s13423-017-1417-2","ISBN":"1342301714","ISSN":"15315320","PMID":"29450793","abstract":"Most data analyses rely on models. To complement statistical models, psychologists have developed cognitive models, which translate observed variables into psychologically interesting constructs. Response time models, in particular, assume that response time and accuracy are the observed expression of latent variables including 1) ease of processing, 2) response caution, 3) response bias, and 4) non-decision time. Inferences about these psychological factors, hinge upon the validity of the models’ parameters. Here, we use a blinded, collaborative approach to assess the validity of such model-based inferences. Seventeen teams of researchers analyzed the same 14 data sets. In each of these two-condition data sets, we manipulated properties of participants’ behavior in a two-alternative forced choice task. The contributing teams were blind to the manipulations, and had to infer what aspect of behavior was changed using their method of choice. The contributors chose to employ a variety of models, estimation methods, and inference procedures. Our results show that, although conclusions were similar across different methods, these \"modeler’s degrees of freedom\" did affect their inferences. Interestingly, many of the simpler approaches yielded as robust and accurate inferences as the more complex methods. We recommend that, in general, cognitive models become a typical analysis tool for response time data. In particular, we argue that the simpler models and procedures are sufficient for standard experimental designs. We finish by outlining situations in which more complicated models and methods may be necessary, and discuss potential pitfalls when interpreting the output from response time models.","author":[{"dropping-particle":"","family":"Dutilh","given":"Gilles","non-dropping-particle":"","parse-names":false,"suffix":""},{"dropping-particle":"","family":"Annis","given":"Jeffrey","non-dropping-particle":"","parse-names":false,"suffix":""},{"dropping-particle":"","family":"Brown","given":"Scott D.","non-dropping-particle":"","parse-names":false,"suffix":""},{"dropping-particle":"","family":"Cassey","given":"Peter","non-dropping-particle":"","parse-names":false,"suffix":""},{"dropping-particle":"","family":"Evans","given":"Nathan J.","non-dropping-particle":"","parse-names":false,"suffix":""},{"dropping-particle":"","family":"Grasman","given":"Raoul P.P.P.","non-dropping-particle":"","parse-names":false,"suffix":""},{"dropping-particle":"","family":"Hawkins","given":"Guy E.","non-dropping-particle":"","parse-names":false,"suffix":""},{"dropping-particle":"","family":"Heathcote","given":"Andrew","non-dropping-particle":"","parse-names":false,"suffix":""},{"dropping-particle":"","family":"Holmes","given":"William R.","non-dropping-particle":"","parse-names":false,"suffix":""},{"dropping-particle":"","family":"Krypotos","given":"Angelos Miltiadis","non-dropping-particle":"","parse-names":false,"suffix":""},{"dropping-particle":"","family":"Kupitz","given":"Colin N.","non-dropping-particle":"","parse-names":false,"suffix":""},{"dropping-particle":"","family":"Leite","given":"Fábio P.","non-dropping-particle":"","parse-names":false,"suffix":""},{"dropping-particle":"","family":"Lerche","given":"Veronika","non-dropping-particle":"","parse-names":false,"suffix":""},{"dropping-particle":"","family":"Lin","given":"Yi Shin","non-dropping-particle":"","parse-names":false,"suffix":""},{"dropping-particle":"","family":"Logan","given":"Gordon D.","non-dropping-particle":"","parse-names":false,"suffix":""},{"dropping-particle":"","family":"Palmeri","given":"Thomas J.","non-dropping-particle":"","parse-names":false,"suffix":""},{"dropping-particle":"","family":"Starns","given":"Jeffrey J.","non-dropping-particle":"","parse-names":false,"suffix":""},{"dropping-particle":"","family":"Trueblood","given":"Jennifer S.","non-dropping-particle":"","parse-names":false,"suffix":""},{"dropping-particle":"","family":"Maanen","given":"Leendert","non-dropping-particle":"van","parse-names":false,"suffix":""},{"dropping-particle":"","family":"Ravenzwaaij","given":"Don","non-dropping-particle":"van","parse-names":false,"suffix":""},{"dropping-particle":"","family":"Vandekerckhove","given":"Joachim","non-dropping-particle":"","parse-names":false,"suffix":""},{"dropping-particle":"","family":"Visser","given":"Ingmar","non-dropping-particle":"","parse-names":false,"suffix":""},{"dropping-particle":"","family":"Voss","given":"Andreas","non-dropping-particle":"","parse-names":false,"suffix":""},{"dropping-particle":"","family":"White","given":"Corey N.","non-dropping-particle":"","parse-names":false,"suffix":""},{"dropping-particle":"V.","family":"Wiecki","given":"Thomas","non-dropping-particle":"","parse-names":false,"suffix":""},{"dropping-particle":"","family":"Rieskamp","given":"Jörg","non-dropping-particle":"","parse-names":false,"suffix":""},{"dropping-particle":"","family":"Donkin","given":"Chris","non-dropping-particle":"","parse-names":false,"suffix":""}],"container-title":"Psychonomic Bulletin and Review","id":"ITEM-1","issue":"4","issued":{"date-parts":[["2019"]]},"page":"1051-1069","title":"The Quality of Response Time Data Inference: A Blinded, Collaborative Assessment of the Validity of Cognitive Models","type":"article-journal","volume":"26"},"uris":["http://www.mendeley.com/documents/?uuid=5c35359e-f97f-4362-ba96-cb10e1164eed"]},{"id":"ITEM-2","itemData":{"DOI":"10.1177/1745691620970585","ISSN":"17456924","abstract":"Psychology endeavors to develop theories of human capacities and behaviors on the basis of a variety of methodologies and dependent measures. We argue that one of the most divisive factors in psychological science is whether researchers choose to use computational modeling of theories (over and above data) during the scientific-inference process. Modeling is undervalued yet holds promise for advancing psychological science. The inherent demands of computational modeling guide us toward better science by forcing us to conceptually analyze, specify, and formalize intuitions that otherwise remain unexamined—what we dub open theory. Constraining our inference process through modeling enables us to build explanatory and predictive theories. Here, we present scientific inference in psychology as a path function in which each step shapes the next. Computational modeling can constrain these steps, thus advancing scientific inference over and above the stewardship of experimental practice (e.g., preregistration). If psychology continues to eschew computational modeling, we predict more replicability crises and persistent failure at coherent theory building. This is because without formal modeling we lack open and transparent theorizing. We also explain how to formalize, specify, and implement a computational model, emphasizing that the advantages of modeling can be achieved by anyone with benefit to all.","author":[{"dropping-particle":"","family":"Guest","given":"Olivia","non-dropping-particle":"","parse-names":false,"suffix":""},{"dropping-particle":"","family":"Martin","given":"Andrea E.","non-dropping-particle":"","parse-names":false,"suffix":""}],"container-title":"Perspectives on Psychological Science","id":"ITEM-2","issued":{"date-parts":[["2021"]]},"title":"How Computational Modeling Can Force Theory Building in Psychological Science","type":"article-journal"},"uris":["http://www.mendeley.com/documents/?uuid=e1c342c7-a553-42c5-9caa-7b32fa948e64"]}],"mendeley":{"formattedCitation":"(51,73)","plainTextFormattedCitation":"(51,73)","previouslyFormattedCitation":"(51,73)"},"properties":{"noteIndex":0},"schema":"https://github.com/citation-style-language/schema/raw/master/csl-citation.json"}</w:instrText>
      </w:r>
      <w:r w:rsidR="000C301C" w:rsidRPr="0041550F">
        <w:rPr>
          <w:rFonts w:ascii="Times New Roman" w:eastAsia="Times New Roman" w:hAnsi="Times New Roman" w:cs="Times New Roman"/>
          <w:sz w:val="24"/>
          <w:szCs w:val="24"/>
        </w:rPr>
        <w:fldChar w:fldCharType="separate"/>
      </w:r>
      <w:r w:rsidR="00934548" w:rsidRPr="0041550F">
        <w:rPr>
          <w:rFonts w:ascii="Times New Roman" w:eastAsia="Times New Roman" w:hAnsi="Times New Roman" w:cs="Times New Roman"/>
          <w:noProof/>
          <w:sz w:val="24"/>
          <w:szCs w:val="24"/>
        </w:rPr>
        <w:t>(51,73)</w:t>
      </w:r>
      <w:r w:rsidR="000C301C" w:rsidRPr="0041550F">
        <w:rPr>
          <w:rFonts w:ascii="Times New Roman" w:eastAsia="Times New Roman" w:hAnsi="Times New Roman" w:cs="Times New Roman"/>
          <w:sz w:val="24"/>
          <w:szCs w:val="24"/>
        </w:rPr>
        <w:fldChar w:fldCharType="end"/>
      </w:r>
      <w:r w:rsidR="00231E51" w:rsidRPr="0041550F">
        <w:rPr>
          <w:rFonts w:ascii="Times New Roman" w:eastAsia="Times New Roman" w:hAnsi="Times New Roman" w:cs="Times New Roman"/>
          <w:sz w:val="24"/>
          <w:szCs w:val="24"/>
        </w:rPr>
        <w:t xml:space="preserve"> </w:t>
      </w:r>
      <w:r w:rsidR="009A4074" w:rsidRPr="0041550F">
        <w:rPr>
          <w:rFonts w:ascii="Times New Roman" w:eastAsia="Times New Roman" w:hAnsi="Times New Roman" w:cs="Times New Roman"/>
          <w:sz w:val="24"/>
          <w:szCs w:val="24"/>
        </w:rPr>
        <w:t>to alcohol research</w:t>
      </w:r>
      <w:r w:rsidR="00E72460" w:rsidRPr="0041550F">
        <w:rPr>
          <w:rFonts w:ascii="Times New Roman" w:eastAsia="Times New Roman" w:hAnsi="Times New Roman" w:cs="Times New Roman"/>
          <w:sz w:val="24"/>
          <w:szCs w:val="24"/>
        </w:rPr>
        <w:t>.</w:t>
      </w:r>
      <w:r w:rsidR="00E72460" w:rsidRPr="0041550F">
        <w:rPr>
          <w:rFonts w:ascii="Times New Roman" w:hAnsi="Times New Roman" w:cs="Times New Roman"/>
          <w:sz w:val="24"/>
          <w:szCs w:val="24"/>
        </w:rPr>
        <w:t xml:space="preserve"> One</w:t>
      </w:r>
      <w:r w:rsidR="007C2D88" w:rsidRPr="0041550F">
        <w:rPr>
          <w:rFonts w:ascii="Times New Roman" w:hAnsi="Times New Roman" w:cs="Times New Roman"/>
          <w:sz w:val="24"/>
          <w:szCs w:val="24"/>
        </w:rPr>
        <w:t xml:space="preserve"> example is the drift-diffusion model (DDM; </w:t>
      </w:r>
      <w:r w:rsidR="005F5F79" w:rsidRPr="0041550F">
        <w:rPr>
          <w:rFonts w:ascii="Times New Roman" w:hAnsi="Times New Roman" w:cs="Times New Roman"/>
          <w:sz w:val="24"/>
          <w:szCs w:val="24"/>
        </w:rPr>
        <w:fldChar w:fldCharType="begin" w:fldLock="1"/>
      </w:r>
      <w:r w:rsidR="00DD59D7" w:rsidRPr="0041550F">
        <w:rPr>
          <w:rFonts w:ascii="Times New Roman" w:hAnsi="Times New Roman" w:cs="Times New Roman"/>
          <w:sz w:val="24"/>
          <w:szCs w:val="24"/>
        </w:rPr>
        <w:instrText>ADDIN CSL_CITATION {"citationItems":[{"id":"ITEM-1","itemData":{"DOI":"10.1162/neco.2008.12-06-420","ISSN":"08997667","PMID":"18085991","abstract":"The diffusion decision model allows detailed explanations of behavior in two-choice discrimination tasks. In this article, the model is reviewed to show how it translates behavioral data - accuracy, mean response times, and response time distributions-into components of cognitive processing. Three experiments are used to illustrate experimental manipulations of three components: stimulus difficulty affects the quality of information on which a decision is based; instructions emphasizing either speed or accuracy affect the criterial amounts of information that a subject requires before initiating a response; and the relative proportions of the two stimuli affect biases in drift rate and starting point. The experiments also illustrate the strong constraints that ensure the model is empirically testable and potentially falsifiable. The broad range of applications of the model is also reviewed, including research in the domains of aging and neurophysiology. © 2007 Massachusetts Institute of Technology.","author":[{"dropping-particle":"","family":"Ratcliff","given":"Roger","non-dropping-particle":"","parse-names":false,"suffix":""},{"dropping-particle":"","family":"McKoon","given":"Gail","non-dropping-particle":"","parse-names":false,"suffix":""}],"container-title":"Neural Computation","id":"ITEM-1","issue":"4","issued":{"date-parts":[["2008"]]},"page":"873-922","title":"The diffusion decision model: Theory and data for two-choice decision tasks","type":"article-journal","volume":"20"},"uris":["http://www.mendeley.com/documents/?uuid=835f1894-633c-4809-a9be-378cdf52c211"]},{"id":"ITEM-2","itemData":{"DOI":"doi:10.1016/j.tics.2016.01.007","author":[{"dropping-particle":"","family":"Ratcliff, Roger, Philip L. Smith, Scott D. Brown","given":"Gail McKoon","non-dropping-particle":"","parse-names":false,"suffix":""}],"container-title":"Trends in Cognitive Science","id":"ITEM-2","issue":"4","issued":{"date-parts":[["2016"]]},"page":"260–281","title":"Diffusion Decision Model: Current Issues and History","type":"article-journal","volume":"20"},"uris":["http://www.mendeley.com/documents/?uuid=b9d89d14-3420-44ab-97ff-75ef3f0f0ad6"]}],"mendeley":{"formattedCitation":"(74,75)","plainTextFormattedCitation":"(74,75)","previouslyFormattedCitation":"(74,75)"},"properties":{"noteIndex":0},"schema":"https://github.com/citation-style-language/schema/raw/master/csl-citation.json"}</w:instrText>
      </w:r>
      <w:r w:rsidR="005F5F79" w:rsidRPr="0041550F">
        <w:rPr>
          <w:rFonts w:ascii="Times New Roman" w:hAnsi="Times New Roman" w:cs="Times New Roman"/>
          <w:sz w:val="24"/>
          <w:szCs w:val="24"/>
        </w:rPr>
        <w:fldChar w:fldCharType="separate"/>
      </w:r>
      <w:r w:rsidR="00934548" w:rsidRPr="0041550F">
        <w:rPr>
          <w:rFonts w:ascii="Times New Roman" w:hAnsi="Times New Roman" w:cs="Times New Roman"/>
          <w:noProof/>
          <w:sz w:val="24"/>
          <w:szCs w:val="24"/>
        </w:rPr>
        <w:t>74,75)</w:t>
      </w:r>
      <w:r w:rsidR="005F5F79" w:rsidRPr="0041550F">
        <w:rPr>
          <w:rFonts w:ascii="Times New Roman" w:hAnsi="Times New Roman" w:cs="Times New Roman"/>
          <w:sz w:val="24"/>
          <w:szCs w:val="24"/>
        </w:rPr>
        <w:fldChar w:fldCharType="end"/>
      </w:r>
      <w:r w:rsidR="007C2D88" w:rsidRPr="0041550F">
        <w:rPr>
          <w:rFonts w:ascii="Times New Roman" w:hAnsi="Times New Roman" w:cs="Times New Roman"/>
          <w:sz w:val="24"/>
          <w:szCs w:val="24"/>
        </w:rPr>
        <w:t xml:space="preserve">, which performs a principled reconciliation of RT and accuracy data to provide </w:t>
      </w:r>
      <w:r w:rsidR="00F85F17" w:rsidRPr="0041550F">
        <w:rPr>
          <w:rFonts w:ascii="Times New Roman" w:hAnsi="Times New Roman" w:cs="Times New Roman"/>
          <w:sz w:val="24"/>
          <w:szCs w:val="24"/>
        </w:rPr>
        <w:t xml:space="preserve">accurate </w:t>
      </w:r>
      <w:r w:rsidR="007C2D88" w:rsidRPr="0041550F">
        <w:rPr>
          <w:rFonts w:ascii="Times New Roman" w:hAnsi="Times New Roman" w:cs="Times New Roman"/>
          <w:sz w:val="24"/>
          <w:szCs w:val="24"/>
        </w:rPr>
        <w:t>estimates of dissociable cognitive and motor processes (</w:t>
      </w:r>
      <w:r w:rsidR="00F85F17" w:rsidRPr="0041550F">
        <w:rPr>
          <w:rFonts w:ascii="Times New Roman" w:hAnsi="Times New Roman" w:cs="Times New Roman"/>
          <w:sz w:val="24"/>
          <w:szCs w:val="24"/>
        </w:rPr>
        <w:t xml:space="preserve">e.g., </w:t>
      </w:r>
      <w:r w:rsidR="00570C31" w:rsidRPr="0041550F">
        <w:rPr>
          <w:rFonts w:ascii="Times New Roman" w:hAnsi="Times New Roman" w:cs="Times New Roman"/>
          <w:sz w:val="24"/>
          <w:szCs w:val="24"/>
        </w:rPr>
        <w:fldChar w:fldCharType="begin" w:fldLock="1"/>
      </w:r>
      <w:r w:rsidR="00DD59D7" w:rsidRPr="0041550F">
        <w:rPr>
          <w:rFonts w:ascii="Times New Roman" w:hAnsi="Times New Roman" w:cs="Times New Roman"/>
          <w:sz w:val="24"/>
          <w:szCs w:val="24"/>
        </w:rPr>
        <w:instrText>ADDIN CSL_CITATION {"citationItems":[{"id":"ITEM-1","itemData":{"DOI":"10.3758/s13428-020-01372-w","ISSN":"15543528","abstract":"Response time and accuracy are fundamental measures of behavioral science, but discerning participants’ underlying abilities can be masked by speed–accuracy trade-offs (SATOs). SATOs are often inadequately addressed in experiment analyses which focus on a single variable or which involve a suboptimal analytic correction. Models of decision-making, such as the drift diffusion model (DDM), provide a principled account of the decision-making process, allowing the recovery of SATO-unconfounded decision parameters from observed behavioral variables. For plausible parameters of a typical between-groups experiment, we simulate experimental data, for both real and null group differences in participants’ ability to discriminate stimuli (represented by differences in the drift rate parameter of the DDM used to generate the simulated data), for both systematic and null SATOs. We then use the DDM to fit the generated data. This allows the direct comparison of the specificity and sensitivity for testing of group differences of different measures (accuracy, reaction time, and the drift rate from the model fitting). Our purpose here is not to make a theoretical innovation in decision modeling, but to use established decision models to demonstrate and quantify the benefits of decision modeling for experimentalists. We show, in terms of reduction of required sample size, how decision modeling can allow dramatically more efficient data collection for set statistical power; we confirm and depict the non-linear speed–accuracy relation; and we show how accuracy can be a more sensitive measure than response time given decision parameters which reasonably reflect a typical experiment.","author":[{"dropping-particle":"","family":"Stafford","given":"Tom","non-dropping-particle":"","parse-names":false,"suffix":""},{"dropping-particle":"","family":"Pirrone","given":"Angelo","non-dropping-particle":"","parse-names":false,"suffix":""},{"dropping-particle":"","family":"Croucher","given":"Mike","non-dropping-particle":"","parse-names":false,"suffix":""},{"dropping-particle":"","family":"Krystalli","given":"Anna","non-dropping-particle":"","parse-names":false,"suffix":""}],"container-title":"Behavior Research Methods","id":"ITEM-1","issued":{"date-parts":[["2020"]]},"publisher":"Behavior Research Methods","title":"Quantifying the benefits of using decision models with response time and accuracy data","type":"article-journal"},"uris":["http://www.mendeley.com/documents/?uuid=c88706f0-a970-4df3-be35-7b914b336aeb"]},{"id":"ITEM-2","itemData":{"DOI":"10.1007/s00426-016-0770-5","ISSN":"14302772","PMID":"27107855","abstract":"In the recent years, there is a growing interest to use the Ratcliff Diffusion Model (1978) for diagnostic purposes as the parameters of the model capture interindividual differences in specific cognitive processes. The parameters are estimated using reaction time data from binary classification tasks. For a potential diagnostic application of parameter values sufficient reliability is a necessary precondition. In two studies, each with two sessions separated by 1 week, the retest reliability of the diffusion model parameters was assessed. In Study 1, 105 participants completed a lexical decision task and a recognition memory task. In Study 2, 128 participants worked on an associative priming task. Results show that the reliability of the main parameters of the Ratcliff Diffusion Model (in particular of the speed of information accumulation and the threshold separation with rs &gt; 0.70 for all three tasks) is satisfying. Besides, we analyzed the influence of the number of trials on the retest reliability using different estimation methods (Kolmogorov–Smirnov, Maximum Likelihood, Chi-square and EZ) and both empirical and simulated datasets.","author":[{"dropping-particle":"","family":"Lerche","given":"Veronika","non-dropping-particle":"","parse-names":false,"suffix":""},{"dropping-particle":"","family":"Voss","given":"Andreas","non-dropping-particle":"","parse-names":false,"suffix":""}],"container-title":"Psychological Research","id":"ITEM-2","issue":"3","issued":{"date-parts":[["2017"]]},"page":"629-652","publisher":"Springer Berlin Heidelberg","title":"Retest reliability of the parameters of the Ratcliff diffusion model","type":"article-journal","volume":"81"},"uris":["http://www.mendeley.com/documents/?uuid=e3c01193-cdcb-4565-bdfe-aaa017b0071c"]}],"mendeley":{"formattedCitation":"(76,77)","plainTextFormattedCitation":"(76,77)","previouslyFormattedCitation":"(76,77)"},"properties":{"noteIndex":0},"schema":"https://github.com/citation-style-language/schema/raw/master/csl-citation.json"}</w:instrText>
      </w:r>
      <w:r w:rsidR="00570C31" w:rsidRPr="0041550F">
        <w:rPr>
          <w:rFonts w:ascii="Times New Roman" w:hAnsi="Times New Roman" w:cs="Times New Roman"/>
          <w:sz w:val="24"/>
          <w:szCs w:val="24"/>
        </w:rPr>
        <w:fldChar w:fldCharType="separate"/>
      </w:r>
      <w:r w:rsidR="00934548" w:rsidRPr="0041550F">
        <w:rPr>
          <w:rFonts w:ascii="Times New Roman" w:hAnsi="Times New Roman" w:cs="Times New Roman"/>
          <w:noProof/>
          <w:sz w:val="24"/>
          <w:szCs w:val="24"/>
        </w:rPr>
        <w:t>76,77)</w:t>
      </w:r>
      <w:r w:rsidR="00570C31" w:rsidRPr="0041550F">
        <w:rPr>
          <w:rFonts w:ascii="Times New Roman" w:hAnsi="Times New Roman" w:cs="Times New Roman"/>
          <w:sz w:val="24"/>
          <w:szCs w:val="24"/>
        </w:rPr>
        <w:fldChar w:fldCharType="end"/>
      </w:r>
      <w:r w:rsidR="007C2D88" w:rsidRPr="0041550F">
        <w:rPr>
          <w:rFonts w:ascii="Times New Roman" w:hAnsi="Times New Roman" w:cs="Times New Roman"/>
          <w:sz w:val="24"/>
          <w:szCs w:val="24"/>
        </w:rPr>
        <w:t xml:space="preserve">. </w:t>
      </w:r>
      <w:r w:rsidR="00731665" w:rsidRPr="0041550F">
        <w:rPr>
          <w:rFonts w:ascii="Times New Roman" w:hAnsi="Times New Roman" w:cs="Times New Roman"/>
          <w:sz w:val="24"/>
          <w:szCs w:val="24"/>
        </w:rPr>
        <w:t>E</w:t>
      </w:r>
      <w:r w:rsidR="009310F0" w:rsidRPr="0041550F">
        <w:rPr>
          <w:rFonts w:ascii="Times New Roman" w:hAnsi="Times New Roman" w:cs="Times New Roman"/>
          <w:sz w:val="24"/>
          <w:szCs w:val="24"/>
        </w:rPr>
        <w:t>mpirical</w:t>
      </w:r>
      <w:r w:rsidR="0095569E" w:rsidRPr="0041550F">
        <w:rPr>
          <w:rFonts w:ascii="Times New Roman" w:hAnsi="Times New Roman" w:cs="Times New Roman"/>
          <w:sz w:val="24"/>
          <w:szCs w:val="24"/>
        </w:rPr>
        <w:t xml:space="preserve"> research demonstrate</w:t>
      </w:r>
      <w:r w:rsidR="009746AB" w:rsidRPr="0041550F">
        <w:rPr>
          <w:rFonts w:ascii="Times New Roman" w:hAnsi="Times New Roman" w:cs="Times New Roman"/>
          <w:sz w:val="24"/>
          <w:szCs w:val="24"/>
        </w:rPr>
        <w:t>s that the DDM provides more reliable indices of attentional bias</w:t>
      </w:r>
      <w:r w:rsidR="00325118" w:rsidRPr="0041550F">
        <w:rPr>
          <w:rFonts w:ascii="Times New Roman" w:hAnsi="Times New Roman" w:cs="Times New Roman"/>
          <w:sz w:val="24"/>
          <w:szCs w:val="24"/>
        </w:rPr>
        <w:t xml:space="preserve"> (towards threat)</w:t>
      </w:r>
      <w:r w:rsidR="009746AB" w:rsidRPr="0041550F">
        <w:rPr>
          <w:rFonts w:ascii="Times New Roman" w:hAnsi="Times New Roman" w:cs="Times New Roman"/>
          <w:sz w:val="24"/>
          <w:szCs w:val="24"/>
        </w:rPr>
        <w:t xml:space="preserve"> derived from the </w:t>
      </w:r>
      <w:r w:rsidR="008830AD" w:rsidRPr="0041550F">
        <w:rPr>
          <w:rFonts w:ascii="Times New Roman" w:hAnsi="Times New Roman" w:cs="Times New Roman"/>
          <w:sz w:val="24"/>
          <w:szCs w:val="24"/>
        </w:rPr>
        <w:t>VPT</w:t>
      </w:r>
      <w:r w:rsidR="009746AB" w:rsidRPr="0041550F">
        <w:rPr>
          <w:rFonts w:ascii="Times New Roman" w:hAnsi="Times New Roman" w:cs="Times New Roman"/>
          <w:sz w:val="24"/>
          <w:szCs w:val="24"/>
        </w:rPr>
        <w:t xml:space="preserve"> </w:t>
      </w:r>
      <w:r w:rsidR="00271527" w:rsidRPr="0041550F">
        <w:rPr>
          <w:rFonts w:ascii="Times New Roman" w:hAnsi="Times New Roman" w:cs="Times New Roman"/>
          <w:sz w:val="24"/>
          <w:szCs w:val="24"/>
        </w:rPr>
        <w:fldChar w:fldCharType="begin" w:fldLock="1"/>
      </w:r>
      <w:r w:rsidR="00DD59D7" w:rsidRPr="0041550F">
        <w:rPr>
          <w:rFonts w:ascii="Times New Roman" w:hAnsi="Times New Roman" w:cs="Times New Roman"/>
          <w:sz w:val="24"/>
          <w:szCs w:val="24"/>
        </w:rPr>
        <w:instrText>ADDIN CSL_CITATION {"citationItems":[{"id":"ITEM-1","itemData":{"author":[{"dropping-particle":"","family":"Rebecca B. Price, Vanessa Brown","given":"Greg J. Siegle","non-dropping-particle":"","parse-names":false,"suffix":""}],"container-title":"Biological Psychiatry","id":"ITEM-1","issued":{"date-parts":[["2019"]]},"page":"606-612","title":"Computational modeling applied to the Dot-Probe Task yields improved reliability and mechanistic insights","type":"article-journal","volume":"85"},"uris":["http://www.mendeley.com/documents/?uuid=6fbe9566-15f8-4ab7-9d0c-1c0f72448756"]}],"mendeley":{"formattedCitation":"(78)","plainTextFormattedCitation":"(78)","previouslyFormattedCitation":"(78)"},"properties":{"noteIndex":0},"schema":"https://github.com/citation-style-language/schema/raw/master/csl-citation.json"}</w:instrText>
      </w:r>
      <w:r w:rsidR="00271527" w:rsidRPr="0041550F">
        <w:rPr>
          <w:rFonts w:ascii="Times New Roman" w:hAnsi="Times New Roman" w:cs="Times New Roman"/>
          <w:sz w:val="24"/>
          <w:szCs w:val="24"/>
        </w:rPr>
        <w:fldChar w:fldCharType="separate"/>
      </w:r>
      <w:r w:rsidR="00934548" w:rsidRPr="0041550F">
        <w:rPr>
          <w:rFonts w:ascii="Times New Roman" w:hAnsi="Times New Roman" w:cs="Times New Roman"/>
          <w:noProof/>
          <w:sz w:val="24"/>
          <w:szCs w:val="24"/>
        </w:rPr>
        <w:t>(78)</w:t>
      </w:r>
      <w:r w:rsidR="00271527" w:rsidRPr="0041550F">
        <w:rPr>
          <w:rFonts w:ascii="Times New Roman" w:hAnsi="Times New Roman" w:cs="Times New Roman"/>
          <w:sz w:val="24"/>
          <w:szCs w:val="24"/>
        </w:rPr>
        <w:fldChar w:fldCharType="end"/>
      </w:r>
      <w:r w:rsidR="009746AB" w:rsidRPr="0041550F">
        <w:rPr>
          <w:rFonts w:ascii="Times New Roman" w:hAnsi="Times New Roman" w:cs="Times New Roman"/>
          <w:sz w:val="24"/>
          <w:szCs w:val="24"/>
        </w:rPr>
        <w:t xml:space="preserve"> and new interpretations of previous experimental findings </w:t>
      </w:r>
      <w:r w:rsidR="00271527" w:rsidRPr="0041550F">
        <w:rPr>
          <w:rFonts w:ascii="Times New Roman" w:hAnsi="Times New Roman" w:cs="Times New Roman"/>
          <w:sz w:val="24"/>
          <w:szCs w:val="24"/>
        </w:rPr>
        <w:fldChar w:fldCharType="begin" w:fldLock="1"/>
      </w:r>
      <w:r w:rsidR="00DD59D7" w:rsidRPr="0041550F">
        <w:rPr>
          <w:rFonts w:ascii="Times New Roman" w:hAnsi="Times New Roman" w:cs="Times New Roman"/>
          <w:sz w:val="24"/>
          <w:szCs w:val="24"/>
        </w:rPr>
        <w:instrText>ADDIN CSL_CITATION {"citationItems":[{"id":"ITEM-1","itemData":{"DOI":"10.1037/neu0000320","ISSN":"19311559","PMID":"27732040","abstract":"Objective: Two-alternative forced-choice tasks are widely used to gain insight into specific areas of enhancement or impairment in individuals with autism spectrum disorder (ASD). Data arising from these tasks have been used to support myriad theories regarding the integrity, or otherwise, of particular brain areas or cognitive processes in ASD. The drift diffusion model (DDM) provides an account of the underlying processes which give rise to accuracy and reaction time (RT) distributions, and parameterizes these processes in terms which have direct psychological interpretation. Importantly, the DDM provides further insight into the origin of potential group differences in task performance. Here, for the first time, we used the DDM to investigate perceptual decision making in ASD. Method: Adults with (N = 25) and without ASD (N = 32) performed an orientation discrimination task. A drift diffusion model was applied to the full RT distributions. Results: Participants with ASD responded more slowly than controls, the groups did not differ in accuracy. Modeled parameters indicated that: (a) participants with ASD were more cautious than controls (wider boundary separation); (b) nondecision time was increased in ASD;and (c) the quality of evidence extracted from the stimulus (drift rate) did not vary between groups. Conclusions: Taking the behavioral data in isolation would suggest reduced perceptual sensitivity in ASD. However, DDM results indicated that despite response slowing, there was no evidence of differential perceptual sensitivity between participants with and without ASD. Future use of the DDM in investigations of perception and cognition in ASD is highly recommended.","author":[{"dropping-particle":"","family":"Pirrone","given":"Angelo","non-dropping-particle":"","parse-names":false,"suffix":""},{"dropping-particle":"","family":"Dickinson","given":"Abigail","non-dropping-particle":"","parse-names":false,"suffix":""},{"dropping-particle":"","family":"Gomez","given":"Rosanna","non-dropping-particle":"","parse-names":false,"suffix":""},{"dropping-particle":"","family":"Stafford","given":"Tom","non-dropping-particle":"","parse-names":false,"suffix":""},{"dropping-particle":"","family":"Milne","given":"Elizabeth","non-dropping-particle":"","parse-names":false,"suffix":""}],"container-title":"Neuropsychology","id":"ITEM-1","issue":"2","issued":{"date-parts":[["2017"]]},"page":"173-180","title":"Understanding perceptual judgment in autism spectrum disorder using the drift diffusion model","type":"article-journal","volume":"31"},"uris":["http://www.mendeley.com/documents/?uuid=d1ac08c9-ff26-4e26-8020-a8ef6159f435"]}],"mendeley":{"formattedCitation":"(79)","plainTextFormattedCitation":"(79)","previouslyFormattedCitation":"(79)"},"properties":{"noteIndex":0},"schema":"https://github.com/citation-style-language/schema/raw/master/csl-citation.json"}</w:instrText>
      </w:r>
      <w:r w:rsidR="00271527" w:rsidRPr="0041550F">
        <w:rPr>
          <w:rFonts w:ascii="Times New Roman" w:hAnsi="Times New Roman" w:cs="Times New Roman"/>
          <w:sz w:val="24"/>
          <w:szCs w:val="24"/>
        </w:rPr>
        <w:fldChar w:fldCharType="separate"/>
      </w:r>
      <w:r w:rsidR="00934548" w:rsidRPr="0041550F">
        <w:rPr>
          <w:rFonts w:ascii="Times New Roman" w:hAnsi="Times New Roman" w:cs="Times New Roman"/>
          <w:noProof/>
          <w:sz w:val="24"/>
          <w:szCs w:val="24"/>
        </w:rPr>
        <w:t>(79)</w:t>
      </w:r>
      <w:r w:rsidR="00271527" w:rsidRPr="0041550F">
        <w:rPr>
          <w:rFonts w:ascii="Times New Roman" w:hAnsi="Times New Roman" w:cs="Times New Roman"/>
          <w:sz w:val="24"/>
          <w:szCs w:val="24"/>
        </w:rPr>
        <w:fldChar w:fldCharType="end"/>
      </w:r>
      <w:r w:rsidR="00271527" w:rsidRPr="0041550F">
        <w:rPr>
          <w:rFonts w:ascii="Times New Roman" w:hAnsi="Times New Roman" w:cs="Times New Roman"/>
          <w:sz w:val="24"/>
          <w:szCs w:val="24"/>
        </w:rPr>
        <w:t>.</w:t>
      </w:r>
      <w:r w:rsidR="009746AB" w:rsidRPr="0041550F">
        <w:rPr>
          <w:rFonts w:ascii="Times New Roman" w:hAnsi="Times New Roman" w:cs="Times New Roman"/>
          <w:sz w:val="24"/>
          <w:szCs w:val="24"/>
        </w:rPr>
        <w:t xml:space="preserve"> </w:t>
      </w:r>
      <w:r w:rsidR="003D5BA8" w:rsidRPr="0041550F">
        <w:rPr>
          <w:rFonts w:ascii="Times New Roman" w:eastAsia="Times New Roman" w:hAnsi="Times New Roman" w:cs="Times New Roman"/>
          <w:sz w:val="24"/>
          <w:szCs w:val="24"/>
        </w:rPr>
        <w:t xml:space="preserve">Interestingly, it has also been shown that researchers can benefit from increased statistical power by applying such decision models to experimental designs, without requiring more trials or participants </w:t>
      </w:r>
      <w:r w:rsidR="00016C18" w:rsidRPr="0041550F">
        <w:rPr>
          <w:rFonts w:ascii="Times New Roman" w:eastAsia="Times New Roman" w:hAnsi="Times New Roman" w:cs="Times New Roman"/>
          <w:sz w:val="24"/>
          <w:szCs w:val="24"/>
        </w:rPr>
        <w:fldChar w:fldCharType="begin" w:fldLock="1"/>
      </w:r>
      <w:r w:rsidR="00DD59D7" w:rsidRPr="0041550F">
        <w:rPr>
          <w:rFonts w:ascii="Times New Roman" w:eastAsia="Times New Roman" w:hAnsi="Times New Roman" w:cs="Times New Roman"/>
          <w:sz w:val="24"/>
          <w:szCs w:val="24"/>
        </w:rPr>
        <w:instrText>ADDIN CSL_CITATION {"citationItems":[{"id":"ITEM-1","itemData":{"DOI":"10.3758/s13428-020-01372-w","ISSN":"15543528","abstract":"Response time and accuracy are fundamental measures of behavioral science, but discerning participants’ underlying abilities can be masked by speed–accuracy trade-offs (SATOs). SATOs are often inadequately addressed in experiment analyses which focus on a single variable or which involve a suboptimal analytic correction. Models of decision-making, such as the drift diffusion model (DDM), provide a principled account of the decision-making process, allowing the recovery of SATO-unconfounded decision parameters from observed behavioral variables. For plausible parameters of a typical between-groups experiment, we simulate experimental data, for both real and null group differences in participants’ ability to discriminate stimuli (represented by differences in the drift rate parameter of the DDM used to generate the simulated data), for both systematic and null SATOs. We then use the DDM to fit the generated data. This allows the direct comparison of the specificity and sensitivity for testing of group differences of different measures (accuracy, reaction time, and the drift rate from the model fitting). Our purpose here is not to make a theoretical innovation in decision modeling, but to use established decision models to demonstrate and quantify the benefits of decision modeling for experimentalists. We show, in terms of reduction of required sample size, how decision modeling can allow dramatically more efficient data collection for set statistical power; we confirm and depict the non-linear speed–accuracy relation; and we show how accuracy can be a more sensitive measure than response time given decision parameters which reasonably reflect a typical experiment.","author":[{"dropping-particle":"","family":"Stafford","given":"Tom","non-dropping-particle":"","parse-names":false,"suffix":""},{"dropping-particle":"","family":"Pirrone","given":"Angelo","non-dropping-particle":"","parse-names":false,"suffix":""},{"dropping-particle":"","family":"Croucher","given":"Mike","non-dropping-particle":"","parse-names":false,"suffix":""},{"dropping-particle":"","family":"Krystalli","given":"Anna","non-dropping-particle":"","parse-names":false,"suffix":""}],"container-title":"Behavior Research Methods","id":"ITEM-1","issued":{"date-parts":[["2020"]]},"publisher":"Behavior Research Methods","title":"Quantifying the benefits of using decision models with response time and accuracy data","type":"article-journal"},"uris":["http://www.mendeley.com/documents/?uuid=c88706f0-a970-4df3-be35-7b914b336aeb"]}],"mendeley":{"formattedCitation":"(76)","plainTextFormattedCitation":"(76)","previouslyFormattedCitation":"(76)"},"properties":{"noteIndex":0},"schema":"https://github.com/citation-style-language/schema/raw/master/csl-citation.json"}</w:instrText>
      </w:r>
      <w:r w:rsidR="00016C18" w:rsidRPr="0041550F">
        <w:rPr>
          <w:rFonts w:ascii="Times New Roman" w:eastAsia="Times New Roman" w:hAnsi="Times New Roman" w:cs="Times New Roman"/>
          <w:sz w:val="24"/>
          <w:szCs w:val="24"/>
        </w:rPr>
        <w:fldChar w:fldCharType="separate"/>
      </w:r>
      <w:r w:rsidR="00934548" w:rsidRPr="0041550F">
        <w:rPr>
          <w:rFonts w:ascii="Times New Roman" w:eastAsia="Times New Roman" w:hAnsi="Times New Roman" w:cs="Times New Roman"/>
          <w:noProof/>
          <w:sz w:val="24"/>
          <w:szCs w:val="24"/>
        </w:rPr>
        <w:t>(76)</w:t>
      </w:r>
      <w:r w:rsidR="00016C18" w:rsidRPr="0041550F">
        <w:rPr>
          <w:rFonts w:ascii="Times New Roman" w:eastAsia="Times New Roman" w:hAnsi="Times New Roman" w:cs="Times New Roman"/>
          <w:sz w:val="24"/>
          <w:szCs w:val="24"/>
        </w:rPr>
        <w:fldChar w:fldCharType="end"/>
      </w:r>
      <w:r w:rsidR="003D5BA8" w:rsidRPr="0041550F">
        <w:rPr>
          <w:rFonts w:ascii="Times New Roman" w:eastAsia="Times New Roman" w:hAnsi="Times New Roman" w:cs="Times New Roman"/>
          <w:sz w:val="24"/>
          <w:szCs w:val="24"/>
        </w:rPr>
        <w:t>.</w:t>
      </w:r>
      <w:r w:rsidR="000727F7" w:rsidRPr="0041550F">
        <w:rPr>
          <w:rFonts w:ascii="Times New Roman" w:eastAsia="Times New Roman" w:hAnsi="Times New Roman" w:cs="Times New Roman"/>
          <w:sz w:val="24"/>
          <w:szCs w:val="24"/>
        </w:rPr>
        <w:t xml:space="preserve"> </w:t>
      </w:r>
      <w:r w:rsidR="00A56B31" w:rsidRPr="0041550F">
        <w:rPr>
          <w:rFonts w:ascii="Times New Roman" w:hAnsi="Times New Roman" w:cs="Times New Roman"/>
          <w:sz w:val="24"/>
          <w:szCs w:val="24"/>
        </w:rPr>
        <w:t>A</w:t>
      </w:r>
      <w:r w:rsidR="001E2BCD" w:rsidRPr="0041550F">
        <w:rPr>
          <w:rFonts w:ascii="Times New Roman" w:hAnsi="Times New Roman" w:cs="Times New Roman"/>
          <w:sz w:val="24"/>
          <w:szCs w:val="24"/>
        </w:rPr>
        <w:t xml:space="preserve">lthough these </w:t>
      </w:r>
      <w:r w:rsidR="001E2BCD" w:rsidRPr="0041550F">
        <w:rPr>
          <w:rFonts w:ascii="Times New Roman" w:hAnsi="Times New Roman" w:cs="Times New Roman"/>
          <w:sz w:val="24"/>
          <w:szCs w:val="24"/>
        </w:rPr>
        <w:lastRenderedPageBreak/>
        <w:t xml:space="preserve">techniques are yet to be tested empirically within cognitive alcohol research, </w:t>
      </w:r>
      <w:r w:rsidR="000A04B1" w:rsidRPr="0041550F">
        <w:rPr>
          <w:rFonts w:ascii="Times New Roman" w:hAnsi="Times New Roman" w:cs="Times New Roman"/>
          <w:sz w:val="24"/>
          <w:szCs w:val="24"/>
        </w:rPr>
        <w:t xml:space="preserve">a </w:t>
      </w:r>
      <w:r w:rsidR="000727F7" w:rsidRPr="0041550F">
        <w:rPr>
          <w:rFonts w:ascii="Times New Roman" w:hAnsi="Times New Roman" w:cs="Times New Roman"/>
          <w:sz w:val="24"/>
          <w:szCs w:val="24"/>
        </w:rPr>
        <w:t xml:space="preserve">recent </w:t>
      </w:r>
      <w:r w:rsidR="00AE339A" w:rsidRPr="0041550F">
        <w:rPr>
          <w:rFonts w:ascii="Times New Roman" w:hAnsi="Times New Roman" w:cs="Times New Roman"/>
          <w:sz w:val="24"/>
          <w:szCs w:val="24"/>
        </w:rPr>
        <w:t>theoretical review</w:t>
      </w:r>
      <w:r w:rsidR="00F220BB" w:rsidRPr="0041550F">
        <w:rPr>
          <w:rFonts w:ascii="Times New Roman" w:hAnsi="Times New Roman" w:cs="Times New Roman"/>
          <w:sz w:val="24"/>
          <w:szCs w:val="24"/>
        </w:rPr>
        <w:t xml:space="preserve"> </w:t>
      </w:r>
      <w:r w:rsidR="00016C18" w:rsidRPr="0041550F">
        <w:rPr>
          <w:rFonts w:ascii="Times New Roman" w:hAnsi="Times New Roman" w:cs="Times New Roman"/>
          <w:sz w:val="24"/>
          <w:szCs w:val="24"/>
        </w:rPr>
        <w:fldChar w:fldCharType="begin" w:fldLock="1"/>
      </w:r>
      <w:r w:rsidR="00DD59D7" w:rsidRPr="0041550F">
        <w:rPr>
          <w:rFonts w:ascii="Times New Roman" w:hAnsi="Times New Roman" w:cs="Times New Roman"/>
          <w:sz w:val="24"/>
          <w:szCs w:val="24"/>
        </w:rPr>
        <w:instrText>ADDIN CSL_CITATION {"citationItems":[{"id":"ITEM-1","itemData":{"DOI":"doi: 10.1037/adb0000518","author":[{"dropping-particle":"","family":"Matt Field, Nick Heather, James G Murphy, Tom Stafford, Jalie A Tucker","given":"Katie Witkiewitz","non-dropping-particle":"","parse-names":false,"suffix":""}],"container-title":"Psychology of Addictive Behaviors","id":"ITEM-1","issue":"1","issued":{"date-parts":[["2020"]]},"page":"182-193","title":"Recovery from addiction: Behavioral economics and value-based decision making","type":"article-journal","volume":"34"},"uris":["http://www.mendeley.com/documents/?uuid=7f8cf366-6446-43ad-8537-600b26335f7c"]}],"mendeley":{"formattedCitation":"(80)","plainTextFormattedCitation":"(80)","previouslyFormattedCitation":"(80)"},"properties":{"noteIndex":0},"schema":"https://github.com/citation-style-language/schema/raw/master/csl-citation.json"}</w:instrText>
      </w:r>
      <w:r w:rsidR="00016C18" w:rsidRPr="0041550F">
        <w:rPr>
          <w:rFonts w:ascii="Times New Roman" w:hAnsi="Times New Roman" w:cs="Times New Roman"/>
          <w:sz w:val="24"/>
          <w:szCs w:val="24"/>
        </w:rPr>
        <w:fldChar w:fldCharType="separate"/>
      </w:r>
      <w:r w:rsidR="00934548" w:rsidRPr="0041550F">
        <w:rPr>
          <w:rFonts w:ascii="Times New Roman" w:hAnsi="Times New Roman" w:cs="Times New Roman"/>
          <w:noProof/>
          <w:sz w:val="24"/>
          <w:szCs w:val="24"/>
        </w:rPr>
        <w:t>(80)</w:t>
      </w:r>
      <w:r w:rsidR="00016C18" w:rsidRPr="0041550F">
        <w:rPr>
          <w:rFonts w:ascii="Times New Roman" w:hAnsi="Times New Roman" w:cs="Times New Roman"/>
          <w:sz w:val="24"/>
          <w:szCs w:val="24"/>
        </w:rPr>
        <w:fldChar w:fldCharType="end"/>
      </w:r>
      <w:r w:rsidR="00F220BB" w:rsidRPr="0041550F">
        <w:rPr>
          <w:rFonts w:ascii="Times New Roman" w:hAnsi="Times New Roman" w:cs="Times New Roman"/>
          <w:sz w:val="24"/>
          <w:szCs w:val="24"/>
        </w:rPr>
        <w:t xml:space="preserve"> outlines </w:t>
      </w:r>
      <w:r w:rsidR="001E2BCD" w:rsidRPr="0041550F">
        <w:rPr>
          <w:rFonts w:ascii="Times New Roman" w:hAnsi="Times New Roman" w:cs="Times New Roman"/>
          <w:sz w:val="24"/>
          <w:szCs w:val="24"/>
        </w:rPr>
        <w:t xml:space="preserve">their </w:t>
      </w:r>
      <w:r w:rsidR="000735B1" w:rsidRPr="0041550F">
        <w:rPr>
          <w:rFonts w:ascii="Times New Roman" w:hAnsi="Times New Roman" w:cs="Times New Roman"/>
          <w:sz w:val="24"/>
          <w:szCs w:val="24"/>
        </w:rPr>
        <w:t>potential</w:t>
      </w:r>
      <w:r w:rsidR="001E2BCD" w:rsidRPr="0041550F">
        <w:rPr>
          <w:rFonts w:ascii="Times New Roman" w:hAnsi="Times New Roman" w:cs="Times New Roman"/>
          <w:sz w:val="24"/>
          <w:szCs w:val="24"/>
        </w:rPr>
        <w:t xml:space="preserve"> contribution</w:t>
      </w:r>
      <w:r w:rsidR="00D04C35" w:rsidRPr="0041550F">
        <w:rPr>
          <w:rFonts w:ascii="Times New Roman" w:hAnsi="Times New Roman" w:cs="Times New Roman"/>
          <w:sz w:val="24"/>
          <w:szCs w:val="24"/>
        </w:rPr>
        <w:t xml:space="preserve"> to this field</w:t>
      </w:r>
      <w:r w:rsidR="00F220BB" w:rsidRPr="0041550F">
        <w:rPr>
          <w:rFonts w:ascii="Times New Roman" w:hAnsi="Times New Roman" w:cs="Times New Roman"/>
          <w:sz w:val="24"/>
          <w:szCs w:val="24"/>
        </w:rPr>
        <w:t>.</w:t>
      </w:r>
    </w:p>
    <w:p w14:paraId="23F1938B" w14:textId="77777777" w:rsidR="009A4074" w:rsidRPr="0041550F" w:rsidRDefault="009A4074">
      <w:pPr>
        <w:spacing w:after="0" w:line="480" w:lineRule="auto"/>
        <w:jc w:val="both"/>
        <w:rPr>
          <w:rFonts w:ascii="Times New Roman" w:eastAsia="Times New Roman" w:hAnsi="Times New Roman" w:cs="Times New Roman"/>
          <w:b/>
          <w:sz w:val="24"/>
          <w:szCs w:val="24"/>
        </w:rPr>
      </w:pPr>
      <w:bookmarkStart w:id="15" w:name="_heading=h.iecegf1pwccn" w:colFirst="0" w:colLast="0"/>
      <w:bookmarkEnd w:id="15"/>
    </w:p>
    <w:p w14:paraId="0000003D" w14:textId="71033ABF" w:rsidR="00CB2059" w:rsidRPr="0041550F" w:rsidRDefault="00C3572E">
      <w:pPr>
        <w:spacing w:after="0" w:line="480" w:lineRule="auto"/>
        <w:jc w:val="both"/>
        <w:rPr>
          <w:rFonts w:ascii="Times New Roman" w:eastAsia="Times New Roman" w:hAnsi="Times New Roman" w:cs="Times New Roman"/>
          <w:b/>
          <w:sz w:val="24"/>
          <w:szCs w:val="24"/>
        </w:rPr>
      </w:pPr>
      <w:r w:rsidRPr="0041550F">
        <w:rPr>
          <w:rFonts w:ascii="Times New Roman" w:eastAsia="Times New Roman" w:hAnsi="Times New Roman" w:cs="Times New Roman"/>
          <w:b/>
          <w:sz w:val="24"/>
          <w:szCs w:val="24"/>
        </w:rPr>
        <w:t>A CASE FOR OPEN SCIENCE</w:t>
      </w:r>
    </w:p>
    <w:p w14:paraId="0000003E" w14:textId="603FFC75" w:rsidR="00CB2059" w:rsidRPr="0041550F" w:rsidRDefault="00CD4537" w:rsidP="00051390">
      <w:pPr>
        <w:spacing w:after="0" w:line="480" w:lineRule="auto"/>
        <w:jc w:val="both"/>
        <w:rPr>
          <w:rFonts w:ascii="Times New Roman" w:eastAsia="Times New Roman" w:hAnsi="Times New Roman" w:cs="Times New Roman"/>
          <w:sz w:val="24"/>
          <w:szCs w:val="24"/>
        </w:rPr>
      </w:pPr>
      <w:r w:rsidRPr="0041550F">
        <w:rPr>
          <w:rFonts w:ascii="Times New Roman" w:eastAsia="Times New Roman" w:hAnsi="Times New Roman" w:cs="Times New Roman"/>
          <w:sz w:val="24"/>
          <w:szCs w:val="24"/>
        </w:rPr>
        <w:t xml:space="preserve">Many of the issues </w:t>
      </w:r>
      <w:r w:rsidR="00A312DC" w:rsidRPr="0041550F">
        <w:rPr>
          <w:rFonts w:ascii="Times New Roman" w:eastAsia="Times New Roman" w:hAnsi="Times New Roman" w:cs="Times New Roman"/>
          <w:sz w:val="24"/>
          <w:szCs w:val="24"/>
        </w:rPr>
        <w:t>highlighted</w:t>
      </w:r>
      <w:r w:rsidRPr="0041550F">
        <w:rPr>
          <w:rFonts w:ascii="Times New Roman" w:eastAsia="Times New Roman" w:hAnsi="Times New Roman" w:cs="Times New Roman"/>
          <w:sz w:val="24"/>
          <w:szCs w:val="24"/>
        </w:rPr>
        <w:t xml:space="preserve"> </w:t>
      </w:r>
      <w:r w:rsidR="00A312DC" w:rsidRPr="0041550F">
        <w:rPr>
          <w:rFonts w:ascii="Times New Roman" w:eastAsia="Times New Roman" w:hAnsi="Times New Roman" w:cs="Times New Roman"/>
          <w:sz w:val="24"/>
          <w:szCs w:val="24"/>
        </w:rPr>
        <w:t>above</w:t>
      </w:r>
      <w:r w:rsidRPr="0041550F">
        <w:rPr>
          <w:rFonts w:ascii="Times New Roman" w:eastAsia="Times New Roman" w:hAnsi="Times New Roman" w:cs="Times New Roman"/>
          <w:sz w:val="24"/>
          <w:szCs w:val="24"/>
        </w:rPr>
        <w:t xml:space="preserve"> are </w:t>
      </w:r>
      <w:r w:rsidR="00A312DC" w:rsidRPr="0041550F">
        <w:rPr>
          <w:rFonts w:ascii="Times New Roman" w:eastAsia="Times New Roman" w:hAnsi="Times New Roman" w:cs="Times New Roman"/>
          <w:sz w:val="24"/>
          <w:szCs w:val="24"/>
        </w:rPr>
        <w:t xml:space="preserve">compounded by </w:t>
      </w:r>
      <w:r w:rsidRPr="0041550F">
        <w:rPr>
          <w:rFonts w:ascii="Times New Roman" w:eastAsia="Times New Roman" w:hAnsi="Times New Roman" w:cs="Times New Roman"/>
          <w:sz w:val="24"/>
          <w:szCs w:val="24"/>
        </w:rPr>
        <w:t xml:space="preserve">the non-disclosure of important study characteristics (e.g., </w:t>
      </w:r>
      <w:r w:rsidR="00FB5134" w:rsidRPr="0041550F">
        <w:rPr>
          <w:rFonts w:ascii="Times New Roman" w:eastAsia="Times New Roman" w:hAnsi="Times New Roman" w:cs="Times New Roman"/>
          <w:sz w:val="24"/>
          <w:szCs w:val="24"/>
        </w:rPr>
        <w:t xml:space="preserve">stimuli selection, </w:t>
      </w:r>
      <w:r w:rsidR="00A65A63" w:rsidRPr="0041550F">
        <w:rPr>
          <w:rFonts w:ascii="Times New Roman" w:eastAsia="Times New Roman" w:hAnsi="Times New Roman" w:cs="Times New Roman"/>
          <w:sz w:val="24"/>
          <w:szCs w:val="24"/>
        </w:rPr>
        <w:t>analytic decisions</w:t>
      </w:r>
      <w:r w:rsidR="007E214B" w:rsidRPr="0041550F">
        <w:rPr>
          <w:rFonts w:ascii="Times New Roman" w:eastAsia="Times New Roman" w:hAnsi="Times New Roman" w:cs="Times New Roman"/>
          <w:sz w:val="24"/>
          <w:szCs w:val="24"/>
        </w:rPr>
        <w:t>)</w:t>
      </w:r>
      <w:r w:rsidR="00A312DC" w:rsidRPr="0041550F">
        <w:rPr>
          <w:rFonts w:ascii="Times New Roman" w:eastAsia="Times New Roman" w:hAnsi="Times New Roman" w:cs="Times New Roman"/>
          <w:sz w:val="24"/>
          <w:szCs w:val="24"/>
        </w:rPr>
        <w:t>, which</w:t>
      </w:r>
      <w:r w:rsidR="00051390" w:rsidRPr="0041550F">
        <w:rPr>
          <w:rFonts w:ascii="Times New Roman" w:eastAsia="Times New Roman" w:hAnsi="Times New Roman" w:cs="Times New Roman"/>
          <w:sz w:val="24"/>
          <w:szCs w:val="24"/>
        </w:rPr>
        <w:t xml:space="preserve"> </w:t>
      </w:r>
      <w:r w:rsidR="00A312DC" w:rsidRPr="0041550F">
        <w:rPr>
          <w:rFonts w:ascii="Times New Roman" w:eastAsia="Times New Roman" w:hAnsi="Times New Roman" w:cs="Times New Roman"/>
          <w:sz w:val="24"/>
          <w:szCs w:val="24"/>
        </w:rPr>
        <w:t xml:space="preserve">threaten replicability and </w:t>
      </w:r>
      <w:r w:rsidR="00051390" w:rsidRPr="0041550F">
        <w:rPr>
          <w:rFonts w:ascii="Times New Roman" w:eastAsia="Times New Roman" w:hAnsi="Times New Roman" w:cs="Times New Roman"/>
          <w:sz w:val="24"/>
          <w:szCs w:val="24"/>
        </w:rPr>
        <w:t>reproducib</w:t>
      </w:r>
      <w:r w:rsidR="00A312DC" w:rsidRPr="0041550F">
        <w:rPr>
          <w:rFonts w:ascii="Times New Roman" w:eastAsia="Times New Roman" w:hAnsi="Times New Roman" w:cs="Times New Roman"/>
          <w:sz w:val="24"/>
          <w:szCs w:val="24"/>
        </w:rPr>
        <w:t>ility</w:t>
      </w:r>
      <w:r w:rsidR="00051390" w:rsidRPr="0041550F">
        <w:rPr>
          <w:rFonts w:ascii="Times New Roman" w:eastAsia="Times New Roman" w:hAnsi="Times New Roman" w:cs="Times New Roman"/>
          <w:sz w:val="24"/>
          <w:szCs w:val="24"/>
        </w:rPr>
        <w:t xml:space="preserve">. </w:t>
      </w:r>
      <w:r w:rsidR="0015069A" w:rsidRPr="0041550F">
        <w:rPr>
          <w:rFonts w:ascii="Times New Roman" w:eastAsia="Times New Roman" w:hAnsi="Times New Roman" w:cs="Times New Roman"/>
          <w:sz w:val="24"/>
          <w:szCs w:val="24"/>
        </w:rPr>
        <w:t xml:space="preserve">This can </w:t>
      </w:r>
      <w:r w:rsidR="00EB2B03" w:rsidRPr="0041550F">
        <w:rPr>
          <w:rFonts w:ascii="Times New Roman" w:eastAsia="Times New Roman" w:hAnsi="Times New Roman" w:cs="Times New Roman"/>
          <w:sz w:val="24"/>
          <w:szCs w:val="24"/>
        </w:rPr>
        <w:t>be</w:t>
      </w:r>
      <w:r w:rsidR="0015069A" w:rsidRPr="0041550F">
        <w:rPr>
          <w:rFonts w:ascii="Times New Roman" w:eastAsia="Times New Roman" w:hAnsi="Times New Roman" w:cs="Times New Roman"/>
          <w:sz w:val="24"/>
          <w:szCs w:val="24"/>
        </w:rPr>
        <w:t xml:space="preserve"> improved </w:t>
      </w:r>
      <w:r w:rsidR="00E7341A" w:rsidRPr="0041550F">
        <w:rPr>
          <w:rFonts w:ascii="Times New Roman" w:eastAsia="Times New Roman" w:hAnsi="Times New Roman" w:cs="Times New Roman"/>
          <w:sz w:val="24"/>
          <w:szCs w:val="24"/>
        </w:rPr>
        <w:t>simply by</w:t>
      </w:r>
      <w:r w:rsidR="0015069A" w:rsidRPr="0041550F">
        <w:rPr>
          <w:rFonts w:ascii="Times New Roman" w:eastAsia="Times New Roman" w:hAnsi="Times New Roman" w:cs="Times New Roman"/>
          <w:sz w:val="24"/>
          <w:szCs w:val="24"/>
        </w:rPr>
        <w:t xml:space="preserve"> the implementation of open science practices.</w:t>
      </w:r>
      <w:r w:rsidRPr="0041550F">
        <w:rPr>
          <w:rFonts w:ascii="Times New Roman" w:eastAsia="Times New Roman" w:hAnsi="Times New Roman" w:cs="Times New Roman"/>
          <w:sz w:val="24"/>
          <w:szCs w:val="24"/>
        </w:rPr>
        <w:t xml:space="preserve"> </w:t>
      </w:r>
      <w:r w:rsidR="00C3572E" w:rsidRPr="0041550F">
        <w:rPr>
          <w:rFonts w:ascii="Times New Roman" w:eastAsia="Times New Roman" w:hAnsi="Times New Roman" w:cs="Times New Roman"/>
          <w:sz w:val="24"/>
          <w:szCs w:val="24"/>
        </w:rPr>
        <w:t xml:space="preserve">There are </w:t>
      </w:r>
      <w:r w:rsidR="002B4B44" w:rsidRPr="0041550F">
        <w:rPr>
          <w:rFonts w:ascii="Times New Roman" w:eastAsia="Times New Roman" w:hAnsi="Times New Roman" w:cs="Times New Roman"/>
          <w:sz w:val="24"/>
          <w:szCs w:val="24"/>
        </w:rPr>
        <w:t xml:space="preserve">several excellent </w:t>
      </w:r>
      <w:r w:rsidR="00C3572E" w:rsidRPr="0041550F">
        <w:rPr>
          <w:rFonts w:ascii="Times New Roman" w:eastAsia="Times New Roman" w:hAnsi="Times New Roman" w:cs="Times New Roman"/>
          <w:sz w:val="24"/>
          <w:szCs w:val="24"/>
        </w:rPr>
        <w:t xml:space="preserve">guides to adopting open science </w:t>
      </w:r>
      <w:r w:rsidR="00CF1243" w:rsidRPr="0041550F">
        <w:rPr>
          <w:rFonts w:ascii="Times New Roman" w:eastAsia="Times New Roman" w:hAnsi="Times New Roman" w:cs="Times New Roman"/>
          <w:sz w:val="24"/>
          <w:szCs w:val="24"/>
        </w:rPr>
        <w:fldChar w:fldCharType="begin" w:fldLock="1"/>
      </w:r>
      <w:r w:rsidR="00DD59D7" w:rsidRPr="0041550F">
        <w:rPr>
          <w:rFonts w:ascii="Times New Roman" w:eastAsia="Times New Roman" w:hAnsi="Times New Roman" w:cs="Times New Roman"/>
          <w:sz w:val="24"/>
          <w:szCs w:val="24"/>
        </w:rPr>
        <w:instrText>ADDIN CSL_CITATION {"citationItems":[{"id":"ITEM-1","itemData":{"DOI":"10.31234/osf.io/vzjdp","author":[{"dropping-particle":"","family":"Kathawalla","given":"Ummul-Kiram","non-dropping-particle":"","parse-names":false,"suffix":""},{"dropping-particle":"","family":"Silverstein","given":"Priya","non-dropping-particle":"","parse-names":false,"suffix":""},{"dropping-particle":"","family":"Syed","given":"Moin","non-dropping-particle":"","parse-names":false,"suffix":""}],"id":"ITEM-1","issued":{"date-parts":[["2020"]]},"page":"1-34","title":"Easing Into Open Science: A Guide for Graduate Students and Their Advisors","type":"article-journal"},"uris":["http://www.mendeley.com/documents/?uuid=eb342b56-7217-4039-8102-e557ff637532"]},{"id":"ITEM-2","itemData":{"DOI":"10.1177/2515245918757689","ISSN":"2515-2459","abstract":"Sharing data, materials, and analysis scripts with reviewers and readers is valued in psychological science. To facilitate this sharing, files should be stored in a stable location, referenced with unique identifiers, and cited in published work associated with them. This Tutorial provides a step-by-step guide to using OSF to meet the needs for sharing psychological data.","author":[{"dropping-particle":"","family":"Soderberg","given":"Courtney K.","non-dropping-particle":"","parse-names":false,"suffix":""}],"container-title":"Advances in Methods and Practices in Psychological Science","id":"ITEM-2","issue":"December 2017","issued":{"date-parts":[["2018"]]},"page":"251524591875768","title":"Using OSF to Share Data: A Step-by-Step Guide","type":"article-journal"},"uris":["http://www.mendeley.com/documents/?uuid=d6ea8fce-3c43-4812-a23a-f26477caf4bf"]},{"id":"ITEM-3","itemData":{"DOI":"10.1016/j.tins.2019.07.003","ISSN":"1878108X","PMID":"31470913","abstract":"Recent open science efforts to improve rigor and reliability have sparked great enthusiasm. Among these, the Registered Report publication format integrates best practices in hypothesis-driven research with peer review that occurs before the research is conducted. Here, we detail practical recommendations to help researchers negotiate the mechanics of this developing format.","author":[{"dropping-particle":"","family":"Kiyonaga","given":"Anastasia","non-dropping-particle":"","parse-names":false,"suffix":""},{"dropping-particle":"","family":"Scimeca","given":"Jason M.","non-dropping-particle":"","parse-names":false,"suffix":""}],"container-title":"Trends in Neurosciences","id":"ITEM-3","issue":"9","issued":{"date-parts":[["2019"]]},"page":"568-572","publisher":"Elsevier Ltd","title":"Practical Considerations for Navigating Registered Reports","type":"article-journal","volume":"42"},"uris":["http://www.mendeley.com/documents/?uuid=7e7be135-a88b-4bb3-96c7-9ac70d9ee609"]}],"mendeley":{"formattedCitation":"(81–83)","plainTextFormattedCitation":"(81–83)","previouslyFormattedCitation":"(81–83)"},"properties":{"noteIndex":0},"schema":"https://github.com/citation-style-language/schema/raw/master/csl-citation.json"}</w:instrText>
      </w:r>
      <w:r w:rsidR="00CF1243" w:rsidRPr="0041550F">
        <w:rPr>
          <w:rFonts w:ascii="Times New Roman" w:eastAsia="Times New Roman" w:hAnsi="Times New Roman" w:cs="Times New Roman"/>
          <w:sz w:val="24"/>
          <w:szCs w:val="24"/>
        </w:rPr>
        <w:fldChar w:fldCharType="separate"/>
      </w:r>
      <w:r w:rsidR="00934548" w:rsidRPr="0041550F">
        <w:rPr>
          <w:rFonts w:ascii="Times New Roman" w:eastAsia="Times New Roman" w:hAnsi="Times New Roman" w:cs="Times New Roman"/>
          <w:noProof/>
          <w:sz w:val="24"/>
          <w:szCs w:val="24"/>
        </w:rPr>
        <w:t>(81–83)</w:t>
      </w:r>
      <w:r w:rsidR="00CF1243" w:rsidRPr="0041550F">
        <w:rPr>
          <w:rFonts w:ascii="Times New Roman" w:eastAsia="Times New Roman" w:hAnsi="Times New Roman" w:cs="Times New Roman"/>
          <w:sz w:val="24"/>
          <w:szCs w:val="24"/>
        </w:rPr>
        <w:fldChar w:fldCharType="end"/>
      </w:r>
      <w:r w:rsidR="00C3572E" w:rsidRPr="0041550F">
        <w:rPr>
          <w:rFonts w:ascii="Times New Roman" w:eastAsia="Times New Roman" w:hAnsi="Times New Roman" w:cs="Times New Roman"/>
          <w:sz w:val="24"/>
          <w:szCs w:val="24"/>
        </w:rPr>
        <w:t xml:space="preserve">, so we focus herein on solutions </w:t>
      </w:r>
      <w:r w:rsidR="00A312DC" w:rsidRPr="0041550F">
        <w:rPr>
          <w:rFonts w:ascii="Times New Roman" w:eastAsia="Times New Roman" w:hAnsi="Times New Roman" w:cs="Times New Roman"/>
          <w:sz w:val="24"/>
          <w:szCs w:val="24"/>
        </w:rPr>
        <w:t>that are relevant particularly to</w:t>
      </w:r>
      <w:r w:rsidR="0097270B" w:rsidRPr="0041550F">
        <w:rPr>
          <w:rFonts w:ascii="Times New Roman" w:eastAsia="Times New Roman" w:hAnsi="Times New Roman" w:cs="Times New Roman"/>
          <w:sz w:val="24"/>
          <w:szCs w:val="24"/>
        </w:rPr>
        <w:t xml:space="preserve"> the field of</w:t>
      </w:r>
      <w:r w:rsidR="00A312DC" w:rsidRPr="0041550F">
        <w:rPr>
          <w:rFonts w:ascii="Times New Roman" w:eastAsia="Times New Roman" w:hAnsi="Times New Roman" w:cs="Times New Roman"/>
          <w:sz w:val="24"/>
          <w:szCs w:val="24"/>
        </w:rPr>
        <w:t xml:space="preserve"> alcohol research</w:t>
      </w:r>
      <w:r w:rsidR="00555C07" w:rsidRPr="0041550F">
        <w:rPr>
          <w:rFonts w:ascii="Times New Roman" w:eastAsia="Times New Roman" w:hAnsi="Times New Roman" w:cs="Times New Roman"/>
          <w:sz w:val="24"/>
          <w:szCs w:val="24"/>
        </w:rPr>
        <w:t>.</w:t>
      </w:r>
      <w:r w:rsidR="00C3572E" w:rsidRPr="0041550F">
        <w:rPr>
          <w:rFonts w:ascii="Times New Roman" w:eastAsia="Times New Roman" w:hAnsi="Times New Roman" w:cs="Times New Roman"/>
          <w:sz w:val="24"/>
          <w:szCs w:val="24"/>
        </w:rPr>
        <w:t xml:space="preserve"> </w:t>
      </w:r>
    </w:p>
    <w:p w14:paraId="0000003F" w14:textId="023830F0" w:rsidR="00CB2059" w:rsidRPr="0041550F" w:rsidRDefault="00A312DC" w:rsidP="007424A9">
      <w:pPr>
        <w:spacing w:after="0" w:line="480" w:lineRule="auto"/>
        <w:ind w:firstLine="720"/>
        <w:jc w:val="both"/>
        <w:rPr>
          <w:rFonts w:ascii="Times New Roman" w:eastAsia="Times New Roman" w:hAnsi="Times New Roman" w:cs="Times New Roman"/>
          <w:sz w:val="24"/>
          <w:szCs w:val="24"/>
        </w:rPr>
      </w:pPr>
      <w:bookmarkStart w:id="16" w:name="_heading=h.bxm51hgxcz7" w:colFirst="0" w:colLast="0"/>
      <w:bookmarkEnd w:id="16"/>
      <w:r w:rsidRPr="0041550F">
        <w:rPr>
          <w:rFonts w:ascii="Times New Roman" w:eastAsia="Times New Roman" w:hAnsi="Times New Roman" w:cs="Times New Roman"/>
          <w:sz w:val="24"/>
          <w:szCs w:val="24"/>
        </w:rPr>
        <w:t xml:space="preserve">One solution to </w:t>
      </w:r>
      <w:r w:rsidR="00C3572E" w:rsidRPr="0041550F">
        <w:rPr>
          <w:rFonts w:ascii="Times New Roman" w:eastAsia="Times New Roman" w:hAnsi="Times New Roman" w:cs="Times New Roman"/>
          <w:sz w:val="24"/>
          <w:szCs w:val="24"/>
        </w:rPr>
        <w:t xml:space="preserve">the lack of </w:t>
      </w:r>
      <w:r w:rsidR="00D22330" w:rsidRPr="0041550F">
        <w:rPr>
          <w:rFonts w:ascii="Times New Roman" w:eastAsia="Times New Roman" w:hAnsi="Times New Roman" w:cs="Times New Roman"/>
          <w:sz w:val="24"/>
          <w:szCs w:val="24"/>
        </w:rPr>
        <w:t xml:space="preserve">transparency </w:t>
      </w:r>
      <w:r w:rsidR="00C3572E" w:rsidRPr="0041550F">
        <w:rPr>
          <w:rFonts w:ascii="Times New Roman" w:eastAsia="Times New Roman" w:hAnsi="Times New Roman" w:cs="Times New Roman"/>
          <w:sz w:val="24"/>
          <w:szCs w:val="24"/>
        </w:rPr>
        <w:t>around stimulus sets</w:t>
      </w:r>
      <w:r w:rsidR="007424A9" w:rsidRPr="0041550F">
        <w:rPr>
          <w:rFonts w:ascii="Times New Roman" w:eastAsia="Times New Roman" w:hAnsi="Times New Roman" w:cs="Times New Roman"/>
          <w:sz w:val="24"/>
          <w:szCs w:val="24"/>
        </w:rPr>
        <w:t xml:space="preserve"> and </w:t>
      </w:r>
      <w:r w:rsidR="00D22330" w:rsidRPr="0041550F">
        <w:rPr>
          <w:rFonts w:ascii="Times New Roman" w:eastAsia="Times New Roman" w:hAnsi="Times New Roman" w:cs="Times New Roman"/>
          <w:sz w:val="24"/>
          <w:szCs w:val="24"/>
        </w:rPr>
        <w:t>task parameters</w:t>
      </w:r>
      <w:r w:rsidR="000242EA" w:rsidRPr="0041550F">
        <w:rPr>
          <w:rFonts w:ascii="Times New Roman" w:eastAsia="Times New Roman" w:hAnsi="Times New Roman" w:cs="Times New Roman"/>
          <w:sz w:val="24"/>
          <w:szCs w:val="24"/>
        </w:rPr>
        <w:t xml:space="preserve"> is</w:t>
      </w:r>
      <w:r w:rsidR="00C3572E" w:rsidRPr="0041550F">
        <w:rPr>
          <w:rFonts w:ascii="Times New Roman" w:eastAsia="Times New Roman" w:hAnsi="Times New Roman" w:cs="Times New Roman"/>
          <w:sz w:val="24"/>
          <w:szCs w:val="24"/>
        </w:rPr>
        <w:t xml:space="preserve"> </w:t>
      </w:r>
      <w:r w:rsidRPr="0041550F">
        <w:rPr>
          <w:rFonts w:ascii="Times New Roman" w:eastAsia="Times New Roman" w:hAnsi="Times New Roman" w:cs="Times New Roman"/>
          <w:sz w:val="24"/>
          <w:szCs w:val="24"/>
        </w:rPr>
        <w:t xml:space="preserve">a </w:t>
      </w:r>
      <w:r w:rsidR="00C3572E" w:rsidRPr="0041550F">
        <w:rPr>
          <w:rFonts w:ascii="Times New Roman" w:eastAsia="Times New Roman" w:hAnsi="Times New Roman" w:cs="Times New Roman"/>
          <w:sz w:val="24"/>
          <w:szCs w:val="24"/>
        </w:rPr>
        <w:t xml:space="preserve">move to </w:t>
      </w:r>
      <w:r w:rsidR="00C3572E" w:rsidRPr="0041550F">
        <w:rPr>
          <w:rFonts w:ascii="Times New Roman" w:eastAsia="Times New Roman" w:hAnsi="Times New Roman" w:cs="Times New Roman"/>
          <w:i/>
          <w:sz w:val="24"/>
          <w:szCs w:val="24"/>
        </w:rPr>
        <w:t xml:space="preserve">open </w:t>
      </w:r>
      <w:r w:rsidR="007424A9" w:rsidRPr="0041550F">
        <w:rPr>
          <w:rFonts w:ascii="Times New Roman" w:eastAsia="Times New Roman" w:hAnsi="Times New Roman" w:cs="Times New Roman"/>
          <w:i/>
          <w:sz w:val="24"/>
          <w:szCs w:val="24"/>
        </w:rPr>
        <w:t>materials</w:t>
      </w:r>
      <w:r w:rsidR="00C3572E" w:rsidRPr="0041550F">
        <w:rPr>
          <w:rFonts w:ascii="Times New Roman" w:eastAsia="Times New Roman" w:hAnsi="Times New Roman" w:cs="Times New Roman"/>
          <w:i/>
          <w:sz w:val="24"/>
          <w:szCs w:val="24"/>
        </w:rPr>
        <w:t xml:space="preserve">. </w:t>
      </w:r>
      <w:r w:rsidR="00C3572E" w:rsidRPr="0041550F">
        <w:rPr>
          <w:rFonts w:ascii="Times New Roman" w:eastAsia="Times New Roman" w:hAnsi="Times New Roman" w:cs="Times New Roman"/>
          <w:sz w:val="24"/>
          <w:szCs w:val="24"/>
        </w:rPr>
        <w:t xml:space="preserve">Currently, reviews of biomedical and addiction sciences indicate that </w:t>
      </w:r>
      <w:r w:rsidRPr="0041550F">
        <w:rPr>
          <w:rFonts w:ascii="Times New Roman" w:eastAsia="Times New Roman" w:hAnsi="Times New Roman" w:cs="Times New Roman"/>
          <w:sz w:val="24"/>
          <w:szCs w:val="24"/>
        </w:rPr>
        <w:t xml:space="preserve">just </w:t>
      </w:r>
      <w:r w:rsidR="00C3572E" w:rsidRPr="0041550F">
        <w:rPr>
          <w:rFonts w:ascii="Times New Roman" w:eastAsia="Times New Roman" w:hAnsi="Times New Roman" w:cs="Times New Roman"/>
          <w:sz w:val="24"/>
          <w:szCs w:val="24"/>
        </w:rPr>
        <w:t>1-3% of articles share their methods or protocol</w:t>
      </w:r>
      <w:r w:rsidRPr="0041550F">
        <w:rPr>
          <w:rFonts w:ascii="Times New Roman" w:eastAsia="Times New Roman" w:hAnsi="Times New Roman" w:cs="Times New Roman"/>
          <w:sz w:val="24"/>
          <w:szCs w:val="24"/>
        </w:rPr>
        <w:t>s</w:t>
      </w:r>
      <w:r w:rsidR="00C3572E" w:rsidRPr="0041550F">
        <w:rPr>
          <w:rFonts w:ascii="Times New Roman" w:eastAsia="Times New Roman" w:hAnsi="Times New Roman" w:cs="Times New Roman"/>
          <w:sz w:val="24"/>
          <w:szCs w:val="24"/>
        </w:rPr>
        <w:t xml:space="preserve"> through public repositories </w:t>
      </w:r>
      <w:r w:rsidR="00F543BA" w:rsidRPr="0041550F">
        <w:rPr>
          <w:rFonts w:ascii="Times New Roman" w:eastAsia="Times New Roman" w:hAnsi="Times New Roman" w:cs="Times New Roman"/>
          <w:sz w:val="24"/>
          <w:szCs w:val="24"/>
        </w:rPr>
        <w:fldChar w:fldCharType="begin" w:fldLock="1"/>
      </w:r>
      <w:r w:rsidR="00DD59D7" w:rsidRPr="0041550F">
        <w:rPr>
          <w:rFonts w:ascii="Times New Roman" w:eastAsia="Times New Roman" w:hAnsi="Times New Roman" w:cs="Times New Roman"/>
          <w:sz w:val="24"/>
          <w:szCs w:val="24"/>
        </w:rPr>
        <w:instrText>ADDIN CSL_CITATION {"citationItems":[{"id":"ITEM-1","itemData":{"DOI":"10.1016/j.addbeh.2020.106560","ISSN":"18736327","abstract":"Background: Credible research emphasizes transparency, openness, and reproducibility. These characteristics are fundamental to promoting and maintaining research integrity. The aim of this study was to evaluate the current state of reproducibility in the field of addiction science. Design: Cross-sectional design. Measurements: The National Library of Medicine catalog was searched for all journals using the subject terms tag: Substance-Related Disorders [ST]. Journals were then searched via PubMed to identify publications from January 1, 2014, to December 31, 2018; 300 publications were randomly selected from among those identified. A pilot-tested Google form containing reproducibility/transparency characteristics was used for data extraction in a duplicated and blinded fashion by two investigators. Findings: Slightly more than half of the publications were open access (152/300, 50.70%). Few publications had pre-registration (7/244, 2.87%), material availability (2/237, 0.84%), protocol availability (3/244, 1.23%), data availability (28/244, 11.48%), or analysis script availability (2/244, 0.82%). Most publications provided a conflict of interest statement (221/293, 75.43%) and funding sources (268/293, 91.47%). One replication study was reported (1/244, 0.4%). Conclusion: Our study found that current practices that promote transparency and reproducibility are lacking, thus, there is room for improvement. In particular, investigators should pre-register studies prior to commencement. Researchers should also make the materials, data, and analysis script publicly available. Further, individuals should be transparent about funding sources for the project and financial conflicts of interest. Research stakeholders should work together toward improvements on these matters. With such protections, the field of addiction medicine can better disseminate the information necessary to treat patients.","author":[{"dropping-particle":"","family":"Adewumi","given":"Mopileola Tomi","non-dropping-particle":"","parse-names":false,"suffix":""},{"dropping-particle":"","family":"Vo","given":"Nam","non-dropping-particle":"","parse-names":false,"suffix":""},{"dropping-particle":"","family":"Tritz","given":"Daniel","non-dropping-particle":"","parse-names":false,"suffix":""},{"dropping-particle":"","family":"Beaman","given":"Jason","non-dropping-particle":"","parse-names":false,"suffix":""},{"dropping-particle":"","family":"Vassar","given":"Matt","non-dropping-particle":"","parse-names":false,"suffix":""}],"container-title":"Addictive Behaviors","id":"ITEM-1","issue":"November 2019","issued":{"date-parts":[["2021"]]},"page":"106560","publisher":"Elsevier","title":"An evaluation of the practice of transparency and reproducibility in addiction medicine literature","type":"article-journal","volume":"112"},"uris":["http://www.mendeley.com/documents/?uuid=88e33346-bf1a-4fc2-9989-b12ef3f26c97"]},{"id":"ITEM-2","itemData":{"DOI":"10.1371/journal.pbio.1002333","ISSN":"15457885","PMID":"26726926","abstract":"There is a growing movement to encourage reproducibility and transparency practices in the scientific community, including public access to raw data and protocols, the conduct of replication studies, systematic integration of evidence in systematic reviews, and the documentation of funding and potential conflicts of interest. In this survey, we assessed the current status of reproducibility and transparency addressing these indicators in a random sample of 441 biomedical journal articles published in 2000–2014. Only one study provided a full protocol and none made all raw data directly available. Replication studies were rare (n = 4), and only 16 studies had their data included in a subsequent systematic review or meta-analysis. The majority of studies did not mention anything about funding or conflicts of interest. The percentage of articles with no statement of conflict decreased substantially between 2000 and 2014 (94.4% in 2000 to 34.6% in 2014); the percentage of articles reporting statements of conflicts (0% in 2000, 15.4% in 2014) or no conflicts (5.6% in 2000, 50.0% in 2014) increased. Articles published in journals in the clinical medicine category versus other fields were almost twice as likely to not include any information on funding and to have private funding. This study provides baseline data to compare future progress in improving these indicators in the scientific literature.","author":[{"dropping-particle":"","family":"Iqbal","given":"Shareen A.","non-dropping-particle":"","parse-names":false,"suffix":""},{"dropping-particle":"","family":"Wallach","given":"Joshua D.","non-dropping-particle":"","parse-names":false,"suffix":""},{"dropping-particle":"","family":"Khoury","given":"Muin J.","non-dropping-particle":"","parse-names":false,"suffix":""},{"dropping-particle":"","family":"Schully","given":"Sheri D.","non-dropping-particle":"","parse-names":false,"suffix":""},{"dropping-particle":"","family":"Ioannidis","given":"John P.A.","non-dropping-particle":"","parse-names":false,"suffix":""}],"container-title":"PLoS Biology","id":"ITEM-2","issue":"1","issued":{"date-parts":[["2016"]]},"page":"1-13","title":"Reproducible Research Practices and Transparency across the Biomedical Literature","type":"article-journal","volume":"14"},"uris":["http://www.mendeley.com/documents/?uuid=d5e9a8bb-feca-4481-ac62-2f5e3859e626"]}],"mendeley":{"formattedCitation":"(84,85)","plainTextFormattedCitation":"(84,85)","previouslyFormattedCitation":"(84,85)"},"properties":{"noteIndex":0},"schema":"https://github.com/citation-style-language/schema/raw/master/csl-citation.json"}</w:instrText>
      </w:r>
      <w:r w:rsidR="00F543BA" w:rsidRPr="0041550F">
        <w:rPr>
          <w:rFonts w:ascii="Times New Roman" w:eastAsia="Times New Roman" w:hAnsi="Times New Roman" w:cs="Times New Roman"/>
          <w:sz w:val="24"/>
          <w:szCs w:val="24"/>
        </w:rPr>
        <w:fldChar w:fldCharType="separate"/>
      </w:r>
      <w:r w:rsidR="00934548" w:rsidRPr="0041550F">
        <w:rPr>
          <w:rFonts w:ascii="Times New Roman" w:eastAsia="Times New Roman" w:hAnsi="Times New Roman" w:cs="Times New Roman"/>
          <w:noProof/>
          <w:sz w:val="24"/>
          <w:szCs w:val="24"/>
        </w:rPr>
        <w:t>(84,85)</w:t>
      </w:r>
      <w:r w:rsidR="00F543BA" w:rsidRPr="0041550F">
        <w:rPr>
          <w:rFonts w:ascii="Times New Roman" w:eastAsia="Times New Roman" w:hAnsi="Times New Roman" w:cs="Times New Roman"/>
          <w:sz w:val="24"/>
          <w:szCs w:val="24"/>
        </w:rPr>
        <w:fldChar w:fldCharType="end"/>
      </w:r>
      <w:r w:rsidR="00C3572E" w:rsidRPr="0041550F">
        <w:rPr>
          <w:rFonts w:ascii="Times New Roman" w:eastAsia="Times New Roman" w:hAnsi="Times New Roman" w:cs="Times New Roman"/>
          <w:sz w:val="24"/>
          <w:szCs w:val="24"/>
        </w:rPr>
        <w:t>, with higher (</w:t>
      </w:r>
      <w:r w:rsidRPr="0041550F">
        <w:rPr>
          <w:rFonts w:ascii="Times New Roman" w:eastAsia="Times New Roman" w:hAnsi="Times New Roman" w:cs="Times New Roman"/>
          <w:sz w:val="24"/>
          <w:szCs w:val="24"/>
        </w:rPr>
        <w:t xml:space="preserve">yet </w:t>
      </w:r>
      <w:r w:rsidR="00C3572E" w:rsidRPr="0041550F">
        <w:rPr>
          <w:rFonts w:ascii="Times New Roman" w:eastAsia="Times New Roman" w:hAnsi="Times New Roman" w:cs="Times New Roman"/>
          <w:sz w:val="24"/>
          <w:szCs w:val="24"/>
        </w:rPr>
        <w:t xml:space="preserve">far from optimal) estimates of 14% in psychology </w:t>
      </w:r>
      <w:r w:rsidR="00F543BA" w:rsidRPr="0041550F">
        <w:rPr>
          <w:rFonts w:ascii="Times New Roman" w:eastAsia="Times New Roman" w:hAnsi="Times New Roman" w:cs="Times New Roman"/>
          <w:sz w:val="24"/>
          <w:szCs w:val="24"/>
        </w:rPr>
        <w:fldChar w:fldCharType="begin" w:fldLock="1"/>
      </w:r>
      <w:r w:rsidR="00DD59D7" w:rsidRPr="0041550F">
        <w:rPr>
          <w:rFonts w:ascii="Times New Roman" w:eastAsia="Times New Roman" w:hAnsi="Times New Roman" w:cs="Times New Roman"/>
          <w:sz w:val="24"/>
          <w:szCs w:val="24"/>
        </w:rPr>
        <w:instrText>ADDIN CSL_CITATION {"citationItems":[{"id":"ITEM-1","itemData":{"DOI":"https://doi.org/10.31222/osf.io/9sz2y","author":[{"dropping-particle":"","family":"Tom Hardwicke, Robert Thibault, Jessica Kosie, Joshua Wallach, Mallory Kidwell","given":"John Ioannidis","non-dropping-particle":"","parse-names":false,"suffix":""}],"container-title":"MetaArXiv Preprints","id":"ITEM-1","issued":{"date-parts":[["2020"]]},"title":"Estimating the prevalence of transparency and reproducibility-related research practices in psychology (2014-2017)","type":"article-journal"},"uris":["http://www.mendeley.com/documents/?uuid=95fd2c06-5f43-435f-95f6-ce750c3c3534"]}],"mendeley":{"formattedCitation":"(86)","plainTextFormattedCitation":"(86)","previouslyFormattedCitation":"(86)"},"properties":{"noteIndex":0},"schema":"https://github.com/citation-style-language/schema/raw/master/csl-citation.json"}</w:instrText>
      </w:r>
      <w:r w:rsidR="00F543BA" w:rsidRPr="0041550F">
        <w:rPr>
          <w:rFonts w:ascii="Times New Roman" w:eastAsia="Times New Roman" w:hAnsi="Times New Roman" w:cs="Times New Roman"/>
          <w:sz w:val="24"/>
          <w:szCs w:val="24"/>
        </w:rPr>
        <w:fldChar w:fldCharType="separate"/>
      </w:r>
      <w:r w:rsidR="00934548" w:rsidRPr="0041550F">
        <w:rPr>
          <w:rFonts w:ascii="Times New Roman" w:eastAsia="Times New Roman" w:hAnsi="Times New Roman" w:cs="Times New Roman"/>
          <w:noProof/>
          <w:sz w:val="24"/>
          <w:szCs w:val="24"/>
        </w:rPr>
        <w:t>(86)</w:t>
      </w:r>
      <w:r w:rsidR="00F543BA" w:rsidRPr="0041550F">
        <w:rPr>
          <w:rFonts w:ascii="Times New Roman" w:eastAsia="Times New Roman" w:hAnsi="Times New Roman" w:cs="Times New Roman"/>
          <w:sz w:val="24"/>
          <w:szCs w:val="24"/>
        </w:rPr>
        <w:fldChar w:fldCharType="end"/>
      </w:r>
      <w:r w:rsidR="00C3572E" w:rsidRPr="0041550F">
        <w:rPr>
          <w:rFonts w:ascii="Times New Roman" w:eastAsia="Times New Roman" w:hAnsi="Times New Roman" w:cs="Times New Roman"/>
          <w:sz w:val="24"/>
          <w:szCs w:val="24"/>
        </w:rPr>
        <w:t>.</w:t>
      </w:r>
      <w:r w:rsidR="007424A9" w:rsidRPr="0041550F">
        <w:rPr>
          <w:rFonts w:ascii="Times New Roman" w:eastAsia="Times New Roman" w:hAnsi="Times New Roman" w:cs="Times New Roman"/>
          <w:sz w:val="24"/>
          <w:szCs w:val="24"/>
        </w:rPr>
        <w:t xml:space="preserve"> Moreover, a standard practice of </w:t>
      </w:r>
      <w:r w:rsidR="007424A9" w:rsidRPr="0041550F">
        <w:rPr>
          <w:rFonts w:ascii="Times New Roman" w:eastAsia="Times New Roman" w:hAnsi="Times New Roman" w:cs="Times New Roman"/>
          <w:i/>
          <w:iCs/>
          <w:sz w:val="24"/>
          <w:szCs w:val="24"/>
        </w:rPr>
        <w:t xml:space="preserve">open data </w:t>
      </w:r>
      <w:r w:rsidR="007424A9" w:rsidRPr="0041550F">
        <w:rPr>
          <w:rFonts w:ascii="Times New Roman" w:eastAsia="Times New Roman" w:hAnsi="Times New Roman" w:cs="Times New Roman"/>
          <w:sz w:val="24"/>
          <w:szCs w:val="24"/>
        </w:rPr>
        <w:t xml:space="preserve">(where ethically permissible) will allow findings and inferences to be verified and new models to be applied to advance knowledge. </w:t>
      </w:r>
      <w:r w:rsidR="00C3572E" w:rsidRPr="0041550F">
        <w:rPr>
          <w:rFonts w:ascii="Times New Roman" w:eastAsia="Times New Roman" w:hAnsi="Times New Roman" w:cs="Times New Roman"/>
          <w:sz w:val="24"/>
          <w:szCs w:val="24"/>
        </w:rPr>
        <w:t>We recommend us</w:t>
      </w:r>
      <w:r w:rsidRPr="0041550F">
        <w:rPr>
          <w:rFonts w:ascii="Times New Roman" w:eastAsia="Times New Roman" w:hAnsi="Times New Roman" w:cs="Times New Roman"/>
          <w:sz w:val="24"/>
          <w:szCs w:val="24"/>
        </w:rPr>
        <w:t xml:space="preserve">e of </w:t>
      </w:r>
      <w:r w:rsidR="00C3572E" w:rsidRPr="0041550F">
        <w:rPr>
          <w:rFonts w:ascii="Times New Roman" w:eastAsia="Times New Roman" w:hAnsi="Times New Roman" w:cs="Times New Roman"/>
          <w:sz w:val="24"/>
          <w:szCs w:val="24"/>
        </w:rPr>
        <w:t>the Open Science Framework (</w:t>
      </w:r>
      <w:hyperlink r:id="rId12">
        <w:r w:rsidR="00C3572E" w:rsidRPr="0041550F">
          <w:rPr>
            <w:rFonts w:ascii="Times New Roman" w:eastAsia="Times New Roman" w:hAnsi="Times New Roman" w:cs="Times New Roman"/>
            <w:color w:val="1155CC"/>
            <w:sz w:val="24"/>
            <w:szCs w:val="24"/>
            <w:u w:val="single"/>
          </w:rPr>
          <w:t>www.osf.io</w:t>
        </w:r>
      </w:hyperlink>
      <w:r w:rsidR="007424A9" w:rsidRPr="0041550F">
        <w:rPr>
          <w:rFonts w:ascii="Times New Roman" w:eastAsia="Times New Roman" w:hAnsi="Times New Roman" w:cs="Times New Roman"/>
          <w:sz w:val="24"/>
          <w:szCs w:val="24"/>
        </w:rPr>
        <w:t>), a</w:t>
      </w:r>
      <w:r w:rsidR="00911374" w:rsidRPr="0041550F">
        <w:rPr>
          <w:rFonts w:ascii="Times New Roman" w:eastAsia="Times New Roman" w:hAnsi="Times New Roman" w:cs="Times New Roman"/>
          <w:sz w:val="24"/>
          <w:szCs w:val="24"/>
        </w:rPr>
        <w:t xml:space="preserve"> platform </w:t>
      </w:r>
      <w:r w:rsidR="007424A9" w:rsidRPr="0041550F">
        <w:rPr>
          <w:rFonts w:ascii="Times New Roman" w:eastAsia="Times New Roman" w:hAnsi="Times New Roman" w:cs="Times New Roman"/>
          <w:sz w:val="24"/>
          <w:szCs w:val="24"/>
        </w:rPr>
        <w:t xml:space="preserve">which </w:t>
      </w:r>
      <w:r w:rsidRPr="0041550F">
        <w:rPr>
          <w:rFonts w:ascii="Times New Roman" w:eastAsia="Times New Roman" w:hAnsi="Times New Roman" w:cs="Times New Roman"/>
          <w:sz w:val="24"/>
          <w:szCs w:val="24"/>
        </w:rPr>
        <w:t>permits</w:t>
      </w:r>
      <w:r w:rsidR="00C3572E" w:rsidRPr="0041550F">
        <w:rPr>
          <w:rFonts w:ascii="Times New Roman" w:eastAsia="Times New Roman" w:hAnsi="Times New Roman" w:cs="Times New Roman"/>
          <w:sz w:val="24"/>
          <w:szCs w:val="24"/>
        </w:rPr>
        <w:t xml:space="preserve"> the storage of materials, experimental scripts and data with a CC BY licence so that any reuse is attributed to the original author</w:t>
      </w:r>
      <w:r w:rsidR="00911374" w:rsidRPr="0041550F">
        <w:rPr>
          <w:rFonts w:ascii="Times New Roman" w:eastAsia="Times New Roman" w:hAnsi="Times New Roman" w:cs="Times New Roman"/>
          <w:sz w:val="24"/>
          <w:szCs w:val="24"/>
        </w:rPr>
        <w:t>(s)</w:t>
      </w:r>
      <w:r w:rsidR="00C3572E" w:rsidRPr="0041550F">
        <w:rPr>
          <w:rFonts w:ascii="Times New Roman" w:eastAsia="Times New Roman" w:hAnsi="Times New Roman" w:cs="Times New Roman"/>
          <w:sz w:val="24"/>
          <w:szCs w:val="24"/>
        </w:rPr>
        <w:t xml:space="preserve">. </w:t>
      </w:r>
      <w:r w:rsidR="00B32344" w:rsidRPr="0041550F">
        <w:rPr>
          <w:rFonts w:ascii="Times New Roman" w:eastAsia="Times New Roman" w:hAnsi="Times New Roman" w:cs="Times New Roman"/>
          <w:sz w:val="24"/>
          <w:szCs w:val="24"/>
        </w:rPr>
        <w:t>I</w:t>
      </w:r>
      <w:r w:rsidR="00911374" w:rsidRPr="0041550F">
        <w:rPr>
          <w:rFonts w:ascii="Times New Roman" w:eastAsia="Times New Roman" w:hAnsi="Times New Roman" w:cs="Times New Roman"/>
          <w:sz w:val="24"/>
          <w:szCs w:val="24"/>
        </w:rPr>
        <w:t>ndeed, i</w:t>
      </w:r>
      <w:r w:rsidR="00C3572E" w:rsidRPr="0041550F">
        <w:rPr>
          <w:rFonts w:ascii="Times New Roman" w:eastAsia="Times New Roman" w:hAnsi="Times New Roman" w:cs="Times New Roman"/>
          <w:sz w:val="24"/>
          <w:szCs w:val="24"/>
        </w:rPr>
        <w:t xml:space="preserve">t has been shown consistently that articles adopting </w:t>
      </w:r>
      <w:r w:rsidR="007424A9" w:rsidRPr="0041550F">
        <w:rPr>
          <w:rFonts w:ascii="Times New Roman" w:eastAsia="Times New Roman" w:hAnsi="Times New Roman" w:cs="Times New Roman"/>
          <w:sz w:val="24"/>
          <w:szCs w:val="24"/>
        </w:rPr>
        <w:t xml:space="preserve">open research </w:t>
      </w:r>
      <w:r w:rsidR="00C3572E" w:rsidRPr="0041550F">
        <w:rPr>
          <w:rFonts w:ascii="Times New Roman" w:eastAsia="Times New Roman" w:hAnsi="Times New Roman" w:cs="Times New Roman"/>
          <w:sz w:val="24"/>
          <w:szCs w:val="24"/>
        </w:rPr>
        <w:t>practice</w:t>
      </w:r>
      <w:r w:rsidR="007424A9" w:rsidRPr="0041550F">
        <w:rPr>
          <w:rFonts w:ascii="Times New Roman" w:eastAsia="Times New Roman" w:hAnsi="Times New Roman" w:cs="Times New Roman"/>
          <w:sz w:val="24"/>
          <w:szCs w:val="24"/>
        </w:rPr>
        <w:t xml:space="preserve">s </w:t>
      </w:r>
      <w:r w:rsidR="00C3572E" w:rsidRPr="0041550F">
        <w:rPr>
          <w:rFonts w:ascii="Times New Roman" w:eastAsia="Times New Roman" w:hAnsi="Times New Roman" w:cs="Times New Roman"/>
          <w:sz w:val="24"/>
          <w:szCs w:val="24"/>
        </w:rPr>
        <w:t xml:space="preserve">receive more citations and lead to research collaborations </w:t>
      </w:r>
      <w:r w:rsidR="003C4013" w:rsidRPr="0041550F">
        <w:rPr>
          <w:rFonts w:ascii="Times New Roman" w:eastAsia="Times New Roman" w:hAnsi="Times New Roman" w:cs="Times New Roman"/>
          <w:sz w:val="24"/>
          <w:szCs w:val="24"/>
        </w:rPr>
        <w:fldChar w:fldCharType="begin" w:fldLock="1"/>
      </w:r>
      <w:r w:rsidR="00DD59D7" w:rsidRPr="0041550F">
        <w:rPr>
          <w:rFonts w:ascii="Times New Roman" w:eastAsia="Times New Roman" w:hAnsi="Times New Roman" w:cs="Times New Roman"/>
          <w:sz w:val="24"/>
          <w:szCs w:val="24"/>
        </w:rPr>
        <w:instrText>ADDIN CSL_CITATION {"citationItems":[{"id":"ITEM-1","itemData":{"DOI":"10.1371/journal.pbio.3000587","ISBN":"1111111111","ISSN":"15457885","PMID":"31809497","abstract":"There is an error in the reference citations in Table 1. Reference 24 is incorrectly cited; the correct reference should be 26. The citation of references 46 and 47 in the section ’Benefit 1: Greater faith in research’ (page 6 of PDF) and in the Fig 1 legend is inappropriate. The correct references are: Fanelli D. Negative results are disappearing from most disciplines and countries. Scientometrics. 2012;90: 891–904. doi:10.1007/s11192-011-0494-7 Cristea IA, Ioannidis JPA. P values in display items are ubiquitous and almost invariably significant: A survey of top science journals. PLoS One. 2018; 1–15. doi:10.1371/journal. pone.0197440 The citations of reference 46 in the sections ’Challenge 3: Incentive structure isn’t in place yet’ (page 5 of PDF) and ’Benefit 3: Investment in your future’ (page 9 of PDF) are correct. The citation of reference 47 in the section ’Challenge 3: Incentive structure isn’t in place yet’ (page 5 of PDF) is correct. The URL associated with reference 9 is incorrect. The correct URL is: https://www. sciencedirect.com/science/article/pii/B9780128161791000104 There is an error in the reference 31 and in its hyperlink. The correct reference and hyperlink are: Kerr N. HARKing: -hypnothesizing after the results are known. Personal Soc Psychol Rev. 1998;2: 196–217. https://doi.org/10.1207/s15327957pspr0203_4 The hyperlinked URL of reference 38 directs to the preprint version of the article. The URL of the published paper is: https://journals.sagepub.com/doi/full/10.1177/2515245918776632? casa_token=UUzRegXa2WAAAAAA%3AVhPQg9K4OwvuPW64CnGNR5EUacSc6Obb_G_ P4KBFq2wfbv3ayuz9kBxIWBcYE_Uihjb4JysqtRQJ The URL associated with reference 62 contains an error. The correct URL is: https://papers. ssrn.com/sol3/papers.cfm?abstract_id=2256237.","author":[{"dropping-particle":"","family":"Allen","given":"Christopher","non-dropping-particle":"","parse-names":false,"suffix":""},{"dropping-particle":"","family":"Mehler","given":"David M.A.","non-dropping-particle":"","parse-names":false,"suffix":""}],"container-title":"PLoS Biology","id":"ITEM-1","issue":"12","issued":{"date-parts":[["2019"]]},"page":"1-14","title":"Erratum: Open science challenges, benefits and tips in early career and beyond (PLoS Biology (2019) 17:5 (e3000246) DOI: 10.1371/journal.pbio.3000246)","type":"article-journal","volume":"17"},"uris":["http://www.mendeley.com/documents/?uuid=6b1bfdfc-4890-4e44-8522-ded5cb024822"]},{"id":"ITEM-2","itemData":{"DOI":"10.7717/peerj.175","ISSN":"21678359","abstract":"Background: Attribution to the original contributor upon reuse of published data is important both as a reward for data creators and to document the provenance of research findings. Previous studies have found that papers with publicly available datasets receive a higher number of citations than similar studies without available data. However, few previous analyses have had the statistical power to control for the many variables known to predict citation rate, which has led to uncertain estimates of the \"citation benefit\". Furthermore, little is known about patterns in data reuse over time and across datasets. Method and Results: Here, we look at citation rates while controlling for many known citation predictors and investigate the variability of data reuse. In a multivariate regression on 10,555 studies that created gene expression microarray data, we found that studies that made data available in a public repository received 9% (95% confidence interval: 5% to 13%) more citations than similar studies for which the data was not made available. Date of publication, journal impact factor, open access status, number of authors, first and last author publication history, corresponding author country, institution citation history, and study topic were included as covariates. The citation benefit varied with date of dataset deposition: a citation benefit was most clear for papers published in 2004 and 2005, at about 30%. Authors published most papers using their own datasets within two years of their first publication on the dataset, whereas data reuse papers published by third-party investigators continued to accumulate for at least six years. To study patterns of data reuse directly, we compiled 9,724 instances of third party data reuse via mention of GEO or ArrayExpress accession numbers in the full text of papers. The level of third-party data use was high: for 100 datasets deposited in year 0, we estimated that 40 papers in PubMed reused a dataset by year 2, 100 by year 4, and more than 150 data reuse papers had been published by year 5. Data reuse was distributed across a broad base of datasets: a very conservative estimate found that 20% of the datasets deposited between 2003 and 2007 had been reused at least once by third parties. Conclusion: After accounting for other factors affecting citation rate, we find a robust citation benefit from open data, although a smaller one than previously reported. We conclude there is a direct effect of third-party …","author":[{"dropping-particle":"","family":"Piwowar","given":"Heather A.","non-dropping-particle":"","parse-names":false,"suffix":""},{"dropping-particle":"","family":"Vision","given":"Todd J.","non-dropping-particle":"","parse-names":false,"suffix":""}],"container-title":"PeerJ","id":"ITEM-2","issue":"1","issued":{"date-parts":[["2013"]]},"page":"1-25","title":"Data reuse and the open data citation advantage","type":"article-journal","volume":"2013"},"uris":["http://www.mendeley.com/documents/?uuid=0769533c-3e74-4b64-a92f-5e15b0bd2850"]},{"id":"ITEM-3","itemData":{"DOI":"10.7554/eLife.16800","ISSN":"2050084X","PMID":"27387362","abstract":"Open access, open data, open source and other open scholarship practices are growing in popularity and necessity. However, widespread adoption of these practices has not yet been achieved. One reason is that researchers are uncertain about how sharing their work will affect their careers. We review literature demonstrating that open research is associated with increases in citations, media attention, potential collaborators, job opportunities and funding opportunities. These findings are evidence that open research practices bring significant benefits to researchers relative to more traditional closed practices.","author":[{"dropping-particle":"","family":"McKiernan","given":"Erin C.","non-dropping-particle":"","parse-names":false,"suffix":""},{"dropping-particle":"","family":"Bourne","given":"Philip E.","non-dropping-particle":"","parse-names":false,"suffix":""},{"dropping-particle":"","family":"Brown","given":"C. Titus","non-dropping-particle":"","parse-names":false,"suffix":""},{"dropping-particle":"","family":"Buck","given":"Stuart","non-dropping-particle":"","parse-names":false,"suffix":""},{"dropping-particle":"","family":"Kenall","given":"Amye","non-dropping-particle":"","parse-names":false,"suffix":""},{"dropping-particle":"","family":"Lin","given":"Jennifer","non-dropping-particle":"","parse-names":false,"suffix":""},{"dropping-particle":"","family":"McDougall","given":"Damon","non-dropping-particle":"","parse-names":false,"suffix":""},{"dropping-particle":"","family":"Nosek","given":"Brian A.","non-dropping-particle":"","parse-names":false,"suffix":""},{"dropping-particle":"","family":"Ram","given":"Karthik","non-dropping-particle":"","parse-names":false,"suffix":""},{"dropping-particle":"","family":"Soderberg","given":"Courtney K.","non-dropping-particle":"","parse-names":false,"suffix":""},{"dropping-particle":"","family":"Spies","given":"Jeffrey R.","non-dropping-particle":"","parse-names":false,"suffix":""},{"dropping-particle":"","family":"Thaney","given":"Kaitlin","non-dropping-particle":"","parse-names":false,"suffix":""},{"dropping-particle":"","family":"Updegrove","given":"Andrew","non-dropping-particle":"","parse-names":false,"suffix":""},{"dropping-particle":"","family":"Woo","given":"Kara H.","non-dropping-particle":"","parse-names":false,"suffix":""},{"dropping-particle":"","family":"Yarkoni","given":"Tal","non-dropping-particle":"","parse-names":false,"suffix":""}],"container-title":"eLife","id":"ITEM-3","issue":"JULY","issued":{"date-parts":[["2016"]]},"page":"1-19","title":"How open science helps researchers succeed","type":"article-journal","volume":"5"},"uris":["http://www.mendeley.com/documents/?uuid=8d3f5881-1bbf-44a3-8190-1b8fb7f67af4"]}],"mendeley":{"formattedCitation":"(87–89)","plainTextFormattedCitation":"(87–89)","previouslyFormattedCitation":"(87–89)"},"properties":{"noteIndex":0},"schema":"https://github.com/citation-style-language/schema/raw/master/csl-citation.json"}</w:instrText>
      </w:r>
      <w:r w:rsidR="003C4013" w:rsidRPr="0041550F">
        <w:rPr>
          <w:rFonts w:ascii="Times New Roman" w:eastAsia="Times New Roman" w:hAnsi="Times New Roman" w:cs="Times New Roman"/>
          <w:sz w:val="24"/>
          <w:szCs w:val="24"/>
        </w:rPr>
        <w:fldChar w:fldCharType="separate"/>
      </w:r>
      <w:r w:rsidR="00934548" w:rsidRPr="0041550F">
        <w:rPr>
          <w:rFonts w:ascii="Times New Roman" w:eastAsia="Times New Roman" w:hAnsi="Times New Roman" w:cs="Times New Roman"/>
          <w:noProof/>
          <w:sz w:val="24"/>
          <w:szCs w:val="24"/>
        </w:rPr>
        <w:t>(87–89)</w:t>
      </w:r>
      <w:r w:rsidR="003C4013" w:rsidRPr="0041550F">
        <w:rPr>
          <w:rFonts w:ascii="Times New Roman" w:eastAsia="Times New Roman" w:hAnsi="Times New Roman" w:cs="Times New Roman"/>
          <w:sz w:val="24"/>
          <w:szCs w:val="24"/>
        </w:rPr>
        <w:fldChar w:fldCharType="end"/>
      </w:r>
      <w:r w:rsidR="00C3572E" w:rsidRPr="0041550F">
        <w:rPr>
          <w:rFonts w:ascii="Times New Roman" w:eastAsia="Times New Roman" w:hAnsi="Times New Roman" w:cs="Times New Roman"/>
          <w:sz w:val="24"/>
          <w:szCs w:val="24"/>
        </w:rPr>
        <w:t>.</w:t>
      </w:r>
    </w:p>
    <w:p w14:paraId="14DA9B4D" w14:textId="48F4CD65" w:rsidR="00ED270F" w:rsidRPr="0041550F" w:rsidRDefault="00841B1A" w:rsidP="00B95EA2">
      <w:pPr>
        <w:spacing w:after="0" w:line="480" w:lineRule="auto"/>
        <w:ind w:firstLine="720"/>
        <w:jc w:val="both"/>
        <w:rPr>
          <w:rFonts w:ascii="Times New Roman" w:eastAsia="Times New Roman" w:hAnsi="Times New Roman" w:cs="Times New Roman"/>
          <w:sz w:val="24"/>
          <w:szCs w:val="24"/>
        </w:rPr>
      </w:pPr>
      <w:bookmarkStart w:id="17" w:name="_heading=h.2f6pwj6t3ijl" w:colFirst="0" w:colLast="0"/>
      <w:bookmarkEnd w:id="17"/>
      <w:r w:rsidRPr="0041550F">
        <w:rPr>
          <w:rFonts w:ascii="Times New Roman" w:eastAsia="Times New Roman" w:hAnsi="Times New Roman" w:cs="Times New Roman"/>
          <w:sz w:val="24"/>
          <w:szCs w:val="24"/>
        </w:rPr>
        <w:t>R</w:t>
      </w:r>
      <w:r w:rsidR="00C3572E" w:rsidRPr="0041550F">
        <w:rPr>
          <w:rFonts w:ascii="Times New Roman" w:eastAsia="Times New Roman" w:hAnsi="Times New Roman" w:cs="Times New Roman"/>
          <w:sz w:val="24"/>
          <w:szCs w:val="24"/>
        </w:rPr>
        <w:t xml:space="preserve">igor in alcohol research can </w:t>
      </w:r>
      <w:r w:rsidRPr="0041550F">
        <w:rPr>
          <w:rFonts w:ascii="Times New Roman" w:eastAsia="Times New Roman" w:hAnsi="Times New Roman" w:cs="Times New Roman"/>
          <w:sz w:val="24"/>
          <w:szCs w:val="24"/>
        </w:rPr>
        <w:t xml:space="preserve">also </w:t>
      </w:r>
      <w:r w:rsidR="00C3572E" w:rsidRPr="0041550F">
        <w:rPr>
          <w:rFonts w:ascii="Times New Roman" w:eastAsia="Times New Roman" w:hAnsi="Times New Roman" w:cs="Times New Roman"/>
          <w:sz w:val="24"/>
          <w:szCs w:val="24"/>
        </w:rPr>
        <w:t xml:space="preserve">be enhanced through </w:t>
      </w:r>
      <w:r w:rsidR="00C3572E" w:rsidRPr="0041550F">
        <w:rPr>
          <w:rFonts w:ascii="Times New Roman" w:eastAsia="Times New Roman" w:hAnsi="Times New Roman" w:cs="Times New Roman"/>
          <w:i/>
          <w:sz w:val="24"/>
          <w:szCs w:val="24"/>
        </w:rPr>
        <w:t>study preregistration</w:t>
      </w:r>
      <w:r w:rsidR="00911374" w:rsidRPr="0041550F">
        <w:rPr>
          <w:rFonts w:ascii="Times New Roman" w:eastAsia="Times New Roman" w:hAnsi="Times New Roman" w:cs="Times New Roman"/>
          <w:sz w:val="24"/>
          <w:szCs w:val="24"/>
        </w:rPr>
        <w:t xml:space="preserve"> – </w:t>
      </w:r>
      <w:r w:rsidR="00C3572E" w:rsidRPr="0041550F">
        <w:rPr>
          <w:rFonts w:ascii="Times New Roman" w:eastAsia="Times New Roman" w:hAnsi="Times New Roman" w:cs="Times New Roman"/>
          <w:sz w:val="24"/>
          <w:szCs w:val="24"/>
        </w:rPr>
        <w:t>a time</w:t>
      </w:r>
      <w:r w:rsidR="003C07A1" w:rsidRPr="0041550F">
        <w:rPr>
          <w:rFonts w:ascii="Times New Roman" w:eastAsia="Times New Roman" w:hAnsi="Times New Roman" w:cs="Times New Roman"/>
          <w:sz w:val="24"/>
          <w:szCs w:val="24"/>
        </w:rPr>
        <w:t>-</w:t>
      </w:r>
      <w:r w:rsidR="00C3572E" w:rsidRPr="0041550F">
        <w:rPr>
          <w:rFonts w:ascii="Times New Roman" w:eastAsia="Times New Roman" w:hAnsi="Times New Roman" w:cs="Times New Roman"/>
          <w:sz w:val="24"/>
          <w:szCs w:val="24"/>
        </w:rPr>
        <w:t xml:space="preserve">stamped proposal that </w:t>
      </w:r>
      <w:r w:rsidR="00911374" w:rsidRPr="0041550F">
        <w:rPr>
          <w:rFonts w:ascii="Times New Roman" w:eastAsia="Times New Roman" w:hAnsi="Times New Roman" w:cs="Times New Roman"/>
          <w:sz w:val="24"/>
          <w:szCs w:val="24"/>
        </w:rPr>
        <w:t xml:space="preserve">makes transparent all key </w:t>
      </w:r>
      <w:r w:rsidR="00C3572E" w:rsidRPr="0041550F">
        <w:rPr>
          <w:rFonts w:ascii="Times New Roman" w:eastAsia="Times New Roman" w:hAnsi="Times New Roman" w:cs="Times New Roman"/>
          <w:sz w:val="24"/>
          <w:szCs w:val="24"/>
        </w:rPr>
        <w:t>experimental design and analys</w:t>
      </w:r>
      <w:r w:rsidR="00911374" w:rsidRPr="0041550F">
        <w:rPr>
          <w:rFonts w:ascii="Times New Roman" w:eastAsia="Times New Roman" w:hAnsi="Times New Roman" w:cs="Times New Roman"/>
          <w:sz w:val="24"/>
          <w:szCs w:val="24"/>
        </w:rPr>
        <w:t>is decisions in advance, thereby reducing many researcher degrees of freedom</w:t>
      </w:r>
      <w:r w:rsidR="00C3572E" w:rsidRPr="0041550F">
        <w:rPr>
          <w:rFonts w:ascii="Times New Roman" w:eastAsia="Times New Roman" w:hAnsi="Times New Roman" w:cs="Times New Roman"/>
          <w:sz w:val="24"/>
          <w:szCs w:val="24"/>
        </w:rPr>
        <w:t xml:space="preserve">. </w:t>
      </w:r>
      <w:r w:rsidR="00F01112" w:rsidRPr="0041550F">
        <w:rPr>
          <w:rFonts w:ascii="Times New Roman" w:eastAsia="Times New Roman" w:hAnsi="Times New Roman" w:cs="Times New Roman"/>
          <w:sz w:val="24"/>
          <w:szCs w:val="24"/>
        </w:rPr>
        <w:t>P</w:t>
      </w:r>
      <w:r w:rsidR="00C3572E" w:rsidRPr="0041550F">
        <w:rPr>
          <w:rFonts w:ascii="Times New Roman" w:eastAsia="Times New Roman" w:hAnsi="Times New Roman" w:cs="Times New Roman"/>
          <w:sz w:val="24"/>
          <w:szCs w:val="24"/>
        </w:rPr>
        <w:t xml:space="preserve">reregistration can be initiated for both confirmatory </w:t>
      </w:r>
      <w:r w:rsidR="003018F1" w:rsidRPr="0041550F">
        <w:rPr>
          <w:rFonts w:ascii="Times New Roman" w:eastAsia="Times New Roman" w:hAnsi="Times New Roman" w:cs="Times New Roman"/>
          <w:sz w:val="24"/>
          <w:szCs w:val="24"/>
        </w:rPr>
        <w:t xml:space="preserve">and exploratory </w:t>
      </w:r>
      <w:r w:rsidR="00C3572E" w:rsidRPr="0041550F">
        <w:rPr>
          <w:rFonts w:ascii="Times New Roman" w:eastAsia="Times New Roman" w:hAnsi="Times New Roman" w:cs="Times New Roman"/>
          <w:sz w:val="24"/>
          <w:szCs w:val="24"/>
        </w:rPr>
        <w:t xml:space="preserve">research. </w:t>
      </w:r>
      <w:r w:rsidR="00892B59" w:rsidRPr="0041550F">
        <w:rPr>
          <w:rFonts w:ascii="Times New Roman" w:eastAsia="Times New Roman" w:hAnsi="Times New Roman" w:cs="Times New Roman"/>
          <w:sz w:val="24"/>
          <w:szCs w:val="24"/>
        </w:rPr>
        <w:t>Current rates</w:t>
      </w:r>
      <w:r w:rsidR="00C3572E" w:rsidRPr="0041550F">
        <w:rPr>
          <w:rFonts w:ascii="Times New Roman" w:eastAsia="Times New Roman" w:hAnsi="Times New Roman" w:cs="Times New Roman"/>
          <w:sz w:val="24"/>
          <w:szCs w:val="24"/>
        </w:rPr>
        <w:t xml:space="preserve"> of preregistration within the addictive behaviour literature are worryingly low; </w:t>
      </w:r>
      <w:proofErr w:type="spellStart"/>
      <w:r w:rsidR="00C3572E" w:rsidRPr="0041550F">
        <w:rPr>
          <w:rFonts w:ascii="Times New Roman" w:eastAsia="Times New Roman" w:hAnsi="Times New Roman" w:cs="Times New Roman"/>
          <w:sz w:val="24"/>
          <w:szCs w:val="24"/>
        </w:rPr>
        <w:t>Adewumi</w:t>
      </w:r>
      <w:proofErr w:type="spellEnd"/>
      <w:r w:rsidR="00C3572E" w:rsidRPr="0041550F">
        <w:rPr>
          <w:rFonts w:ascii="Times New Roman" w:eastAsia="Times New Roman" w:hAnsi="Times New Roman" w:cs="Times New Roman"/>
          <w:sz w:val="24"/>
          <w:szCs w:val="24"/>
        </w:rPr>
        <w:t xml:space="preserve"> et al. </w:t>
      </w:r>
      <w:r w:rsidR="00881B5D" w:rsidRPr="0041550F">
        <w:rPr>
          <w:rFonts w:ascii="Times New Roman" w:eastAsia="Times New Roman" w:hAnsi="Times New Roman" w:cs="Times New Roman"/>
          <w:sz w:val="24"/>
          <w:szCs w:val="24"/>
        </w:rPr>
        <w:fldChar w:fldCharType="begin" w:fldLock="1"/>
      </w:r>
      <w:r w:rsidR="00DD59D7" w:rsidRPr="0041550F">
        <w:rPr>
          <w:rFonts w:ascii="Times New Roman" w:eastAsia="Times New Roman" w:hAnsi="Times New Roman" w:cs="Times New Roman"/>
          <w:sz w:val="24"/>
          <w:szCs w:val="24"/>
        </w:rPr>
        <w:instrText>ADDIN CSL_CITATION {"citationItems":[{"id":"ITEM-1","itemData":{"DOI":"10.1016/j.addbeh.2020.106560","ISSN":"18736327","abstract":"Background: Credible research emphasizes transparency, openness, and reproducibility. These characteristics are fundamental to promoting and maintaining research integrity. The aim of this study was to evaluate the current state of reproducibility in the field of addiction science. Design: Cross-sectional design. Measurements: The National Library of Medicine catalog was searched for all journals using the subject terms tag: Substance-Related Disorders [ST]. Journals were then searched via PubMed to identify publications from January 1, 2014, to December 31, 2018; 300 publications were randomly selected from among those identified. A pilot-tested Google form containing reproducibility/transparency characteristics was used for data extraction in a duplicated and blinded fashion by two investigators. Findings: Slightly more than half of the publications were open access (152/300, 50.70%). Few publications had pre-registration (7/244, 2.87%), material availability (2/237, 0.84%), protocol availability (3/244, 1.23%), data availability (28/244, 11.48%), or analysis script availability (2/244, 0.82%). Most publications provided a conflict of interest statement (221/293, 75.43%) and funding sources (268/293, 91.47%). One replication study was reported (1/244, 0.4%). Conclusion: Our study found that current practices that promote transparency and reproducibility are lacking, thus, there is room for improvement. In particular, investigators should pre-register studies prior to commencement. Researchers should also make the materials, data, and analysis script publicly available. Further, individuals should be transparent about funding sources for the project and financial conflicts of interest. Research stakeholders should work together toward improvements on these matters. With such protections, the field of addiction medicine can better disseminate the information necessary to treat patients.","author":[{"dropping-particle":"","family":"Adewumi","given":"Mopileola Tomi","non-dropping-particle":"","parse-names":false,"suffix":""},{"dropping-particle":"","family":"Vo","given":"Nam","non-dropping-particle":"","parse-names":false,"suffix":""},{"dropping-particle":"","family":"Tritz","given":"Daniel","non-dropping-particle":"","parse-names":false,"suffix":""},{"dropping-particle":"","family":"Beaman","given":"Jason","non-dropping-particle":"","parse-names":false,"suffix":""},{"dropping-particle":"","family":"Vassar","given":"Matt","non-dropping-particle":"","parse-names":false,"suffix":""}],"container-title":"Addictive Behaviors","id":"ITEM-1","issue":"November 2019","issued":{"date-parts":[["2021"]]},"page":"106560","publisher":"Elsevier","title":"An evaluation of the practice of transparency and reproducibility in addiction medicine literature","type":"article-journal","volume":"112"},"uris":["http://www.mendeley.com/documents/?uuid=88e33346-bf1a-4fc2-9989-b12ef3f26c97"]}],"mendeley":{"formattedCitation":"(84)","plainTextFormattedCitation":"(84)","previouslyFormattedCitation":"(84)"},"properties":{"noteIndex":0},"schema":"https://github.com/citation-style-language/schema/raw/master/csl-citation.json"}</w:instrText>
      </w:r>
      <w:r w:rsidR="00881B5D" w:rsidRPr="0041550F">
        <w:rPr>
          <w:rFonts w:ascii="Times New Roman" w:eastAsia="Times New Roman" w:hAnsi="Times New Roman" w:cs="Times New Roman"/>
          <w:sz w:val="24"/>
          <w:szCs w:val="24"/>
        </w:rPr>
        <w:fldChar w:fldCharType="separate"/>
      </w:r>
      <w:r w:rsidR="00934548" w:rsidRPr="0041550F">
        <w:rPr>
          <w:rFonts w:ascii="Times New Roman" w:eastAsia="Times New Roman" w:hAnsi="Times New Roman" w:cs="Times New Roman"/>
          <w:noProof/>
          <w:sz w:val="24"/>
          <w:szCs w:val="24"/>
        </w:rPr>
        <w:t>(84)</w:t>
      </w:r>
      <w:r w:rsidR="00881B5D" w:rsidRPr="0041550F">
        <w:rPr>
          <w:rFonts w:ascii="Times New Roman" w:eastAsia="Times New Roman" w:hAnsi="Times New Roman" w:cs="Times New Roman"/>
          <w:sz w:val="24"/>
          <w:szCs w:val="24"/>
        </w:rPr>
        <w:fldChar w:fldCharType="end"/>
      </w:r>
      <w:r w:rsidR="00C3572E" w:rsidRPr="0041550F">
        <w:rPr>
          <w:rFonts w:ascii="Times New Roman" w:eastAsia="Times New Roman" w:hAnsi="Times New Roman" w:cs="Times New Roman"/>
          <w:sz w:val="24"/>
          <w:szCs w:val="24"/>
        </w:rPr>
        <w:t xml:space="preserve"> report that just 3% of articles in addiction medicine were preregistered, and our own review of </w:t>
      </w:r>
      <w:r w:rsidR="00026596" w:rsidRPr="0041550F">
        <w:rPr>
          <w:rFonts w:ascii="Times New Roman" w:eastAsia="Times New Roman" w:hAnsi="Times New Roman" w:cs="Times New Roman"/>
          <w:sz w:val="24"/>
          <w:szCs w:val="24"/>
        </w:rPr>
        <w:t xml:space="preserve">empirical research on </w:t>
      </w:r>
      <w:r w:rsidR="00C3572E" w:rsidRPr="0041550F">
        <w:rPr>
          <w:rFonts w:ascii="Times New Roman" w:eastAsia="Times New Roman" w:hAnsi="Times New Roman" w:cs="Times New Roman"/>
          <w:sz w:val="24"/>
          <w:szCs w:val="24"/>
        </w:rPr>
        <w:lastRenderedPageBreak/>
        <w:t xml:space="preserve">alcohol-related attentional bias revealed </w:t>
      </w:r>
      <w:r w:rsidR="00C6072B" w:rsidRPr="0041550F">
        <w:rPr>
          <w:rFonts w:ascii="Times New Roman" w:eastAsia="Times New Roman" w:hAnsi="Times New Roman" w:cs="Times New Roman"/>
          <w:iCs/>
          <w:sz w:val="24"/>
          <w:szCs w:val="24"/>
        </w:rPr>
        <w:t>only one</w:t>
      </w:r>
      <w:r w:rsidR="00C3572E" w:rsidRPr="0041550F">
        <w:rPr>
          <w:rFonts w:ascii="Times New Roman" w:eastAsia="Times New Roman" w:hAnsi="Times New Roman" w:cs="Times New Roman"/>
          <w:i/>
          <w:sz w:val="24"/>
          <w:szCs w:val="24"/>
        </w:rPr>
        <w:t xml:space="preserve"> </w:t>
      </w:r>
      <w:r w:rsidR="00C3572E" w:rsidRPr="0041550F">
        <w:rPr>
          <w:rFonts w:ascii="Times New Roman" w:eastAsia="Times New Roman" w:hAnsi="Times New Roman" w:cs="Times New Roman"/>
          <w:sz w:val="24"/>
          <w:szCs w:val="24"/>
        </w:rPr>
        <w:t>preregistered</w:t>
      </w:r>
      <w:r w:rsidR="00C6072B" w:rsidRPr="0041550F">
        <w:rPr>
          <w:rFonts w:ascii="Times New Roman" w:eastAsia="Times New Roman" w:hAnsi="Times New Roman" w:cs="Times New Roman"/>
          <w:sz w:val="24"/>
          <w:szCs w:val="24"/>
        </w:rPr>
        <w:t xml:space="preserve"> </w:t>
      </w:r>
      <w:bookmarkStart w:id="18" w:name="_heading=h.ypcurqf2t7wp" w:colFirst="0" w:colLast="0"/>
      <w:bookmarkEnd w:id="18"/>
      <w:r w:rsidR="00B4539C" w:rsidRPr="0041550F">
        <w:rPr>
          <w:rFonts w:ascii="Times New Roman" w:eastAsia="Times New Roman" w:hAnsi="Times New Roman" w:cs="Times New Roman"/>
          <w:sz w:val="24"/>
          <w:szCs w:val="24"/>
        </w:rPr>
        <w:t xml:space="preserve">study. </w:t>
      </w:r>
      <w:r w:rsidR="00044D4F" w:rsidRPr="0041550F">
        <w:rPr>
          <w:rFonts w:ascii="Times New Roman" w:eastAsia="Times New Roman" w:hAnsi="Times New Roman" w:cs="Times New Roman"/>
          <w:sz w:val="24"/>
          <w:szCs w:val="24"/>
        </w:rPr>
        <w:t>Despite the benefits, p</w:t>
      </w:r>
      <w:r w:rsidR="00B4539C" w:rsidRPr="0041550F">
        <w:rPr>
          <w:rFonts w:ascii="Times New Roman" w:eastAsia="Times New Roman" w:hAnsi="Times New Roman" w:cs="Times New Roman"/>
          <w:sz w:val="24"/>
          <w:szCs w:val="24"/>
        </w:rPr>
        <w:t>reregistration</w:t>
      </w:r>
      <w:r w:rsidR="00C3572E" w:rsidRPr="0041550F">
        <w:rPr>
          <w:rFonts w:ascii="Times New Roman" w:eastAsia="Times New Roman" w:hAnsi="Times New Roman" w:cs="Times New Roman"/>
          <w:sz w:val="24"/>
          <w:szCs w:val="24"/>
        </w:rPr>
        <w:t xml:space="preserve"> is not a panacea and requires careful oversight by authors, editors, and reviewers.</w:t>
      </w:r>
    </w:p>
    <w:p w14:paraId="59CF3EDF" w14:textId="4DE6A08A" w:rsidR="00FA4641" w:rsidRPr="0041550F" w:rsidRDefault="00C3572E">
      <w:pPr>
        <w:spacing w:after="0" w:line="480" w:lineRule="auto"/>
        <w:ind w:firstLine="720"/>
        <w:jc w:val="both"/>
        <w:rPr>
          <w:rFonts w:ascii="Times New Roman" w:eastAsia="Times New Roman" w:hAnsi="Times New Roman" w:cs="Times New Roman"/>
          <w:sz w:val="24"/>
          <w:szCs w:val="24"/>
        </w:rPr>
      </w:pPr>
      <w:r w:rsidRPr="0041550F">
        <w:rPr>
          <w:rFonts w:ascii="Times New Roman" w:eastAsia="Times New Roman" w:hAnsi="Times New Roman" w:cs="Times New Roman"/>
          <w:sz w:val="24"/>
          <w:szCs w:val="24"/>
        </w:rPr>
        <w:t xml:space="preserve">Their extension is a Registered Report (RR), whereby authors complete a stage-one submission outlining their planned methods and analyses. Should this receive approval through the peer-review process, researchers then receive an </w:t>
      </w:r>
      <w:r w:rsidR="00241BFE" w:rsidRPr="0041550F">
        <w:rPr>
          <w:rFonts w:ascii="Times New Roman" w:eastAsia="Times New Roman" w:hAnsi="Times New Roman" w:cs="Times New Roman"/>
          <w:sz w:val="24"/>
          <w:szCs w:val="24"/>
        </w:rPr>
        <w:t>‘I</w:t>
      </w:r>
      <w:r w:rsidRPr="0041550F">
        <w:rPr>
          <w:rFonts w:ascii="Times New Roman" w:eastAsia="Times New Roman" w:hAnsi="Times New Roman" w:cs="Times New Roman"/>
          <w:sz w:val="24"/>
          <w:szCs w:val="24"/>
        </w:rPr>
        <w:t>n</w:t>
      </w:r>
      <w:r w:rsidR="00241BFE" w:rsidRPr="0041550F">
        <w:rPr>
          <w:rFonts w:ascii="Times New Roman" w:eastAsia="Times New Roman" w:hAnsi="Times New Roman" w:cs="Times New Roman"/>
          <w:sz w:val="24"/>
          <w:szCs w:val="24"/>
        </w:rPr>
        <w:t xml:space="preserve"> P</w:t>
      </w:r>
      <w:r w:rsidRPr="0041550F">
        <w:rPr>
          <w:rFonts w:ascii="Times New Roman" w:eastAsia="Times New Roman" w:hAnsi="Times New Roman" w:cs="Times New Roman"/>
          <w:sz w:val="24"/>
          <w:szCs w:val="24"/>
        </w:rPr>
        <w:t xml:space="preserve">rinciple </w:t>
      </w:r>
      <w:r w:rsidR="00241BFE" w:rsidRPr="0041550F">
        <w:rPr>
          <w:rFonts w:ascii="Times New Roman" w:eastAsia="Times New Roman" w:hAnsi="Times New Roman" w:cs="Times New Roman"/>
          <w:sz w:val="24"/>
          <w:szCs w:val="24"/>
        </w:rPr>
        <w:t>A</w:t>
      </w:r>
      <w:r w:rsidRPr="0041550F">
        <w:rPr>
          <w:rFonts w:ascii="Times New Roman" w:eastAsia="Times New Roman" w:hAnsi="Times New Roman" w:cs="Times New Roman"/>
          <w:sz w:val="24"/>
          <w:szCs w:val="24"/>
        </w:rPr>
        <w:t>cceptance</w:t>
      </w:r>
      <w:r w:rsidR="00241BFE" w:rsidRPr="0041550F">
        <w:rPr>
          <w:rFonts w:ascii="Times New Roman" w:eastAsia="Times New Roman" w:hAnsi="Times New Roman" w:cs="Times New Roman"/>
          <w:sz w:val="24"/>
          <w:szCs w:val="24"/>
        </w:rPr>
        <w:t>’</w:t>
      </w:r>
      <w:r w:rsidRPr="0041550F">
        <w:rPr>
          <w:rFonts w:ascii="Times New Roman" w:eastAsia="Times New Roman" w:hAnsi="Times New Roman" w:cs="Times New Roman"/>
          <w:sz w:val="24"/>
          <w:szCs w:val="24"/>
        </w:rPr>
        <w:t xml:space="preserve">; so long as the authors adhere closely to their protocol, the journal </w:t>
      </w:r>
      <w:r w:rsidR="00F01112" w:rsidRPr="0041550F">
        <w:rPr>
          <w:rFonts w:ascii="Times New Roman" w:eastAsia="Times New Roman" w:hAnsi="Times New Roman" w:cs="Times New Roman"/>
          <w:sz w:val="24"/>
          <w:szCs w:val="24"/>
        </w:rPr>
        <w:t xml:space="preserve">agrees to </w:t>
      </w:r>
      <w:r w:rsidRPr="0041550F">
        <w:rPr>
          <w:rFonts w:ascii="Times New Roman" w:eastAsia="Times New Roman" w:hAnsi="Times New Roman" w:cs="Times New Roman"/>
          <w:sz w:val="24"/>
          <w:szCs w:val="24"/>
        </w:rPr>
        <w:t xml:space="preserve">publish the article regardless of the results. Despite recommendations to implement RRs more widely in this </w:t>
      </w:r>
      <w:r w:rsidR="00E433BA" w:rsidRPr="0041550F">
        <w:rPr>
          <w:rFonts w:ascii="Times New Roman" w:eastAsia="Times New Roman" w:hAnsi="Times New Roman" w:cs="Times New Roman"/>
          <w:sz w:val="24"/>
          <w:szCs w:val="24"/>
        </w:rPr>
        <w:t xml:space="preserve">specific </w:t>
      </w:r>
      <w:r w:rsidRPr="0041550F">
        <w:rPr>
          <w:rFonts w:ascii="Times New Roman" w:eastAsia="Times New Roman" w:hAnsi="Times New Roman" w:cs="Times New Roman"/>
          <w:sz w:val="24"/>
          <w:szCs w:val="24"/>
        </w:rPr>
        <w:t xml:space="preserve">research </w:t>
      </w:r>
      <w:r w:rsidR="00F01112" w:rsidRPr="0041550F">
        <w:rPr>
          <w:rFonts w:ascii="Times New Roman" w:eastAsia="Times New Roman" w:hAnsi="Times New Roman" w:cs="Times New Roman"/>
          <w:sz w:val="24"/>
          <w:szCs w:val="24"/>
        </w:rPr>
        <w:t xml:space="preserve">domain </w:t>
      </w:r>
      <w:r w:rsidR="00BC2114" w:rsidRPr="0041550F">
        <w:rPr>
          <w:rFonts w:ascii="Times New Roman" w:eastAsia="Times New Roman" w:hAnsi="Times New Roman" w:cs="Times New Roman"/>
          <w:sz w:val="24"/>
          <w:szCs w:val="24"/>
        </w:rPr>
        <w:fldChar w:fldCharType="begin" w:fldLock="1"/>
      </w:r>
      <w:r w:rsidR="00DD59D7" w:rsidRPr="0041550F">
        <w:rPr>
          <w:rFonts w:ascii="Times New Roman" w:eastAsia="Times New Roman" w:hAnsi="Times New Roman" w:cs="Times New Roman"/>
          <w:sz w:val="24"/>
          <w:szCs w:val="24"/>
        </w:rPr>
        <w:instrText>ADDIN CSL_CITATION {"citationItems":[{"id":"ITEM-1","itemData":{"DOI":"10.1111/add.14604","ISSN":"13600443","PMID":"30851222","abstract":"Background and Aims: The credibility crisis evident in many academic disciplines has led peer-reviewed journals to implement procedures to reduce use of flexible data analysis practices and selective reporting of results. This exploratory study examined the adoption of six of these procedures by addiction journals. Methods: Thirty-eight high-impact addiction journals were identified using the 2018 Clarivate Analytics Journal Citation Report for 2017 ranks. The online instructions for authors were reviewed for references to six publication procedures: conflict of interest disclosure, reporting guidelines, clinical trial registration, registration of other study designs, data-sharing and registered reports. The webpages of the Center for Open Science and Consolidated Standards of Reporting Trials (CONSORT) were also reviewed for data pertaining to registered reports and reporting guidelines, respectively. Results: The range of procedures adopted by the addiction journals was 0–5, with a mean of 2.66. Conflict-of-interest disclosure was required by all but one journal. Encouraging data-sharing was the next most commonly required procedure. Fewer than half the journals recommended specific reporting guidelines or required registration of clinical trials, and only four required procedures to pre-specify hypotheses and analytical methods. Conclusions: While many addiction journals have adopted publication procedures to improve research integrity, these can be limited by their voluntary nature and monitoring difficulties. More stringent requirements that lock researchers into specific hypotheses and analyses have not been widely adopted.","author":[{"dropping-particle":"","family":"Gorman","given":"Dennis M.","non-dropping-particle":"","parse-names":false,"suffix":""}],"container-title":"Addiction","id":"ITEM-1","issue":"8","issued":{"date-parts":[["2019"]]},"page":"1478-1486","title":"Use of publication procedures to improve research integrity by addiction journals","type":"article-journal","volume":"114"},"uris":["http://www.mendeley.com/documents/?uuid=fa429d29-1669-4587-a984-37b1f266fde1"]}],"mendeley":{"formattedCitation":"(90)","plainTextFormattedCitation":"(90)","previouslyFormattedCitation":"(90)"},"properties":{"noteIndex":0},"schema":"https://github.com/citation-style-language/schema/raw/master/csl-citation.json"}</w:instrText>
      </w:r>
      <w:r w:rsidR="00BC2114" w:rsidRPr="0041550F">
        <w:rPr>
          <w:rFonts w:ascii="Times New Roman" w:eastAsia="Times New Roman" w:hAnsi="Times New Roman" w:cs="Times New Roman"/>
          <w:sz w:val="24"/>
          <w:szCs w:val="24"/>
        </w:rPr>
        <w:fldChar w:fldCharType="separate"/>
      </w:r>
      <w:r w:rsidR="00934548" w:rsidRPr="0041550F">
        <w:rPr>
          <w:rFonts w:ascii="Times New Roman" w:eastAsia="Times New Roman" w:hAnsi="Times New Roman" w:cs="Times New Roman"/>
          <w:noProof/>
          <w:sz w:val="24"/>
          <w:szCs w:val="24"/>
        </w:rPr>
        <w:t>(90)</w:t>
      </w:r>
      <w:r w:rsidR="00BC2114"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w:t>
      </w:r>
      <w:r w:rsidR="00CA4695" w:rsidRPr="0041550F">
        <w:rPr>
          <w:rFonts w:ascii="Times New Roman" w:eastAsia="Times New Roman" w:hAnsi="Times New Roman" w:cs="Times New Roman"/>
          <w:sz w:val="24"/>
          <w:szCs w:val="24"/>
        </w:rPr>
        <w:t xml:space="preserve"> at the time of this review,</w:t>
      </w:r>
      <w:r w:rsidRPr="0041550F">
        <w:rPr>
          <w:rFonts w:ascii="Times New Roman" w:eastAsia="Times New Roman" w:hAnsi="Times New Roman" w:cs="Times New Roman"/>
          <w:sz w:val="24"/>
          <w:szCs w:val="24"/>
        </w:rPr>
        <w:t xml:space="preserve"> only four of </w:t>
      </w:r>
      <w:r w:rsidR="00F01112" w:rsidRPr="0041550F">
        <w:rPr>
          <w:rFonts w:ascii="Times New Roman" w:eastAsia="Times New Roman" w:hAnsi="Times New Roman" w:cs="Times New Roman"/>
          <w:sz w:val="24"/>
          <w:szCs w:val="24"/>
        </w:rPr>
        <w:t xml:space="preserve">the </w:t>
      </w:r>
      <w:r w:rsidRPr="0041550F">
        <w:rPr>
          <w:rFonts w:ascii="Times New Roman" w:eastAsia="Times New Roman" w:hAnsi="Times New Roman" w:cs="Times New Roman"/>
          <w:sz w:val="24"/>
          <w:szCs w:val="24"/>
        </w:rPr>
        <w:t>2</w:t>
      </w:r>
      <w:r w:rsidR="00B135EC" w:rsidRPr="0041550F">
        <w:rPr>
          <w:rFonts w:ascii="Times New Roman" w:eastAsia="Times New Roman" w:hAnsi="Times New Roman" w:cs="Times New Roman"/>
          <w:sz w:val="24"/>
          <w:szCs w:val="24"/>
        </w:rPr>
        <w:t>8</w:t>
      </w:r>
      <w:r w:rsidR="00446BD3" w:rsidRPr="0041550F">
        <w:rPr>
          <w:rFonts w:ascii="Times New Roman" w:eastAsia="Times New Roman" w:hAnsi="Times New Roman" w:cs="Times New Roman"/>
          <w:sz w:val="24"/>
          <w:szCs w:val="24"/>
        </w:rPr>
        <w:t>8</w:t>
      </w:r>
      <w:r w:rsidRPr="0041550F">
        <w:rPr>
          <w:rFonts w:ascii="Times New Roman" w:eastAsia="Times New Roman" w:hAnsi="Times New Roman" w:cs="Times New Roman"/>
          <w:sz w:val="24"/>
          <w:szCs w:val="24"/>
        </w:rPr>
        <w:t xml:space="preserve"> journals offer</w:t>
      </w:r>
      <w:r w:rsidR="00F01112" w:rsidRPr="0041550F">
        <w:rPr>
          <w:rFonts w:ascii="Times New Roman" w:eastAsia="Times New Roman" w:hAnsi="Times New Roman" w:cs="Times New Roman"/>
          <w:sz w:val="24"/>
          <w:szCs w:val="24"/>
        </w:rPr>
        <w:t>ing</w:t>
      </w:r>
      <w:r w:rsidRPr="0041550F">
        <w:rPr>
          <w:rFonts w:ascii="Times New Roman" w:eastAsia="Times New Roman" w:hAnsi="Times New Roman" w:cs="Times New Roman"/>
          <w:sz w:val="24"/>
          <w:szCs w:val="24"/>
        </w:rPr>
        <w:t xml:space="preserve"> this </w:t>
      </w:r>
      <w:r w:rsidR="00F01112" w:rsidRPr="0041550F">
        <w:rPr>
          <w:rFonts w:ascii="Times New Roman" w:eastAsia="Times New Roman" w:hAnsi="Times New Roman" w:cs="Times New Roman"/>
          <w:sz w:val="24"/>
          <w:szCs w:val="24"/>
        </w:rPr>
        <w:t xml:space="preserve">publishing </w:t>
      </w:r>
      <w:r w:rsidRPr="0041550F">
        <w:rPr>
          <w:rFonts w:ascii="Times New Roman" w:eastAsia="Times New Roman" w:hAnsi="Times New Roman" w:cs="Times New Roman"/>
          <w:sz w:val="24"/>
          <w:szCs w:val="24"/>
        </w:rPr>
        <w:t xml:space="preserve">format </w:t>
      </w:r>
      <w:r w:rsidR="004A5235" w:rsidRPr="0041550F">
        <w:rPr>
          <w:rFonts w:ascii="Times New Roman" w:eastAsia="Times New Roman" w:hAnsi="Times New Roman" w:cs="Times New Roman"/>
          <w:sz w:val="24"/>
          <w:szCs w:val="24"/>
        </w:rPr>
        <w:t>focus</w:t>
      </w:r>
      <w:r w:rsidR="00F01112" w:rsidRPr="0041550F">
        <w:rPr>
          <w:rFonts w:ascii="Times New Roman" w:eastAsia="Times New Roman" w:hAnsi="Times New Roman" w:cs="Times New Roman"/>
          <w:sz w:val="24"/>
          <w:szCs w:val="24"/>
        </w:rPr>
        <w:t xml:space="preserve"> primarily on alcohol and substance-use research</w:t>
      </w:r>
      <w:r w:rsidRPr="0041550F">
        <w:rPr>
          <w:rFonts w:ascii="Times New Roman" w:eastAsia="Times New Roman" w:hAnsi="Times New Roman" w:cs="Times New Roman"/>
          <w:sz w:val="24"/>
          <w:szCs w:val="24"/>
        </w:rPr>
        <w:t>.</w:t>
      </w:r>
      <w:r w:rsidRPr="0041550F">
        <w:rPr>
          <w:rFonts w:ascii="Times New Roman" w:eastAsia="Times New Roman" w:hAnsi="Times New Roman" w:cs="Times New Roman"/>
          <w:i/>
          <w:sz w:val="24"/>
          <w:szCs w:val="24"/>
        </w:rPr>
        <w:t xml:space="preserve"> </w:t>
      </w:r>
      <w:r w:rsidR="00F01112" w:rsidRPr="0041550F">
        <w:rPr>
          <w:rFonts w:ascii="Times New Roman" w:eastAsia="Times New Roman" w:hAnsi="Times New Roman" w:cs="Times New Roman"/>
          <w:sz w:val="24"/>
          <w:szCs w:val="24"/>
        </w:rPr>
        <w:t>Even in their nascent stage</w:t>
      </w:r>
      <w:r w:rsidRPr="0041550F">
        <w:rPr>
          <w:rFonts w:ascii="Times New Roman" w:eastAsia="Times New Roman" w:hAnsi="Times New Roman" w:cs="Times New Roman"/>
          <w:sz w:val="24"/>
          <w:szCs w:val="24"/>
        </w:rPr>
        <w:t xml:space="preserve">, initial evidence suggests </w:t>
      </w:r>
      <w:r w:rsidR="00F01112" w:rsidRPr="0041550F">
        <w:rPr>
          <w:rFonts w:ascii="Times New Roman" w:eastAsia="Times New Roman" w:hAnsi="Times New Roman" w:cs="Times New Roman"/>
          <w:sz w:val="24"/>
          <w:szCs w:val="24"/>
        </w:rPr>
        <w:t xml:space="preserve">that RRs </w:t>
      </w:r>
      <w:r w:rsidRPr="0041550F">
        <w:rPr>
          <w:rFonts w:ascii="Times New Roman" w:eastAsia="Times New Roman" w:hAnsi="Times New Roman" w:cs="Times New Roman"/>
          <w:sz w:val="24"/>
          <w:szCs w:val="24"/>
        </w:rPr>
        <w:t xml:space="preserve">reduce publication bias </w:t>
      </w:r>
      <w:r w:rsidR="00BC2114" w:rsidRPr="0041550F">
        <w:rPr>
          <w:rFonts w:ascii="Times New Roman" w:eastAsia="Times New Roman" w:hAnsi="Times New Roman" w:cs="Times New Roman"/>
          <w:sz w:val="24"/>
          <w:szCs w:val="24"/>
        </w:rPr>
        <w:fldChar w:fldCharType="begin" w:fldLock="1"/>
      </w:r>
      <w:r w:rsidR="00DD59D7" w:rsidRPr="0041550F">
        <w:rPr>
          <w:rFonts w:ascii="Times New Roman" w:eastAsia="Times New Roman" w:hAnsi="Times New Roman" w:cs="Times New Roman"/>
          <w:sz w:val="24"/>
          <w:szCs w:val="24"/>
        </w:rPr>
        <w:instrText>ADDIN CSL_CITATION {"citationItems":[{"id":"ITEM-1","itemData":{"DOI":"10.31234/osf.io/p6e9c","abstract":"When studies with positive results that support the tested hypotheses have a higher probability of being published than studies with negative results, the literature will give a distorted view of the evidence for scientific claims. Psychological scientists have been concerned about the degree of distortion in their literature due to publication bias and inflated Type-1 error rates. Registered Reports were developed with the goal to minimise such biases: In this new publication format, peer review and the decision to publish take place before the study results are known. We compared the results in the full population of published Registered Reports in Psychology (N = 71 as of November 2018) with a random sample of hypothesis-testing studies from the standard literature (N = 152) by searching 633 journals for the phrase 'test* the hypothes*' (replicating a method by Fanelli, 2010). Analysing the first hypothesis reported in each paper, we found 96% positive results in standard reports, but only 44% positive results in Registered Reports. The difference remained nearly as large when direct replications were excluded from the analysis (96% vs 50% positive results). This large gap suggests that psychologists under-report negative results to an extent that threatens cumulative science. Although our study did not directly test the effectiveness of Registered Reports at reducing bias, these results show that the introduction of Registered Reports has led to a much larger proportion of negative results appearing in the published literature compared to standard reports.","author":[{"dropping-particle":"","family":"Scheel","given":"Anne","non-dropping-particle":"","parse-names":false,"suffix":""},{"dropping-particle":"","family":"Schijen","given":"Mitchell","non-dropping-particle":"","parse-names":false,"suffix":""},{"dropping-particle":"","family":"Lakens","given":"Daniel","non-dropping-particle":"","parse-names":false,"suffix":""}],"id":"ITEM-1","issued":{"date-parts":[["2020"]]},"page":"1-14","title":"An excess of positive results: Comparing the standard Psychology literature with Registered Reports","type":"article-journal"},"uris":["http://www.mendeley.com/documents/?uuid=62e6dfd8-9f84-4e1e-95da-87d6476340b6"]}],"mendeley":{"formattedCitation":"(91)","plainTextFormattedCitation":"(91)","previouslyFormattedCitation":"(91)"},"properties":{"noteIndex":0},"schema":"https://github.com/citation-style-language/schema/raw/master/csl-citation.json"}</w:instrText>
      </w:r>
      <w:r w:rsidR="00BC2114" w:rsidRPr="0041550F">
        <w:rPr>
          <w:rFonts w:ascii="Times New Roman" w:eastAsia="Times New Roman" w:hAnsi="Times New Roman" w:cs="Times New Roman"/>
          <w:sz w:val="24"/>
          <w:szCs w:val="24"/>
        </w:rPr>
        <w:fldChar w:fldCharType="separate"/>
      </w:r>
      <w:r w:rsidR="00934548" w:rsidRPr="0041550F">
        <w:rPr>
          <w:rFonts w:ascii="Times New Roman" w:eastAsia="Times New Roman" w:hAnsi="Times New Roman" w:cs="Times New Roman"/>
          <w:noProof/>
          <w:sz w:val="24"/>
          <w:szCs w:val="24"/>
        </w:rPr>
        <w:t>(91)</w:t>
      </w:r>
      <w:r w:rsidR="00BC2114" w:rsidRPr="0041550F">
        <w:rPr>
          <w:rFonts w:ascii="Times New Roman" w:eastAsia="Times New Roman" w:hAnsi="Times New Roman" w:cs="Times New Roman"/>
          <w:sz w:val="24"/>
          <w:szCs w:val="24"/>
        </w:rPr>
        <w:fldChar w:fldCharType="end"/>
      </w:r>
      <w:r w:rsidR="00A646DB" w:rsidRPr="0041550F">
        <w:rPr>
          <w:rFonts w:ascii="Times New Roman" w:eastAsia="Times New Roman" w:hAnsi="Times New Roman" w:cs="Times New Roman"/>
          <w:sz w:val="24"/>
          <w:szCs w:val="24"/>
        </w:rPr>
        <w:t xml:space="preserve"> and </w:t>
      </w:r>
      <w:r w:rsidRPr="0041550F">
        <w:rPr>
          <w:rFonts w:ascii="Times New Roman" w:eastAsia="Times New Roman" w:hAnsi="Times New Roman" w:cs="Times New Roman"/>
          <w:sz w:val="24"/>
          <w:szCs w:val="24"/>
        </w:rPr>
        <w:t xml:space="preserve">enact higher levels of open data and computational reproducibility </w:t>
      </w:r>
      <w:r w:rsidR="00BC2114" w:rsidRPr="0041550F">
        <w:rPr>
          <w:rFonts w:ascii="Times New Roman" w:eastAsia="Times New Roman" w:hAnsi="Times New Roman" w:cs="Times New Roman"/>
          <w:sz w:val="24"/>
          <w:szCs w:val="24"/>
        </w:rPr>
        <w:fldChar w:fldCharType="begin" w:fldLock="1"/>
      </w:r>
      <w:r w:rsidR="00DD59D7" w:rsidRPr="0041550F">
        <w:rPr>
          <w:rFonts w:ascii="Times New Roman" w:eastAsia="Times New Roman" w:hAnsi="Times New Roman" w:cs="Times New Roman"/>
          <w:sz w:val="24"/>
          <w:szCs w:val="24"/>
        </w:rPr>
        <w:instrText>ADDIN CSL_CITATION {"citationItems":[{"id":"ITEM-1","itemData":{"DOI":"10.1177/2515245920918872","ISSN":"2515-2459","abstract":"Ongoing technological developments have made it easier than ever before for scientists to share their data, materials, and analysis code. Sharing data and analysis code makes it easier for other researchers to reuse or check published research. However, these benefits will emerge only if researchers can reproduce the analyses reported in published articles and if data are annotated well enough so that it is clear what all variable and value labels mean. Because most researchers are not trained in computational reproducibility, it is important to evaluate current practices to identify those that can be improved. We examined data and code sharing for Registered Reports published in the psychological literature from 2014 to 2018 and attempted to independently computationally reproduce the main results in each article. Of the 62 articles that met our inclusion criteria, 41 had data available, and 37 had analysis scripts available. Both data and code for 36 of the articles were shared. We could run the scripts for 31 analyses, and we reproduced the main results for 21 articles. Although the percentage of articles for which both data and code were shared (36 out of 62, or 58%) and the percentage of articles for which main results could be computationally reproduced (21 out of 36, or 58%) were relatively high compared with the percentages found in other studies, there is clear room for improvement. We provide practical recommendations based on our observations and cite examples of good research practices in the studies whose main results we reproduced.","author":[{"dropping-particle":"","family":"Obels","given":"Pepijn","non-dropping-particle":"","parse-names":false,"suffix":""},{"dropping-particle":"","family":"Lakens","given":"Daniël","non-dropping-particle":"","parse-names":false,"suffix":""},{"dropping-particle":"","family":"Coles","given":"Nicholas A.","non-dropping-particle":"","parse-names":false,"suffix":""},{"dropping-particle":"","family":"Gottfried","given":"Jaroslav","non-dropping-particle":"","parse-names":false,"suffix":""},{"dropping-particle":"","family":"Green","given":"Seth A.","non-dropping-particle":"","parse-names":false,"suffix":""}],"container-title":"Advances in Methods and Practices in Psychological Science","id":"ITEM-1","issue":"2","issued":{"date-parts":[["2020"]]},"page":"229-237","title":"Analysis of Open Data and Computational Reproducibility in Registered Reports in Psychology","type":"article-journal","volume":"3"},"uris":["http://www.mendeley.com/documents/?uuid=85d3e3ab-98db-46ed-b692-bf714d101c45"]}],"mendeley":{"formattedCitation":"(92)","plainTextFormattedCitation":"(92)","previouslyFormattedCitation":"(92)"},"properties":{"noteIndex":0},"schema":"https://github.com/citation-style-language/schema/raw/master/csl-citation.json"}</w:instrText>
      </w:r>
      <w:r w:rsidR="00BC2114" w:rsidRPr="0041550F">
        <w:rPr>
          <w:rFonts w:ascii="Times New Roman" w:eastAsia="Times New Roman" w:hAnsi="Times New Roman" w:cs="Times New Roman"/>
          <w:sz w:val="24"/>
          <w:szCs w:val="24"/>
        </w:rPr>
        <w:fldChar w:fldCharType="separate"/>
      </w:r>
      <w:r w:rsidR="00934548" w:rsidRPr="0041550F">
        <w:rPr>
          <w:rFonts w:ascii="Times New Roman" w:eastAsia="Times New Roman" w:hAnsi="Times New Roman" w:cs="Times New Roman"/>
          <w:noProof/>
          <w:sz w:val="24"/>
          <w:szCs w:val="24"/>
        </w:rPr>
        <w:t>(92)</w:t>
      </w:r>
      <w:r w:rsidR="00BC2114" w:rsidRPr="0041550F">
        <w:rPr>
          <w:rFonts w:ascii="Times New Roman" w:eastAsia="Times New Roman" w:hAnsi="Times New Roman" w:cs="Times New Roman"/>
          <w:sz w:val="24"/>
          <w:szCs w:val="24"/>
        </w:rPr>
        <w:fldChar w:fldCharType="end"/>
      </w:r>
      <w:r w:rsidR="00A646DB" w:rsidRPr="0041550F">
        <w:rPr>
          <w:rFonts w:ascii="Times New Roman" w:eastAsia="Times New Roman" w:hAnsi="Times New Roman" w:cs="Times New Roman"/>
          <w:sz w:val="24"/>
          <w:szCs w:val="24"/>
        </w:rPr>
        <w:t xml:space="preserve">. </w:t>
      </w:r>
      <w:r w:rsidR="00D21111" w:rsidRPr="0041550F">
        <w:rPr>
          <w:rFonts w:ascii="Times New Roman" w:eastAsia="Times New Roman" w:hAnsi="Times New Roman" w:cs="Times New Roman"/>
          <w:sz w:val="24"/>
          <w:szCs w:val="24"/>
        </w:rPr>
        <w:t xml:space="preserve">Furthermore, </w:t>
      </w:r>
      <w:r w:rsidR="00F91ABE" w:rsidRPr="0041550F">
        <w:rPr>
          <w:rFonts w:ascii="Times New Roman" w:eastAsia="Times New Roman" w:hAnsi="Times New Roman" w:cs="Times New Roman"/>
          <w:sz w:val="24"/>
          <w:szCs w:val="24"/>
        </w:rPr>
        <w:t>RRs</w:t>
      </w:r>
      <w:r w:rsidR="00A646DB" w:rsidRPr="0041550F">
        <w:rPr>
          <w:rFonts w:ascii="Times New Roman" w:eastAsia="Times New Roman" w:hAnsi="Times New Roman" w:cs="Times New Roman"/>
          <w:sz w:val="24"/>
          <w:szCs w:val="24"/>
        </w:rPr>
        <w:t xml:space="preserve"> receive </w:t>
      </w:r>
      <w:r w:rsidRPr="0041550F">
        <w:rPr>
          <w:rFonts w:ascii="Times New Roman" w:eastAsia="Times New Roman" w:hAnsi="Times New Roman" w:cs="Times New Roman"/>
          <w:sz w:val="24"/>
          <w:szCs w:val="24"/>
        </w:rPr>
        <w:t xml:space="preserve">more citations than would be expected given the impact factor of the journal in which they are published </w:t>
      </w:r>
      <w:r w:rsidR="00BC2114" w:rsidRPr="0041550F">
        <w:rPr>
          <w:rFonts w:ascii="Times New Roman" w:eastAsia="Times New Roman" w:hAnsi="Times New Roman" w:cs="Times New Roman"/>
          <w:sz w:val="24"/>
          <w:szCs w:val="24"/>
        </w:rPr>
        <w:fldChar w:fldCharType="begin" w:fldLock="1"/>
      </w:r>
      <w:r w:rsidR="00DD59D7" w:rsidRPr="0041550F">
        <w:rPr>
          <w:rFonts w:ascii="Times New Roman" w:eastAsia="Times New Roman" w:hAnsi="Times New Roman" w:cs="Times New Roman"/>
          <w:sz w:val="24"/>
          <w:szCs w:val="24"/>
        </w:rPr>
        <w:instrText>ADDIN CSL_CITATION {"citationItems":[{"id":"ITEM-1","itemData":{"DOI":"10.1111/j.1740-9713.2019.01299.x","ISSN":"17409713","abstract":"The rise of the “registered report” – a type of research article that is reviewed and accepted before results are known – offers lessons for the current debate surrounding p-values and significance. By Chris Chambers.","author":[{"dropping-particle":"","family":"Chambers","given":"Chris","non-dropping-particle":"","parse-names":false,"suffix":""}],"container-title":"Significance","id":"ITEM-1","issue":"4","issued":{"date-parts":[["2019"]]},"page":"23-27","title":"The registered reports revolution Lessons in cultural reform","type":"article-journal","volume":"16"},"uris":["http://www.mendeley.com/documents/?uuid=e1cefd74-a3b5-4f50-b7c4-af6a2d482436"]},{"id":"ITEM-2","itemData":{"DOI":"https://doi.org/10.31222/osf.io/43298","author":[{"dropping-particle":"","family":"Christopher Chambers","given":"Loukia Tzavella","non-dropping-particle":"","parse-names":false,"suffix":""}],"container-title":"MetaArXiv Preprints","id":"ITEM-2","issued":{"date-parts":[["2020"]]},"title":"Registered Reports: Past, Present and Future","type":"article-journal"},"uris":["http://www.mendeley.com/documents/?uuid=2b1622ea-522d-4210-b887-37bc1303dcf9"]}],"mendeley":{"formattedCitation":"(93,94)","plainTextFormattedCitation":"(93,94)","previouslyFormattedCitation":"(93,94)"},"properties":{"noteIndex":0},"schema":"https://github.com/citation-style-language/schema/raw/master/csl-citation.json"}</w:instrText>
      </w:r>
      <w:r w:rsidR="00BC2114" w:rsidRPr="0041550F">
        <w:rPr>
          <w:rFonts w:ascii="Times New Roman" w:eastAsia="Times New Roman" w:hAnsi="Times New Roman" w:cs="Times New Roman"/>
          <w:sz w:val="24"/>
          <w:szCs w:val="24"/>
        </w:rPr>
        <w:fldChar w:fldCharType="separate"/>
      </w:r>
      <w:r w:rsidR="00934548" w:rsidRPr="0041550F">
        <w:rPr>
          <w:rFonts w:ascii="Times New Roman" w:eastAsia="Times New Roman" w:hAnsi="Times New Roman" w:cs="Times New Roman"/>
          <w:noProof/>
          <w:sz w:val="24"/>
          <w:szCs w:val="24"/>
        </w:rPr>
        <w:t>(93,94)</w:t>
      </w:r>
      <w:r w:rsidR="00BC2114"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 xml:space="preserve">. </w:t>
      </w:r>
    </w:p>
    <w:p w14:paraId="00000041" w14:textId="1EB8FD27" w:rsidR="00CB2059" w:rsidRPr="0041550F" w:rsidRDefault="00C3572E">
      <w:pPr>
        <w:spacing w:after="0" w:line="480" w:lineRule="auto"/>
        <w:ind w:firstLine="720"/>
        <w:jc w:val="both"/>
        <w:rPr>
          <w:rFonts w:ascii="Times New Roman" w:eastAsia="Times New Roman" w:hAnsi="Times New Roman" w:cs="Times New Roman"/>
          <w:sz w:val="24"/>
          <w:szCs w:val="24"/>
        </w:rPr>
      </w:pPr>
      <w:r w:rsidRPr="0041550F">
        <w:rPr>
          <w:rFonts w:ascii="Times New Roman" w:eastAsia="Times New Roman" w:hAnsi="Times New Roman" w:cs="Times New Roman"/>
          <w:sz w:val="24"/>
          <w:szCs w:val="24"/>
        </w:rPr>
        <w:t xml:space="preserve">Overall, </w:t>
      </w:r>
      <w:r w:rsidR="006971C9" w:rsidRPr="0041550F">
        <w:rPr>
          <w:rFonts w:ascii="Times New Roman" w:eastAsia="Times New Roman" w:hAnsi="Times New Roman" w:cs="Times New Roman"/>
          <w:sz w:val="24"/>
          <w:szCs w:val="24"/>
        </w:rPr>
        <w:t xml:space="preserve">then, </w:t>
      </w:r>
      <w:r w:rsidR="001628EB" w:rsidRPr="0041550F">
        <w:rPr>
          <w:rFonts w:ascii="Times New Roman" w:eastAsia="Times New Roman" w:hAnsi="Times New Roman" w:cs="Times New Roman"/>
          <w:sz w:val="24"/>
          <w:szCs w:val="24"/>
        </w:rPr>
        <w:t xml:space="preserve">the </w:t>
      </w:r>
      <w:r w:rsidR="006362B8" w:rsidRPr="0041550F">
        <w:rPr>
          <w:rFonts w:ascii="Times New Roman" w:eastAsia="Times New Roman" w:hAnsi="Times New Roman" w:cs="Times New Roman"/>
          <w:sz w:val="24"/>
          <w:szCs w:val="24"/>
        </w:rPr>
        <w:t>adopti</w:t>
      </w:r>
      <w:r w:rsidR="00CA6700" w:rsidRPr="0041550F">
        <w:rPr>
          <w:rFonts w:ascii="Times New Roman" w:eastAsia="Times New Roman" w:hAnsi="Times New Roman" w:cs="Times New Roman"/>
          <w:sz w:val="24"/>
          <w:szCs w:val="24"/>
        </w:rPr>
        <w:t>on of</w:t>
      </w:r>
      <w:r w:rsidRPr="0041550F">
        <w:rPr>
          <w:rFonts w:ascii="Times New Roman" w:eastAsia="Times New Roman" w:hAnsi="Times New Roman" w:cs="Times New Roman"/>
          <w:sz w:val="24"/>
          <w:szCs w:val="24"/>
        </w:rPr>
        <w:t xml:space="preserve"> open science</w:t>
      </w:r>
      <w:r w:rsidR="00CA6700" w:rsidRPr="0041550F">
        <w:rPr>
          <w:rFonts w:ascii="Times New Roman" w:eastAsia="Times New Roman" w:hAnsi="Times New Roman" w:cs="Times New Roman"/>
          <w:sz w:val="24"/>
          <w:szCs w:val="24"/>
        </w:rPr>
        <w:t xml:space="preserve"> </w:t>
      </w:r>
      <w:r w:rsidR="001628EB" w:rsidRPr="0041550F">
        <w:rPr>
          <w:rFonts w:ascii="Times New Roman" w:eastAsia="Times New Roman" w:hAnsi="Times New Roman" w:cs="Times New Roman"/>
          <w:sz w:val="24"/>
          <w:szCs w:val="24"/>
        </w:rPr>
        <w:t>is likely to</w:t>
      </w:r>
      <w:r w:rsidRPr="0041550F">
        <w:rPr>
          <w:rFonts w:ascii="Times New Roman" w:eastAsia="Times New Roman" w:hAnsi="Times New Roman" w:cs="Times New Roman"/>
          <w:sz w:val="24"/>
          <w:szCs w:val="24"/>
        </w:rPr>
        <w:t xml:space="preserve"> increase replication and reproducibility </w:t>
      </w:r>
      <w:r w:rsidR="006971C9" w:rsidRPr="0041550F">
        <w:rPr>
          <w:rFonts w:ascii="Times New Roman" w:eastAsia="Times New Roman" w:hAnsi="Times New Roman" w:cs="Times New Roman"/>
          <w:sz w:val="24"/>
          <w:szCs w:val="24"/>
        </w:rPr>
        <w:t xml:space="preserve">in alcohol research </w:t>
      </w:r>
      <w:r w:rsidRPr="0041550F">
        <w:rPr>
          <w:rFonts w:ascii="Times New Roman" w:eastAsia="Times New Roman" w:hAnsi="Times New Roman" w:cs="Times New Roman"/>
          <w:sz w:val="24"/>
          <w:szCs w:val="24"/>
        </w:rPr>
        <w:t>(</w:t>
      </w:r>
      <w:r w:rsidR="006971C9" w:rsidRPr="0041550F">
        <w:rPr>
          <w:rFonts w:ascii="Times New Roman" w:eastAsia="Times New Roman" w:hAnsi="Times New Roman" w:cs="Times New Roman"/>
          <w:sz w:val="24"/>
          <w:szCs w:val="24"/>
        </w:rPr>
        <w:t xml:space="preserve">see </w:t>
      </w:r>
      <w:r w:rsidR="00BC2114" w:rsidRPr="0041550F">
        <w:rPr>
          <w:rFonts w:ascii="Times New Roman" w:eastAsia="Times New Roman" w:hAnsi="Times New Roman" w:cs="Times New Roman"/>
          <w:sz w:val="24"/>
          <w:szCs w:val="24"/>
        </w:rPr>
        <w:fldChar w:fldCharType="begin" w:fldLock="1"/>
      </w:r>
      <w:r w:rsidR="00273263" w:rsidRPr="0041550F">
        <w:rPr>
          <w:rFonts w:ascii="Times New Roman" w:eastAsia="Times New Roman" w:hAnsi="Times New Roman" w:cs="Times New Roman"/>
          <w:sz w:val="24"/>
          <w:szCs w:val="24"/>
        </w:rPr>
        <w:instrText>ADDIN CSL_CITATION {"citationItems":[{"id":"ITEM-1","itemData":{"DOI":"https://doi.org/10.31234/osf.io/n2a9x","author":[{"dropping-particle":"","family":"John Protzko, Jon Krosnick, Leif Nelson, Brian Nosek, Jordan Axt, Matthew Berent, Nick Buttrick, Matthew DeBell, Charles Ebersole, Sebastian Lundmark, Bo MacInnis, Michael O'Donnell, Hannah Perfecto, James Pustejovsky, Scott Roeder, Jan Walleczek","given":"Jonathan Schooler","non-dropping-particle":"","parse-names":false,"suffix":""}],"container-title":"PsyArXiv Preprints","id":"ITEM-1","issued":{"date-parts":[["2020"]]},"title":"High replicability of newly-discovered social-behavioral findings is achievable","type":"article-journal"},"uris":["http://www.mendeley.com/documents/?uuid=816d4b71-3901-441e-ba76-e61ee378dc5d"]}],"mendeley":{"formattedCitation":"(95)","manualFormatting":"95)","plainTextFormattedCitation":"(95)","previouslyFormattedCitation":"(95)"},"properties":{"noteIndex":0},"schema":"https://github.com/citation-style-language/schema/raw/master/csl-citation.json"}</w:instrText>
      </w:r>
      <w:r w:rsidR="00BC2114" w:rsidRPr="0041550F">
        <w:rPr>
          <w:rFonts w:ascii="Times New Roman" w:eastAsia="Times New Roman" w:hAnsi="Times New Roman" w:cs="Times New Roman"/>
          <w:sz w:val="24"/>
          <w:szCs w:val="24"/>
        </w:rPr>
        <w:fldChar w:fldCharType="separate"/>
      </w:r>
      <w:r w:rsidR="00934548" w:rsidRPr="0041550F">
        <w:rPr>
          <w:rFonts w:ascii="Times New Roman" w:eastAsia="Times New Roman" w:hAnsi="Times New Roman" w:cs="Times New Roman"/>
          <w:noProof/>
          <w:sz w:val="24"/>
          <w:szCs w:val="24"/>
        </w:rPr>
        <w:t>95)</w:t>
      </w:r>
      <w:r w:rsidR="00BC2114" w:rsidRPr="0041550F">
        <w:rPr>
          <w:rFonts w:ascii="Times New Roman" w:eastAsia="Times New Roman" w:hAnsi="Times New Roman" w:cs="Times New Roman"/>
          <w:sz w:val="24"/>
          <w:szCs w:val="24"/>
        </w:rPr>
        <w:fldChar w:fldCharType="end"/>
      </w:r>
      <w:r w:rsidRPr="0041550F">
        <w:rPr>
          <w:rFonts w:ascii="Times New Roman" w:eastAsia="Times New Roman" w:hAnsi="Times New Roman" w:cs="Times New Roman"/>
          <w:sz w:val="24"/>
          <w:szCs w:val="24"/>
        </w:rPr>
        <w:t>.</w:t>
      </w:r>
    </w:p>
    <w:p w14:paraId="00000042" w14:textId="77777777" w:rsidR="00CB2059" w:rsidRPr="0041550F" w:rsidRDefault="00CB2059">
      <w:pPr>
        <w:spacing w:after="0" w:line="480" w:lineRule="auto"/>
        <w:rPr>
          <w:rFonts w:ascii="Times New Roman" w:eastAsia="Times New Roman" w:hAnsi="Times New Roman" w:cs="Times New Roman"/>
          <w:b/>
          <w:sz w:val="24"/>
          <w:szCs w:val="24"/>
        </w:rPr>
      </w:pPr>
      <w:bookmarkStart w:id="19" w:name="_heading=h.sujwkoz2v5wd" w:colFirst="0" w:colLast="0"/>
      <w:bookmarkEnd w:id="19"/>
    </w:p>
    <w:p w14:paraId="00000043" w14:textId="77777777" w:rsidR="00CB2059" w:rsidRPr="0041550F" w:rsidRDefault="00C3572E">
      <w:pPr>
        <w:spacing w:after="0" w:line="480" w:lineRule="auto"/>
        <w:rPr>
          <w:rFonts w:ascii="Times New Roman" w:eastAsia="Times New Roman" w:hAnsi="Times New Roman" w:cs="Times New Roman"/>
          <w:b/>
          <w:sz w:val="24"/>
          <w:szCs w:val="24"/>
        </w:rPr>
      </w:pPr>
      <w:r w:rsidRPr="0041550F">
        <w:rPr>
          <w:rFonts w:ascii="Times New Roman" w:eastAsia="Times New Roman" w:hAnsi="Times New Roman" w:cs="Times New Roman"/>
          <w:b/>
          <w:sz w:val="24"/>
          <w:szCs w:val="24"/>
        </w:rPr>
        <w:t>CONCLUSIONS</w:t>
      </w:r>
    </w:p>
    <w:p w14:paraId="00000044" w14:textId="556BE252" w:rsidR="009252CB" w:rsidRPr="0041550F" w:rsidRDefault="00C3572E" w:rsidP="00455D4B">
      <w:pPr>
        <w:spacing w:after="0" w:line="480" w:lineRule="auto"/>
        <w:jc w:val="both"/>
        <w:rPr>
          <w:rFonts w:ascii="Times New Roman" w:eastAsia="Times New Roman" w:hAnsi="Times New Roman" w:cs="Times New Roman"/>
          <w:sz w:val="24"/>
          <w:szCs w:val="24"/>
        </w:rPr>
      </w:pPr>
      <w:bookmarkStart w:id="20" w:name="_heading=h.gqlv9zblyd0d" w:colFirst="0" w:colLast="0"/>
      <w:bookmarkEnd w:id="20"/>
      <w:r w:rsidRPr="0041550F">
        <w:rPr>
          <w:rFonts w:ascii="Times New Roman" w:eastAsia="Times New Roman" w:hAnsi="Times New Roman" w:cs="Times New Roman"/>
          <w:sz w:val="24"/>
          <w:szCs w:val="24"/>
        </w:rPr>
        <w:t xml:space="preserve">Methodological shortcomings weaken the robustness of </w:t>
      </w:r>
      <w:r w:rsidR="00975154" w:rsidRPr="0041550F">
        <w:rPr>
          <w:rFonts w:ascii="Times New Roman" w:eastAsia="Times New Roman" w:hAnsi="Times New Roman" w:cs="Times New Roman"/>
          <w:sz w:val="24"/>
          <w:szCs w:val="24"/>
        </w:rPr>
        <w:t>cognitive alcohol research</w:t>
      </w:r>
      <w:r w:rsidRPr="0041550F">
        <w:rPr>
          <w:rFonts w:ascii="Times New Roman" w:eastAsia="Times New Roman" w:hAnsi="Times New Roman" w:cs="Times New Roman"/>
          <w:sz w:val="24"/>
          <w:szCs w:val="24"/>
        </w:rPr>
        <w:t>. We provide</w:t>
      </w:r>
      <w:r w:rsidR="00940D89" w:rsidRPr="0041550F">
        <w:rPr>
          <w:rFonts w:ascii="Times New Roman" w:eastAsia="Times New Roman" w:hAnsi="Times New Roman" w:cs="Times New Roman"/>
          <w:sz w:val="24"/>
          <w:szCs w:val="24"/>
        </w:rPr>
        <w:t xml:space="preserve"> an easy to implement guide to enhance rigour in this field; </w:t>
      </w:r>
      <w:r w:rsidR="00876A07" w:rsidRPr="0041550F">
        <w:rPr>
          <w:rFonts w:ascii="Times New Roman" w:eastAsia="Times New Roman" w:hAnsi="Times New Roman" w:cs="Times New Roman"/>
          <w:sz w:val="24"/>
          <w:szCs w:val="24"/>
        </w:rPr>
        <w:t xml:space="preserve">this includes the use of appropriately matched and validated experimental stimuli, a renewed focus on the development and refinement of </w:t>
      </w:r>
      <w:r w:rsidR="001E48FF" w:rsidRPr="0041550F">
        <w:rPr>
          <w:rFonts w:ascii="Times New Roman" w:eastAsia="Times New Roman" w:hAnsi="Times New Roman" w:cs="Times New Roman"/>
          <w:sz w:val="24"/>
          <w:szCs w:val="24"/>
        </w:rPr>
        <w:t xml:space="preserve">reliable </w:t>
      </w:r>
      <w:r w:rsidR="00876A07" w:rsidRPr="0041550F">
        <w:rPr>
          <w:rFonts w:ascii="Times New Roman" w:eastAsia="Times New Roman" w:hAnsi="Times New Roman" w:cs="Times New Roman"/>
          <w:sz w:val="24"/>
          <w:szCs w:val="24"/>
        </w:rPr>
        <w:t xml:space="preserve">experimental tasks, and careful consideration of behavioural indices and their analysis. </w:t>
      </w:r>
      <w:r w:rsidR="00170457" w:rsidRPr="0041550F">
        <w:rPr>
          <w:rFonts w:ascii="Times New Roman" w:eastAsia="Times New Roman" w:hAnsi="Times New Roman" w:cs="Times New Roman"/>
          <w:sz w:val="24"/>
          <w:szCs w:val="24"/>
        </w:rPr>
        <w:t>Moreover, we stress the importance of transparent reporting aided by open science</w:t>
      </w:r>
      <w:r w:rsidR="009A4074" w:rsidRPr="0041550F">
        <w:rPr>
          <w:rFonts w:ascii="Times New Roman" w:eastAsia="Times New Roman" w:hAnsi="Times New Roman" w:cs="Times New Roman"/>
          <w:sz w:val="24"/>
          <w:szCs w:val="24"/>
        </w:rPr>
        <w:t xml:space="preserve"> principles: </w:t>
      </w:r>
      <w:r w:rsidR="00170457" w:rsidRPr="0041550F">
        <w:rPr>
          <w:rFonts w:ascii="Times New Roman" w:eastAsia="Times New Roman" w:hAnsi="Times New Roman" w:cs="Times New Roman"/>
          <w:sz w:val="24"/>
          <w:szCs w:val="24"/>
        </w:rPr>
        <w:t>stimulus selection, task reliability and validation procedures should be disclosed as standard practice</w:t>
      </w:r>
      <w:r w:rsidR="009A4074" w:rsidRPr="0041550F">
        <w:rPr>
          <w:rFonts w:ascii="Times New Roman" w:eastAsia="Times New Roman" w:hAnsi="Times New Roman" w:cs="Times New Roman"/>
          <w:sz w:val="24"/>
          <w:szCs w:val="24"/>
        </w:rPr>
        <w:t>,</w:t>
      </w:r>
      <w:r w:rsidR="00170457" w:rsidRPr="0041550F">
        <w:rPr>
          <w:rFonts w:ascii="Times New Roman" w:eastAsia="Times New Roman" w:hAnsi="Times New Roman" w:cs="Times New Roman"/>
          <w:sz w:val="24"/>
          <w:szCs w:val="24"/>
        </w:rPr>
        <w:t xml:space="preserve"> and study preregistration, open materials and data should be implemented wherever possible. </w:t>
      </w:r>
      <w:r w:rsidR="00455D4B" w:rsidRPr="0041550F">
        <w:rPr>
          <w:rFonts w:ascii="Times New Roman" w:eastAsia="Times New Roman" w:hAnsi="Times New Roman" w:cs="Times New Roman"/>
          <w:sz w:val="24"/>
          <w:szCs w:val="24"/>
        </w:rPr>
        <w:t xml:space="preserve">Establishing these </w:t>
      </w:r>
      <w:r w:rsidR="001E48FF" w:rsidRPr="0041550F">
        <w:rPr>
          <w:rFonts w:ascii="Times New Roman" w:eastAsia="Times New Roman" w:hAnsi="Times New Roman" w:cs="Times New Roman"/>
          <w:sz w:val="24"/>
          <w:szCs w:val="24"/>
        </w:rPr>
        <w:t>recommendations as</w:t>
      </w:r>
      <w:r w:rsidR="00455D4B" w:rsidRPr="0041550F">
        <w:rPr>
          <w:rFonts w:ascii="Times New Roman" w:eastAsia="Times New Roman" w:hAnsi="Times New Roman" w:cs="Times New Roman"/>
          <w:sz w:val="24"/>
          <w:szCs w:val="24"/>
        </w:rPr>
        <w:t xml:space="preserve"> </w:t>
      </w:r>
      <w:r w:rsidR="000B775F" w:rsidRPr="0041550F">
        <w:rPr>
          <w:rFonts w:ascii="Times New Roman" w:eastAsia="Times New Roman" w:hAnsi="Times New Roman" w:cs="Times New Roman"/>
          <w:sz w:val="24"/>
          <w:szCs w:val="24"/>
        </w:rPr>
        <w:t xml:space="preserve">a </w:t>
      </w:r>
      <w:r w:rsidR="00455D4B" w:rsidRPr="0041550F">
        <w:rPr>
          <w:rFonts w:ascii="Times New Roman" w:eastAsia="Times New Roman" w:hAnsi="Times New Roman" w:cs="Times New Roman"/>
          <w:sz w:val="24"/>
          <w:szCs w:val="24"/>
        </w:rPr>
        <w:t xml:space="preserve">gold-standard will </w:t>
      </w:r>
      <w:r w:rsidR="00455D4B" w:rsidRPr="0041550F">
        <w:rPr>
          <w:rFonts w:ascii="Times New Roman" w:eastAsia="Times New Roman" w:hAnsi="Times New Roman" w:cs="Times New Roman"/>
          <w:sz w:val="24"/>
          <w:szCs w:val="24"/>
        </w:rPr>
        <w:lastRenderedPageBreak/>
        <w:t xml:space="preserve">facilitate replication and reproducibility, </w:t>
      </w:r>
      <w:r w:rsidRPr="0041550F">
        <w:rPr>
          <w:rFonts w:ascii="Times New Roman" w:eastAsia="Times New Roman" w:hAnsi="Times New Roman" w:cs="Times New Roman"/>
          <w:sz w:val="24"/>
          <w:szCs w:val="24"/>
        </w:rPr>
        <w:t xml:space="preserve">thereby increasing trust in </w:t>
      </w:r>
      <w:r w:rsidR="00071950" w:rsidRPr="0041550F">
        <w:rPr>
          <w:rFonts w:ascii="Times New Roman" w:eastAsia="Times New Roman" w:hAnsi="Times New Roman" w:cs="Times New Roman"/>
          <w:sz w:val="24"/>
          <w:szCs w:val="24"/>
        </w:rPr>
        <w:t>a field</w:t>
      </w:r>
      <w:r w:rsidRPr="0041550F">
        <w:rPr>
          <w:rFonts w:ascii="Times New Roman" w:eastAsia="Times New Roman" w:hAnsi="Times New Roman" w:cs="Times New Roman"/>
          <w:sz w:val="24"/>
          <w:szCs w:val="24"/>
        </w:rPr>
        <w:t xml:space="preserve"> that proffers important implications for public health and policy.</w:t>
      </w:r>
    </w:p>
    <w:p w14:paraId="3F6EF5EA" w14:textId="39413E47" w:rsidR="00EE03E2" w:rsidRPr="0041550F" w:rsidRDefault="009252CB" w:rsidP="00455D4B">
      <w:pPr>
        <w:spacing w:after="0" w:line="480" w:lineRule="auto"/>
        <w:jc w:val="both"/>
        <w:rPr>
          <w:rFonts w:ascii="Times New Roman" w:eastAsia="Times New Roman" w:hAnsi="Times New Roman" w:cs="Times New Roman"/>
          <w:sz w:val="24"/>
          <w:szCs w:val="24"/>
        </w:rPr>
      </w:pPr>
      <w:r w:rsidRPr="0041550F">
        <w:rPr>
          <w:rFonts w:ascii="Times New Roman" w:eastAsia="Times New Roman" w:hAnsi="Times New Roman" w:cs="Times New Roman"/>
          <w:sz w:val="24"/>
          <w:szCs w:val="24"/>
        </w:rPr>
        <w:br w:type="column"/>
      </w:r>
      <w:r w:rsidR="007F57A1" w:rsidRPr="0041550F">
        <w:rPr>
          <w:rFonts w:ascii="Times New Roman" w:eastAsia="Times New Roman" w:hAnsi="Times New Roman" w:cs="Times New Roman"/>
          <w:i/>
          <w:iCs/>
          <w:sz w:val="24"/>
          <w:szCs w:val="24"/>
        </w:rPr>
        <w:lastRenderedPageBreak/>
        <w:t>Figure 1.</w:t>
      </w:r>
      <w:r w:rsidR="00EF0F0C" w:rsidRPr="0041550F">
        <w:rPr>
          <w:rFonts w:ascii="Times New Roman" w:eastAsia="Times New Roman" w:hAnsi="Times New Roman" w:cs="Times New Roman"/>
          <w:i/>
          <w:iCs/>
          <w:sz w:val="24"/>
          <w:szCs w:val="24"/>
        </w:rPr>
        <w:t xml:space="preserve"> </w:t>
      </w:r>
      <w:r w:rsidR="00720F45" w:rsidRPr="0041550F">
        <w:rPr>
          <w:rFonts w:ascii="Times New Roman" w:eastAsia="Times New Roman" w:hAnsi="Times New Roman" w:cs="Times New Roman"/>
          <w:sz w:val="24"/>
          <w:szCs w:val="24"/>
        </w:rPr>
        <w:t xml:space="preserve">Percentage of tasks </w:t>
      </w:r>
      <w:r w:rsidR="009648AC" w:rsidRPr="0041550F">
        <w:rPr>
          <w:rFonts w:ascii="Times New Roman" w:eastAsia="Times New Roman" w:hAnsi="Times New Roman" w:cs="Times New Roman"/>
          <w:sz w:val="24"/>
          <w:szCs w:val="24"/>
        </w:rPr>
        <w:t>(</w:t>
      </w:r>
      <w:r w:rsidR="00E47362" w:rsidRPr="0041550F">
        <w:rPr>
          <w:rFonts w:ascii="Times New Roman" w:eastAsia="Times New Roman" w:hAnsi="Times New Roman" w:cs="Times New Roman"/>
          <w:sz w:val="24"/>
          <w:szCs w:val="24"/>
        </w:rPr>
        <w:t xml:space="preserve">total </w:t>
      </w:r>
      <w:r w:rsidR="00E47362" w:rsidRPr="0041550F">
        <w:rPr>
          <w:rFonts w:ascii="Times New Roman" w:eastAsia="Times New Roman" w:hAnsi="Times New Roman" w:cs="Times New Roman"/>
          <w:i/>
          <w:iCs/>
          <w:sz w:val="24"/>
          <w:szCs w:val="24"/>
        </w:rPr>
        <w:t xml:space="preserve">n </w:t>
      </w:r>
      <w:r w:rsidR="00E47362" w:rsidRPr="0041550F">
        <w:rPr>
          <w:rFonts w:ascii="Times New Roman" w:eastAsia="Times New Roman" w:hAnsi="Times New Roman" w:cs="Times New Roman"/>
          <w:sz w:val="24"/>
          <w:szCs w:val="24"/>
        </w:rPr>
        <w:t>= 68) that met</w:t>
      </w:r>
      <w:r w:rsidR="003A30EC" w:rsidRPr="0041550F">
        <w:rPr>
          <w:rFonts w:ascii="Times New Roman" w:eastAsia="Times New Roman" w:hAnsi="Times New Roman" w:cs="Times New Roman"/>
          <w:sz w:val="24"/>
          <w:szCs w:val="24"/>
        </w:rPr>
        <w:t xml:space="preserve"> the proposed methodological standards. </w:t>
      </w:r>
      <w:r w:rsidR="00886404" w:rsidRPr="0041550F">
        <w:rPr>
          <w:rFonts w:ascii="Times New Roman" w:eastAsia="Times New Roman" w:hAnsi="Times New Roman" w:cs="Times New Roman"/>
          <w:sz w:val="24"/>
          <w:szCs w:val="24"/>
        </w:rPr>
        <w:t>Note: AB = attentional bias.</w:t>
      </w:r>
    </w:p>
    <w:p w14:paraId="196CBC87" w14:textId="6D9962F1" w:rsidR="00EF0F0C" w:rsidRPr="0041550F" w:rsidRDefault="00886404" w:rsidP="00455D4B">
      <w:pPr>
        <w:spacing w:after="0" w:line="480" w:lineRule="auto"/>
        <w:jc w:val="both"/>
        <w:rPr>
          <w:rFonts w:ascii="Times New Roman" w:eastAsia="Times New Roman" w:hAnsi="Times New Roman" w:cs="Times New Roman"/>
          <w:sz w:val="24"/>
          <w:szCs w:val="24"/>
        </w:rPr>
      </w:pPr>
      <w:r w:rsidRPr="0041550F">
        <w:rPr>
          <w:noProof/>
        </w:rPr>
        <w:drawing>
          <wp:inline distT="0" distB="0" distL="0" distR="0" wp14:anchorId="3075B62E" wp14:editId="6C2ED861">
            <wp:extent cx="5809957" cy="3516923"/>
            <wp:effectExtent l="0" t="0" r="635" b="7620"/>
            <wp:docPr id="5" name="Chart 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AF6523" w14:textId="1B1C9136" w:rsidR="005F067D" w:rsidRPr="0041550F" w:rsidRDefault="005F067D" w:rsidP="00455D4B">
      <w:pPr>
        <w:spacing w:after="0" w:line="480" w:lineRule="auto"/>
        <w:jc w:val="both"/>
        <w:rPr>
          <w:rFonts w:ascii="Times New Roman" w:eastAsia="Times New Roman" w:hAnsi="Times New Roman" w:cs="Times New Roman"/>
          <w:sz w:val="24"/>
          <w:szCs w:val="24"/>
        </w:rPr>
      </w:pPr>
    </w:p>
    <w:p w14:paraId="62D237AB" w14:textId="24FC3899" w:rsidR="00824323" w:rsidRPr="0041550F" w:rsidRDefault="00824323" w:rsidP="00824323">
      <w:pPr>
        <w:tabs>
          <w:tab w:val="left" w:pos="2609"/>
        </w:tabs>
        <w:spacing w:line="480" w:lineRule="auto"/>
        <w:rPr>
          <w:rFonts w:ascii="Times New Roman" w:hAnsi="Times New Roman" w:cs="Times New Roman"/>
          <w:sz w:val="24"/>
          <w:szCs w:val="24"/>
        </w:rPr>
      </w:pPr>
      <w:r w:rsidRPr="0041550F">
        <w:rPr>
          <w:rFonts w:ascii="Times New Roman" w:hAnsi="Times New Roman" w:cs="Times New Roman"/>
          <w:sz w:val="24"/>
          <w:szCs w:val="24"/>
        </w:rPr>
        <w:tab/>
      </w:r>
    </w:p>
    <w:p w14:paraId="20B7E28A" w14:textId="3AFEFA39" w:rsidR="0033778B" w:rsidRPr="0041550F" w:rsidRDefault="005F067D" w:rsidP="005F067D">
      <w:pPr>
        <w:spacing w:line="480" w:lineRule="auto"/>
      </w:pPr>
      <w:r w:rsidRPr="0041550F">
        <w:rPr>
          <w:rFonts w:ascii="Times New Roman" w:hAnsi="Times New Roman" w:cs="Times New Roman"/>
          <w:sz w:val="24"/>
          <w:szCs w:val="24"/>
        </w:rPr>
        <w:br w:type="column"/>
      </w:r>
      <w:r w:rsidR="0033778B" w:rsidRPr="0041550F">
        <w:rPr>
          <w:rFonts w:ascii="Times New Roman" w:hAnsi="Times New Roman" w:cs="Times New Roman"/>
          <w:sz w:val="24"/>
          <w:szCs w:val="24"/>
        </w:rPr>
        <w:lastRenderedPageBreak/>
        <w:t xml:space="preserve">Table 1. </w:t>
      </w:r>
      <w:r w:rsidR="0033778B" w:rsidRPr="0041550F">
        <w:rPr>
          <w:rFonts w:ascii="Times New Roman" w:hAnsi="Times New Roman" w:cs="Times New Roman"/>
          <w:i/>
          <w:iCs/>
          <w:sz w:val="24"/>
          <w:szCs w:val="24"/>
        </w:rPr>
        <w:t>Summary of recommendations for improving the methodological rigour of cognitive alcohol research.</w:t>
      </w:r>
      <w:r w:rsidR="0033778B" w:rsidRPr="0041550F">
        <w:tab/>
      </w:r>
    </w:p>
    <w:tbl>
      <w:tblPr>
        <w:tblStyle w:val="TableGrid"/>
        <w:tblpPr w:leftFromText="180" w:rightFromText="180" w:vertAnchor="page" w:horzAnchor="page" w:tblpX="985" w:tblpY="2809"/>
        <w:tblW w:w="10048" w:type="dxa"/>
        <w:tblBorders>
          <w:left w:val="none" w:sz="0" w:space="0" w:color="auto"/>
          <w:right w:val="none" w:sz="0" w:space="0" w:color="auto"/>
          <w:insideH w:val="single" w:sz="6" w:space="0" w:color="auto"/>
          <w:insideV w:val="none" w:sz="0" w:space="0" w:color="auto"/>
        </w:tblBorders>
        <w:tblLook w:val="04A0" w:firstRow="1" w:lastRow="0" w:firstColumn="1" w:lastColumn="0" w:noHBand="0" w:noVBand="1"/>
      </w:tblPr>
      <w:tblGrid>
        <w:gridCol w:w="1489"/>
        <w:gridCol w:w="4890"/>
        <w:gridCol w:w="3669"/>
      </w:tblGrid>
      <w:tr w:rsidR="00CB3871" w:rsidRPr="0041550F" w14:paraId="46C18E4D" w14:textId="77777777" w:rsidTr="004C71DC">
        <w:tc>
          <w:tcPr>
            <w:tcW w:w="1489" w:type="dxa"/>
          </w:tcPr>
          <w:p w14:paraId="4A21FB32" w14:textId="77777777" w:rsidR="005F067D" w:rsidRPr="0041550F" w:rsidRDefault="005F067D" w:rsidP="005F067D">
            <w:pPr>
              <w:rPr>
                <w:rFonts w:ascii="Times New Roman" w:hAnsi="Times New Roman" w:cs="Times New Roman"/>
              </w:rPr>
            </w:pPr>
            <w:bookmarkStart w:id="21" w:name="_Hlk64016692"/>
          </w:p>
        </w:tc>
        <w:tc>
          <w:tcPr>
            <w:tcW w:w="4890" w:type="dxa"/>
          </w:tcPr>
          <w:p w14:paraId="14AE8AAD" w14:textId="77777777" w:rsidR="005F067D" w:rsidRPr="0041550F" w:rsidRDefault="005F067D" w:rsidP="005F067D">
            <w:pPr>
              <w:jc w:val="center"/>
              <w:rPr>
                <w:rFonts w:ascii="Times New Roman" w:hAnsi="Times New Roman" w:cs="Times New Roman"/>
                <w:b/>
                <w:bCs/>
              </w:rPr>
            </w:pPr>
            <w:r w:rsidRPr="0041550F">
              <w:rPr>
                <w:rFonts w:ascii="Times New Roman" w:hAnsi="Times New Roman" w:cs="Times New Roman"/>
                <w:b/>
                <w:bCs/>
              </w:rPr>
              <w:t>Recommendations</w:t>
            </w:r>
          </w:p>
        </w:tc>
        <w:tc>
          <w:tcPr>
            <w:tcW w:w="3669" w:type="dxa"/>
          </w:tcPr>
          <w:p w14:paraId="070ADCB4" w14:textId="77777777" w:rsidR="005F067D" w:rsidRPr="0041550F" w:rsidRDefault="005F067D" w:rsidP="005F067D">
            <w:pPr>
              <w:jc w:val="center"/>
              <w:rPr>
                <w:rFonts w:ascii="Times New Roman" w:hAnsi="Times New Roman" w:cs="Times New Roman"/>
                <w:b/>
                <w:bCs/>
              </w:rPr>
            </w:pPr>
            <w:r w:rsidRPr="0041550F">
              <w:rPr>
                <w:rFonts w:ascii="Times New Roman" w:hAnsi="Times New Roman" w:cs="Times New Roman"/>
                <w:b/>
                <w:bCs/>
              </w:rPr>
              <w:t>Resources</w:t>
            </w:r>
          </w:p>
        </w:tc>
      </w:tr>
      <w:tr w:rsidR="00CB3871" w:rsidRPr="0041550F" w14:paraId="45FB3192" w14:textId="77777777" w:rsidTr="0088179B">
        <w:trPr>
          <w:trHeight w:val="1567"/>
        </w:trPr>
        <w:tc>
          <w:tcPr>
            <w:tcW w:w="1489" w:type="dxa"/>
          </w:tcPr>
          <w:p w14:paraId="0A7D008F" w14:textId="5E0B157B" w:rsidR="005F067D" w:rsidRPr="0041550F" w:rsidRDefault="00CB3871" w:rsidP="005F067D">
            <w:pPr>
              <w:jc w:val="center"/>
              <w:rPr>
                <w:rFonts w:ascii="Times New Roman" w:hAnsi="Times New Roman" w:cs="Times New Roman"/>
                <w:b/>
                <w:bCs/>
              </w:rPr>
            </w:pPr>
            <w:r w:rsidRPr="0041550F">
              <w:rPr>
                <w:rFonts w:ascii="Times New Roman" w:hAnsi="Times New Roman" w:cs="Times New Roman"/>
                <w:b/>
                <w:bCs/>
                <w:noProof/>
              </w:rPr>
              <w:drawing>
                <wp:anchor distT="0" distB="0" distL="114300" distR="114300" simplePos="0" relativeHeight="251664384" behindDoc="0" locked="0" layoutInCell="1" allowOverlap="1" wp14:anchorId="6A440578" wp14:editId="3C5836AD">
                  <wp:simplePos x="0" y="0"/>
                  <wp:positionH relativeFrom="column">
                    <wp:posOffset>106680</wp:posOffset>
                  </wp:positionH>
                  <wp:positionV relativeFrom="paragraph">
                    <wp:posOffset>116840</wp:posOffset>
                  </wp:positionV>
                  <wp:extent cx="606425" cy="590550"/>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JPG"/>
                          <pic:cNvPicPr/>
                        </pic:nvPicPr>
                        <pic:blipFill rotWithShape="1">
                          <a:blip r:embed="rId14" cstate="print">
                            <a:extLst>
                              <a:ext uri="{28A0092B-C50C-407E-A947-70E740481C1C}">
                                <a14:useLocalDpi xmlns:a14="http://schemas.microsoft.com/office/drawing/2010/main" val="0"/>
                              </a:ext>
                            </a:extLst>
                          </a:blip>
                          <a:srcRect b="8465"/>
                          <a:stretch/>
                        </pic:blipFill>
                        <pic:spPr bwMode="auto">
                          <a:xfrm>
                            <a:off x="0" y="0"/>
                            <a:ext cx="606425"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067D" w:rsidRPr="0041550F">
              <w:rPr>
                <w:rFonts w:ascii="Times New Roman" w:hAnsi="Times New Roman" w:cs="Times New Roman"/>
                <w:b/>
                <w:bCs/>
              </w:rPr>
              <w:t>Stimuli</w:t>
            </w:r>
          </w:p>
        </w:tc>
        <w:tc>
          <w:tcPr>
            <w:tcW w:w="4890" w:type="dxa"/>
            <w:vAlign w:val="center"/>
          </w:tcPr>
          <w:p w14:paraId="788B2698" w14:textId="77777777" w:rsidR="005F067D" w:rsidRPr="0041550F" w:rsidRDefault="005F067D" w:rsidP="005F067D">
            <w:pPr>
              <w:pStyle w:val="ListParagraph"/>
              <w:numPr>
                <w:ilvl w:val="0"/>
                <w:numId w:val="3"/>
              </w:numPr>
              <w:ind w:left="246" w:hanging="283"/>
              <w:rPr>
                <w:rFonts w:ascii="Times New Roman" w:hAnsi="Times New Roman" w:cs="Times New Roman"/>
                <w:sz w:val="20"/>
                <w:szCs w:val="20"/>
              </w:rPr>
            </w:pPr>
            <w:r w:rsidRPr="0041550F">
              <w:rPr>
                <w:rFonts w:ascii="Times New Roman" w:hAnsi="Times New Roman" w:cs="Times New Roman"/>
                <w:sz w:val="20"/>
                <w:szCs w:val="20"/>
              </w:rPr>
              <w:t>Matched appropriately (luminosity; valence).</w:t>
            </w:r>
          </w:p>
          <w:p w14:paraId="0D547B59" w14:textId="77777777" w:rsidR="005F067D" w:rsidRPr="0041550F" w:rsidRDefault="005F067D" w:rsidP="005F067D">
            <w:pPr>
              <w:pStyle w:val="ListParagraph"/>
              <w:numPr>
                <w:ilvl w:val="0"/>
                <w:numId w:val="3"/>
              </w:numPr>
              <w:ind w:left="246" w:hanging="283"/>
              <w:rPr>
                <w:rFonts w:ascii="Times New Roman" w:hAnsi="Times New Roman" w:cs="Times New Roman"/>
                <w:sz w:val="20"/>
                <w:szCs w:val="20"/>
              </w:rPr>
            </w:pPr>
            <w:r w:rsidRPr="0041550F">
              <w:rPr>
                <w:rFonts w:ascii="Times New Roman" w:hAnsi="Times New Roman" w:cs="Times New Roman"/>
                <w:sz w:val="20"/>
                <w:szCs w:val="20"/>
              </w:rPr>
              <w:t>Clear rationale behind selection.</w:t>
            </w:r>
          </w:p>
          <w:p w14:paraId="7D0CCEFC" w14:textId="77777777" w:rsidR="005F067D" w:rsidRPr="0041550F" w:rsidRDefault="005F067D" w:rsidP="005F067D">
            <w:pPr>
              <w:pStyle w:val="ListParagraph"/>
              <w:numPr>
                <w:ilvl w:val="0"/>
                <w:numId w:val="3"/>
              </w:numPr>
              <w:ind w:left="246" w:hanging="283"/>
              <w:rPr>
                <w:rFonts w:ascii="Times New Roman" w:hAnsi="Times New Roman" w:cs="Times New Roman"/>
                <w:sz w:val="20"/>
                <w:szCs w:val="20"/>
              </w:rPr>
            </w:pPr>
            <w:r w:rsidRPr="0041550F">
              <w:rPr>
                <w:rFonts w:ascii="Times New Roman" w:hAnsi="Times New Roman" w:cs="Times New Roman"/>
                <w:sz w:val="20"/>
                <w:szCs w:val="20"/>
              </w:rPr>
              <w:t>Use existing validated stimulus sets where appropriate.</w:t>
            </w:r>
          </w:p>
          <w:p w14:paraId="6F6D8897" w14:textId="77777777" w:rsidR="005F067D" w:rsidRPr="0041550F" w:rsidRDefault="005F067D" w:rsidP="005F067D">
            <w:pPr>
              <w:pStyle w:val="ListParagraph"/>
              <w:numPr>
                <w:ilvl w:val="0"/>
                <w:numId w:val="3"/>
              </w:numPr>
              <w:ind w:left="246" w:hanging="283"/>
              <w:rPr>
                <w:rFonts w:ascii="Times New Roman" w:hAnsi="Times New Roman" w:cs="Times New Roman"/>
                <w:sz w:val="20"/>
                <w:szCs w:val="20"/>
              </w:rPr>
            </w:pPr>
            <w:r w:rsidRPr="0041550F">
              <w:rPr>
                <w:rFonts w:ascii="Times New Roman" w:hAnsi="Times New Roman" w:cs="Times New Roman"/>
                <w:sz w:val="20"/>
                <w:szCs w:val="20"/>
              </w:rPr>
              <w:t>Use existing instructions to develop and validate new stimulus sets.</w:t>
            </w:r>
          </w:p>
        </w:tc>
        <w:tc>
          <w:tcPr>
            <w:tcW w:w="3669" w:type="dxa"/>
          </w:tcPr>
          <w:p w14:paraId="581DEA30" w14:textId="3F050B1C" w:rsidR="005F067D" w:rsidRPr="0041550F" w:rsidRDefault="005F067D" w:rsidP="005F067D">
            <w:pPr>
              <w:spacing w:before="100"/>
              <w:rPr>
                <w:rFonts w:ascii="Times New Roman" w:hAnsi="Times New Roman" w:cs="Times New Roman"/>
                <w:sz w:val="20"/>
                <w:szCs w:val="20"/>
              </w:rPr>
            </w:pPr>
            <w:r w:rsidRPr="0041550F">
              <w:rPr>
                <w:rFonts w:ascii="Times New Roman" w:hAnsi="Times New Roman" w:cs="Times New Roman"/>
                <w:sz w:val="20"/>
                <w:szCs w:val="20"/>
              </w:rPr>
              <w:fldChar w:fldCharType="begin" w:fldLock="1"/>
            </w:r>
            <w:r w:rsidR="0018211A" w:rsidRPr="0041550F">
              <w:rPr>
                <w:rFonts w:ascii="Times New Roman" w:hAnsi="Times New Roman" w:cs="Times New Roman"/>
                <w:sz w:val="20"/>
                <w:szCs w:val="20"/>
              </w:rPr>
              <w:instrText>ADDIN CSL_CITATION {"citationItems":[{"id":"ITEM-1","itemData":{"DOI":"10.1111/ajpy.12272","ISSN":"17429536","abstract":"Objective: Research on implicit biases toward alcoholic stimuli require validated picture sets that (a) contain a wide range of alcoholic and non-alcoholic beverages recognised by the sample population, (b) control for featural differences that do not pertain to the beverage itself, and (c) elicit a desired effect upon viewing, with alcoholic beverages resulting in an increased urge to drink in heavy drinkers. To validate the Australian Beverage Picture Set (OzBPS); a stimulus set to be used in alcohol-related cognitive bias research in Australian populations. Method: A range of alcoholic and non-alcoholic beverages were photographed under controlled conditions in both active (opening, serving, drinking and pouring) and passive contexts (beverage, beverage with empty glass, beverage with full glass). Following that, 98 undergraduates completed an identification and ratings task (measuring valence, arousal, urge to drink and familiarity). Finally, participants completed a questionnaire indexing alcohol consumption. Results: After eliminating beverages that were not easily identified as alcoholic or non-alcoholic, the analysis validated the picture set, revealing a linear relationship between habitual heavy drinking and an increased urge to drink in response to alcoholic beverages. Furthermore, we included a novel pouring context, which was found to elicit a stronger urge to drink compared to other drinking contexts. Conclusions: The OzBPS is a valid image set that will facilitate future research into cognitive correlates of drinking behaviour.","author":[{"dropping-particle":"","family":"Onie","given":"Sandersan","non-dropping-particle":"","parse-names":false,"suffix":""},{"dropping-particle":"","family":"Gong","given":"Sharon","non-dropping-particle":"","parse-names":false,"suffix":""},{"dropping-particle":"","family":"Manwaring","given":"Elizabeth","non-dropping-particle":"","parse-names":false,"suffix":""},{"dropping-particle":"","family":"Grageda","given":"Dayanna","non-dropping-particle":"","parse-names":false,"suffix":""},{"dropping-particle":"","family":"Webb","given":"Kyra","non-dropping-particle":"","parse-names":false,"suffix":""},{"dropping-particle":"","family":"Yuen","given":"Wing See","non-dropping-particle":"","parse-names":false,"suffix":""},{"dropping-particle":"","family":"Most","given":"Steven B.","non-dropping-particle":"","parse-names":false,"suffix":""}],"container-title":"Australian Journal of Psychology","id":"ITEM-1","issue":"2","issued":{"date-parts":[["2020"]]},"page":"223-232","title":"Validation of the Australian beverage picture set: A controlled picture set for cognitive bias measurement and modification paradigms","type":"article-journal","volume":"72"},"uris":["http://www.mendeley.com/documents/?uuid=d5708fda-e13e-4f32-bc76-20a45866eb23"]},{"id":"ITEM-2","itemData":{"DOI":"10.1111/acer.12853","ISSN":"15300277","PMID":"26431117","abstract":"Background: Alcohol research may benefit from controlled and validated picture sets. We have constructed the Amsterdam Beverage Picture Set (ABPS), which was designed for alcohol research in general and cognitive bias measurement and modification in particular. Here, we first formulate a position on alcohol stimulus validity that prescribes that alcohol-containing pictures, compared to nonalcohol-containing pictures, should induce a stronger urge to drink in heavy drinkers than in light drinkers. Because a perceptually simple picture might induce stronger cognitive biases but the presence of a drinking context might induce a stronger urge to drink, the ABPS contains pictures with and without drinking context. By limiting drinking contexts to simple consumption scenes instead of real-life scenes, complexity was minimized. A validation study was conducted to establish validity, to examine ABPS drinking contexts, and to explore the role of familiarity, valence, arousal, and control. Methods: Two hundred ninety-one psychology students completed the Alcohol Use Disorders Identification Test, as well as rating and recognition tasks for a subset of the ABPS pictures. Results: The ABPS was well-recognized, familiar, and heavy drinkers reported a greater urge to drink in response to the alcohol-containing pictures only. Alcohol presented in drinking context did not elicit a stronger urge to drink but was recognized more slowly than alcohol presented without context. Conclusions: The ABPS was found to be valid, although pictures without context might be preferable for measuring cognitive biases than pictures with context. We discuss how an explicit approach to picture construction may aid in creating variations of the ABPS. Finally, we describe how ABPS adoption across studies may allow more reproducible and comparable results across paradigms, while allowing researchers to apply picture selection criteria that correspond to a wide range of theoretical positions. The latter is exemplified by ABPS derivatives and adoptions that are currently under way.","author":[{"dropping-particle":"","family":"Pronk","given":"Thomas","non-dropping-particle":"","parse-names":false,"suffix":""},{"dropping-particle":"","family":"Deursen","given":"Denise S.","non-dropping-particle":"van","parse-names":false,"suffix":""},{"dropping-particle":"","family":"Beraha","given":"Esther M.","non-dropping-particle":"","parse-names":false,"suffix":""},{"dropping-particle":"","family":"Larsen","given":"Helle","non-dropping-particle":"","parse-names":false,"suffix":""},{"dropping-particle":"","family":"Wiers","given":"Reinout W.","non-dropping-particle":"","parse-names":false,"suffix":""}],"container-title":"Alcoholism: Clinical and Experimental Research","id":"ITEM-2","issue":"10","issued":{"date-parts":[["2015"]]},"page":"2047-2055","title":"Validation of the Amsterdam Beverage Picture Set: A Controlled Picture Set for Cognitive Bias Measurement and Modification Paradigms","type":"article-journal","volume":"39"},"uris":["http://www.mendeley.com/documents/?uuid=31c6dbce-a6c2-4641-b657-5ed11bb47c0f"]},{"id":"ITEM-3","itemData":{"DOI":"10.1111/acer.14214","ISSN":"15300277","PMID":"31595975","abstract":"Background: The study of alcohol use frequency utilizes alcohol-related cue imagery. Although a number of alcohol-image databases currently exist, they have several limitations: Many are not publicly available, some use stock images or clip art rather than real photographs, several eliminate any photographs displaying brand information, and predominantly they contain relatively few images. The aim of this project was to develop a large, open-access database of alcohol-related cue images, containing photographs with and without brand information, taken in real-world environments, with images in a variety of orientations and dimensions. Methods: The study collected 1,650 images voluntarily from the larger community, to capture photographs with a wide range of content, environments, and relation to alcohol. All images were then rated on scales of valence, arousal, and relation to alcohol by 1,008 Amazon Mechanical Turk workers, using classical emotion validation methods based on the International Affective Picture System (IAPS). Survey respondents were screened with the Alcohol Use Disorders Identification Test (AUDIT), and Cronbach’s alpha scores were calculated to determine the interrater reliability of scores across the whole sample, and within low-risk, moderate-risk, and high-risk drinkers for each rating domain. Univariate ANOVAs were run to determine differences in ratings across drinking groups. Results: All Cronbach’s alpha scores indicated high interrater reliability within the whole sample, and across drinking severity groups. Tukey’s HSD post hoc results indicated greater arousal and affect in response to image viewing in moderate- and high-risk drinkers, and higher relation-to-alcohol ratings in low-risk drinkers. All images had categorization tags assigned by members of the study team. Conclusions: The established imagery set includes 1,650 alcohol-related images, rated on scales of valence, arousal, and relation to alcohol, and categorized by type of alcohol depicted. The imagery database will be available for open-access download and use through Google Photos.","author":[{"dropping-particle":"","family":"Peterson","given":"Hope","non-dropping-particle":"","parse-names":false,"suffix":""},{"dropping-particle":"","family":"Simpson","given":"Sean L.","non-dropping-particle":"","parse-names":false,"suffix":""},{"dropping-particle":"","family":"Laurienti","given":"Paul J.","non-dropping-particle":"","parse-names":false,"suffix":""}],"container-title":"Alcoholism: Clinical and Experimental Research","id":"ITEM-3","issue":"12","issued":{"date-parts":[["2019"]]},"page":"2559-2567","title":"Wake Forest Alcohol Imagery Set: Development and Validation of a Large Standardized Alcohol Imagery Dataset","type":"article-journal","volume":"43"},"uris":["http://www.mendeley.com/documents/?uuid=b25468bb-be3d-43bd-acde-44708284fc74"]},{"id":"ITEM-4","itemData":{"DOI":"10.1080/00952990.2016.1253093","ISSN":"10979891","PMID":"27893279","abstract":"Background: Photographic stimuli are commonly used to assess cue reactivity in the research and treatment of alcohol use disorder. The stimuli used are often non-standardized, not properly validated, and poorly controlled. There are no previously published, validated, American-relevant sets of alcohol images created in a standardized fashion. Objectives: We aimed to: 1) make available a standardized, matched set of photographic alcohol and non-alcohol beverage stimuli, 2) establish face validity, the extent to which the stimuli are subjectively viewed as what they are purported to be, and 3) establish construct validity, the degree to which a test measures what it claims to be measuring. Methods: We produced a standardized set of 36 images consisting of American alcohol and non-alcohol beverages matched for basic color, form, and complexity. A total of 178 participants (95 male, 82 female, 1 genderqueer) rated each image for appetitiveness. An arrow-probe task, in which matched pairs were categorized after being presented for 200 ms, assessed face validity. Criteria for construct validity were met if variation in AUDIT scores were associated with variation in performance on tasks during alcohol image presentation. Results: Overall, images were categorized with &gt;90% accuracy. Participants’ AUDIT scores correlated significantly with alcohol “want” and “like” ratings [r(176) = 0.27, p = &lt;0.001; r(176) = 0.36, p = &lt;0.001] and arrow-probe latency [r(176) = −0.22, p = 0.004], but not with non-alcohol outcomes. Furthermore, appetitive ratings and arrow-probe latency for alcohol, but not non-alcohol, differed significantly for heavy versus light drinkers. Conclusion: Our image set provides valid and reliable alcohol stimuli for both explicit and implicit tests of cue reactivity. The use of standardized, validated, reliable image sets may improve consistency across research and treatment paradigms.","author":[{"dropping-particle":"","family":"Stauffer","given":"Christopher S.","non-dropping-particle":"","parse-names":false,"suffix":""},{"dropping-particle":"","family":"Dobberteen","given":"Lily","non-dropping-particle":"","parse-names":false,"suffix":""},{"dropping-particle":"","family":"Woolley","given":"Joshua D.","non-dropping-particle":"","parse-names":false,"suffix":""}],"container-title":"American Journal of Drug and Alcohol Abuse","id":"ITEM-4","issue":"6","issued":{"date-parts":[["2017"]]},"page":"647-655","publisher":"Taylor &amp; Francis","title":"American Alcohol Photo Stimuli (AAPS): A standardized set of alcohol and matched non-alcohol images","type":"article-journal","volume":"43"},"uris":["http://www.mendeley.com/documents/?uuid=b266d90a-ca2e-41f5-b5a1-de64c3f2a767"]},{"id":"ITEM-5","itemData":{"DOI":"10.1016/j.drugalcdep.2017.11.022","ISSN":"18790046","PMID":"29402678","abstract":"Background: The available picture sets in alcohol research are scarce and display a number of limitations, including poor picture quality, limited number of stimuli and absence of non-alcohol and/or real-life images. In the present study, we developed the Galician Beverage Picture Set (GBPS), a database of high-quality alcohol and non-alcohol pictures embedded in real-life scenarios. Methods: A total of 201 college students (</w:instrText>
            </w:r>
            <w:r w:rsidR="0018211A" w:rsidRPr="0041550F">
              <w:rPr>
                <w:rFonts w:ascii="Cambria Math" w:hAnsi="Cambria Math" w:cs="Cambria Math"/>
                <w:sz w:val="20"/>
                <w:szCs w:val="20"/>
              </w:rPr>
              <w:instrText>∼</w:instrText>
            </w:r>
            <w:r w:rsidR="0018211A" w:rsidRPr="0041550F">
              <w:rPr>
                <w:rFonts w:ascii="Times New Roman" w:hAnsi="Times New Roman" w:cs="Times New Roman"/>
                <w:sz w:val="20"/>
                <w:szCs w:val="20"/>
              </w:rPr>
              <w:instrText xml:space="preserve">59% females) were assessed by the Alcohol Use Disorders Identification Test, </w:instrText>
            </w:r>
            <w:r w:rsidR="0018211A" w:rsidRPr="0041550F">
              <w:rPr>
                <w:rFonts w:ascii="Cambria Math" w:hAnsi="Cambria Math" w:cs="Cambria Math"/>
                <w:sz w:val="20"/>
                <w:szCs w:val="20"/>
              </w:rPr>
              <w:instrText>∼</w:instrText>
            </w:r>
            <w:r w:rsidR="0018211A" w:rsidRPr="0041550F">
              <w:rPr>
                <w:rFonts w:ascii="Times New Roman" w:hAnsi="Times New Roman" w:cs="Times New Roman"/>
                <w:sz w:val="20"/>
                <w:szCs w:val="20"/>
              </w:rPr>
              <w:instrText xml:space="preserve">54% being characterized as no/low drinkers (N/LDs) and </w:instrText>
            </w:r>
            <w:r w:rsidR="0018211A" w:rsidRPr="0041550F">
              <w:rPr>
                <w:rFonts w:ascii="Cambria Math" w:hAnsi="Cambria Math" w:cs="Cambria Math"/>
                <w:sz w:val="20"/>
                <w:szCs w:val="20"/>
              </w:rPr>
              <w:instrText>∼</w:instrText>
            </w:r>
            <w:r w:rsidR="0018211A" w:rsidRPr="0041550F">
              <w:rPr>
                <w:rFonts w:ascii="Times New Roman" w:hAnsi="Times New Roman" w:cs="Times New Roman"/>
                <w:sz w:val="20"/>
                <w:szCs w:val="20"/>
              </w:rPr>
              <w:instrText>46% as risky drinkers (RDs). The GBPS included six types of beverages: beer, wine, liquor (alcoholic drinks); water, juice, milk (non-alcoholic drinks). Additionally, two subcategories were considered: orientation (landscape, portrait) and number of people (0, 1, ≥2 people). Participants rated the images for valence, arousal and visual complexity. Objective measures of brightness and color and recognition rates were also assessed. Internal consistency was estimated using Cronbach's alpha coefficient. Results: There was a high degree of internal consistency within each category (alcoholic and non-alcoholic drinks) for valence, arousal and visual complexity scores. A mixed-model ANOVA revealed that RDs rated alcohol pictures as more pleasant and arousing than N/LDs. Conversely, N/LDs displayed greater valence and arousal ratings than RDs for non-alcohol pictures. Conclusions: The GBPS provides normative data on affective (valence/arousal), perceptual (visual complexity) and physical (brightness/color) values for a large number of images that may be useful for alcohol-related research. Differences in subjective assessments between N/LDs and RDs support the picture set's suitability for studies in young drinkers.","author":[{"dropping-particle":"","family":"López-Caneda","given":"E.","non-dropping-particle":"","parse-names":false,"suffix":""},{"dropping-particle":"","family":"Carbia","given":"C.","non-dropping-particle":"","parse-names":false,"suffix":""}],"container-title":"Drug and Alcohol Dependence","id":"ITEM-5","issue":"September 2017","issued":{"date-parts":[["2018"]]},"page":"42-47","publisher":"Elsevier","title":"The Galician Beverage Picture Set (GBPS): A standardized database of alcohol and non-alcohol images","type":"article-journal","volume":"184"},"uris":["http://www.mendeley.com/documents/?uuid=abebe159-bc77-4717-9461-b5df6f99d96e"]}],"mendeley":{"formattedCitation":"(44,66–69)","plainTextFormattedCitation":"(44,66–69)","previouslyFormattedCitation":"(44,66–69)"},"properties":{"noteIndex":0},"schema":"https://github.com/citation-style-language/schema/raw/master/csl-citation.json"}</w:instrText>
            </w:r>
            <w:r w:rsidRPr="0041550F">
              <w:rPr>
                <w:rFonts w:ascii="Times New Roman" w:hAnsi="Times New Roman" w:cs="Times New Roman"/>
                <w:sz w:val="20"/>
                <w:szCs w:val="20"/>
              </w:rPr>
              <w:fldChar w:fldCharType="separate"/>
            </w:r>
            <w:r w:rsidR="0018211A" w:rsidRPr="0041550F">
              <w:rPr>
                <w:rFonts w:ascii="Times New Roman" w:hAnsi="Times New Roman" w:cs="Times New Roman"/>
                <w:noProof/>
                <w:sz w:val="20"/>
                <w:szCs w:val="20"/>
              </w:rPr>
              <w:t>(44,66–69)</w:t>
            </w:r>
            <w:r w:rsidRPr="0041550F">
              <w:rPr>
                <w:rFonts w:ascii="Times New Roman" w:hAnsi="Times New Roman" w:cs="Times New Roman"/>
                <w:sz w:val="20"/>
                <w:szCs w:val="20"/>
              </w:rPr>
              <w:fldChar w:fldCharType="end"/>
            </w:r>
          </w:p>
          <w:p w14:paraId="0EAE0B7B" w14:textId="604EF5E8" w:rsidR="005F067D" w:rsidRPr="0041550F" w:rsidRDefault="005F067D" w:rsidP="005F067D">
            <w:pPr>
              <w:rPr>
                <w:rFonts w:ascii="Times New Roman" w:hAnsi="Times New Roman" w:cs="Times New Roman"/>
                <w:sz w:val="20"/>
                <w:szCs w:val="20"/>
              </w:rPr>
            </w:pPr>
            <w:r w:rsidRPr="0041550F">
              <w:rPr>
                <w:rFonts w:ascii="Times New Roman" w:hAnsi="Times New Roman" w:cs="Times New Roman"/>
                <w:sz w:val="20"/>
                <w:szCs w:val="20"/>
              </w:rPr>
              <w:br/>
              <w:t xml:space="preserve">S1 File of </w:t>
            </w:r>
            <w:r w:rsidRPr="0041550F">
              <w:rPr>
                <w:rFonts w:ascii="Times New Roman" w:hAnsi="Times New Roman" w:cs="Times New Roman"/>
                <w:sz w:val="20"/>
                <w:szCs w:val="20"/>
              </w:rPr>
              <w:fldChar w:fldCharType="begin" w:fldLock="1"/>
            </w:r>
            <w:r w:rsidRPr="0041550F">
              <w:rPr>
                <w:rFonts w:ascii="Times New Roman" w:hAnsi="Times New Roman" w:cs="Times New Roman"/>
                <w:sz w:val="20"/>
                <w:szCs w:val="20"/>
              </w:rPr>
              <w:instrText>ADDIN CSL_CITATION {"citationItems":[{"id":"ITEM-1","itemData":{"DOI":"10.1111/acer.12853","ISSN":"15300277","PMID":"26431117","abstract":"Background: Alcohol research may benefit from controlled and validated picture sets. We have constructed the Amsterdam Beverage Picture Set (ABPS), which was designed for alcohol research in general and cognitive bias measurement and modification in particular. Here, we first formulate a position on alcohol stimulus validity that prescribes that alcohol-containing pictures, compared to nonalcohol-containing pictures, should induce a stronger urge to drink in heavy drinkers than in light drinkers. Because a perceptually simple picture might induce stronger cognitive biases but the presence of a drinking context might induce a stronger urge to drink, the ABPS contains pictures with and without drinking context. By limiting drinking contexts to simple consumption scenes instead of real-life scenes, complexity was minimized. A validation study was conducted to establish validity, to examine ABPS drinking contexts, and to explore the role of familiarity, valence, arousal, and control. Methods: Two hundred ninety-one psychology students completed the Alcohol Use Disorders Identification Test, as well as rating and recognition tasks for a subset of the ABPS pictures. Results: The ABPS was well-recognized, familiar, and heavy drinkers reported a greater urge to drink in response to the alcohol-containing pictures only. Alcohol presented in drinking context did not elicit a stronger urge to drink but was recognized more slowly than alcohol presented without context. Conclusions: The ABPS was found to be valid, although pictures without context might be preferable for measuring cognitive biases than pictures with context. We discuss how an explicit approach to picture construction may aid in creating variations of the ABPS. Finally, we describe how ABPS adoption across studies may allow more reproducible and comparable results across paradigms, while allowing researchers to apply picture selection criteria that correspond to a wide range of theoretical positions. The latter is exemplified by ABPS derivatives and adoptions that are currently under way.","author":[{"dropping-particle":"","family":"Pronk","given":"Thomas","non-dropping-particle":"","parse-names":false,"suffix":""},{"dropping-particle":"","family":"Deursen","given":"Denise S.","non-dropping-particle":"van","parse-names":false,"suffix":""},{"dropping-particle":"","family":"Beraha","given":"Esther M.","non-dropping-particle":"","parse-names":false,"suffix":""},{"dropping-particle":"","family":"Larsen","given":"Helle","non-dropping-particle":"","parse-names":false,"suffix":""},{"dropping-particle":"","family":"Wiers","given":"Reinout W.","non-dropping-particle":"","parse-names":false,"suffix":""}],"container-title":"Alcoholism: Clinical and Experimental Research","id":"ITEM-1","issue":"10","issued":{"date-parts":[["2015"]]},"page":"2047-2055","title":"Validation of the Amsterdam Beverage Picture Set: A Controlled Picture Set for Cognitive Bias Measurement and Modification Paradigms","type":"article-journal","volume":"39"},"uris":["http://www.mendeley.com/documents/?uuid=31c6dbce-a6c2-4641-b657-5ed11bb47c0f"]}],"mendeley":{"formattedCitation":"(44)","plainTextFormattedCitation":"(44)","previouslyFormattedCitation":"(44)"},"properties":{"noteIndex":0},"schema":"https://github.com/citation-style-language/schema/raw/master/csl-citation.json"}</w:instrText>
            </w:r>
            <w:r w:rsidRPr="0041550F">
              <w:rPr>
                <w:rFonts w:ascii="Times New Roman" w:hAnsi="Times New Roman" w:cs="Times New Roman"/>
                <w:sz w:val="20"/>
                <w:szCs w:val="20"/>
              </w:rPr>
              <w:fldChar w:fldCharType="separate"/>
            </w:r>
            <w:r w:rsidRPr="0041550F">
              <w:rPr>
                <w:rFonts w:ascii="Times New Roman" w:hAnsi="Times New Roman" w:cs="Times New Roman"/>
                <w:noProof/>
                <w:sz w:val="20"/>
                <w:szCs w:val="20"/>
              </w:rPr>
              <w:t>(44)</w:t>
            </w:r>
            <w:r w:rsidRPr="0041550F">
              <w:rPr>
                <w:rFonts w:ascii="Times New Roman" w:hAnsi="Times New Roman" w:cs="Times New Roman"/>
                <w:sz w:val="20"/>
                <w:szCs w:val="20"/>
              </w:rPr>
              <w:fldChar w:fldCharType="end"/>
            </w:r>
            <w:r w:rsidRPr="0041550F">
              <w:rPr>
                <w:rFonts w:ascii="Times New Roman" w:hAnsi="Times New Roman" w:cs="Times New Roman"/>
                <w:sz w:val="20"/>
                <w:szCs w:val="20"/>
              </w:rPr>
              <w:t xml:space="preserve"> provides instructions for developing new stimulus sets.</w:t>
            </w:r>
          </w:p>
        </w:tc>
      </w:tr>
      <w:tr w:rsidR="00CB3871" w:rsidRPr="0041550F" w14:paraId="78C74C54" w14:textId="77777777" w:rsidTr="00FA3F8D">
        <w:trPr>
          <w:trHeight w:val="1549"/>
        </w:trPr>
        <w:tc>
          <w:tcPr>
            <w:tcW w:w="1489" w:type="dxa"/>
            <w:shd w:val="clear" w:color="auto" w:fill="E7E6E6" w:themeFill="background2"/>
          </w:tcPr>
          <w:p w14:paraId="50A9773E" w14:textId="77777777" w:rsidR="005F067D" w:rsidRPr="0041550F" w:rsidRDefault="005F067D" w:rsidP="005F067D">
            <w:pPr>
              <w:jc w:val="center"/>
              <w:rPr>
                <w:rFonts w:ascii="Times New Roman" w:hAnsi="Times New Roman" w:cs="Times New Roman"/>
                <w:b/>
                <w:bCs/>
                <w:noProof/>
              </w:rPr>
            </w:pPr>
            <w:r w:rsidRPr="0041550F">
              <w:rPr>
                <w:rFonts w:ascii="Times New Roman" w:hAnsi="Times New Roman" w:cs="Times New Roman"/>
                <w:b/>
                <w:bCs/>
                <w:noProof/>
              </w:rPr>
              <w:drawing>
                <wp:anchor distT="0" distB="0" distL="114300" distR="114300" simplePos="0" relativeHeight="251663360" behindDoc="0" locked="0" layoutInCell="1" allowOverlap="1" wp14:anchorId="4220943E" wp14:editId="33CE8EF6">
                  <wp:simplePos x="0" y="0"/>
                  <wp:positionH relativeFrom="column">
                    <wp:posOffset>127635</wp:posOffset>
                  </wp:positionH>
                  <wp:positionV relativeFrom="paragraph">
                    <wp:posOffset>111923</wp:posOffset>
                  </wp:positionV>
                  <wp:extent cx="618490" cy="618490"/>
                  <wp:effectExtent l="0" t="0" r="0" b="0"/>
                  <wp:wrapSquare wrapText="bothSides"/>
                  <wp:docPr id="17" name="Graphic 17"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eadwithgears.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18490" cy="618490"/>
                          </a:xfrm>
                          <a:prstGeom prst="rect">
                            <a:avLst/>
                          </a:prstGeom>
                        </pic:spPr>
                      </pic:pic>
                    </a:graphicData>
                  </a:graphic>
                  <wp14:sizeRelH relativeFrom="page">
                    <wp14:pctWidth>0</wp14:pctWidth>
                  </wp14:sizeRelH>
                  <wp14:sizeRelV relativeFrom="page">
                    <wp14:pctHeight>0</wp14:pctHeight>
                  </wp14:sizeRelV>
                </wp:anchor>
              </w:drawing>
            </w:r>
            <w:r w:rsidRPr="0041550F">
              <w:rPr>
                <w:rFonts w:ascii="Times New Roman" w:hAnsi="Times New Roman" w:cs="Times New Roman"/>
                <w:b/>
                <w:bCs/>
              </w:rPr>
              <w:t>Task</w:t>
            </w:r>
          </w:p>
        </w:tc>
        <w:tc>
          <w:tcPr>
            <w:tcW w:w="4890" w:type="dxa"/>
            <w:shd w:val="clear" w:color="auto" w:fill="E7E6E6" w:themeFill="background2"/>
            <w:vAlign w:val="center"/>
          </w:tcPr>
          <w:p w14:paraId="791085CE" w14:textId="77777777" w:rsidR="005F067D" w:rsidRPr="0041550F" w:rsidRDefault="005F067D" w:rsidP="005F067D">
            <w:pPr>
              <w:pStyle w:val="ListParagraph"/>
              <w:numPr>
                <w:ilvl w:val="0"/>
                <w:numId w:val="3"/>
              </w:numPr>
              <w:ind w:left="246" w:hanging="283"/>
              <w:rPr>
                <w:rFonts w:ascii="Times New Roman" w:hAnsi="Times New Roman" w:cs="Times New Roman"/>
                <w:sz w:val="20"/>
                <w:szCs w:val="20"/>
              </w:rPr>
            </w:pPr>
            <w:r w:rsidRPr="0041550F">
              <w:rPr>
                <w:rFonts w:ascii="Times New Roman" w:hAnsi="Times New Roman" w:cs="Times New Roman"/>
                <w:sz w:val="20"/>
                <w:szCs w:val="20"/>
              </w:rPr>
              <w:t>Assess factors contributing to reliability.</w:t>
            </w:r>
          </w:p>
          <w:p w14:paraId="09EA1DFC" w14:textId="21AAA7D2" w:rsidR="005F067D" w:rsidRPr="0041550F" w:rsidRDefault="005F067D" w:rsidP="005F067D">
            <w:pPr>
              <w:pStyle w:val="ListParagraph"/>
              <w:numPr>
                <w:ilvl w:val="0"/>
                <w:numId w:val="3"/>
              </w:numPr>
              <w:ind w:left="246" w:hanging="283"/>
              <w:rPr>
                <w:rFonts w:ascii="Times New Roman" w:hAnsi="Times New Roman" w:cs="Times New Roman"/>
                <w:sz w:val="20"/>
                <w:szCs w:val="20"/>
              </w:rPr>
            </w:pPr>
            <w:r w:rsidRPr="0041550F">
              <w:rPr>
                <w:rFonts w:ascii="Times New Roman" w:hAnsi="Times New Roman" w:cs="Times New Roman"/>
                <w:sz w:val="20"/>
                <w:szCs w:val="20"/>
              </w:rPr>
              <w:t>Develop and refine tasks with acceptable psychometric properties</w:t>
            </w:r>
            <w:r w:rsidR="000005FE" w:rsidRPr="0041550F">
              <w:rPr>
                <w:rFonts w:ascii="Times New Roman" w:hAnsi="Times New Roman" w:cs="Times New Roman"/>
                <w:sz w:val="20"/>
                <w:szCs w:val="20"/>
              </w:rPr>
              <w:t xml:space="preserve"> </w:t>
            </w:r>
            <w:r w:rsidR="004C71DC" w:rsidRPr="0041550F">
              <w:rPr>
                <w:rFonts w:ascii="Times New Roman" w:hAnsi="Times New Roman" w:cs="Times New Roman"/>
                <w:sz w:val="20"/>
                <w:szCs w:val="20"/>
              </w:rPr>
              <w:t>and</w:t>
            </w:r>
            <w:r w:rsidR="000005FE" w:rsidRPr="0041550F">
              <w:rPr>
                <w:rFonts w:ascii="Times New Roman" w:hAnsi="Times New Roman" w:cs="Times New Roman"/>
                <w:sz w:val="20"/>
                <w:szCs w:val="20"/>
              </w:rPr>
              <w:t xml:space="preserve"> avoid those </w:t>
            </w:r>
            <w:r w:rsidR="004C71DC" w:rsidRPr="0041550F">
              <w:rPr>
                <w:rFonts w:ascii="Times New Roman" w:hAnsi="Times New Roman" w:cs="Times New Roman"/>
                <w:sz w:val="20"/>
                <w:szCs w:val="20"/>
              </w:rPr>
              <w:t xml:space="preserve">with </w:t>
            </w:r>
            <w:r w:rsidR="000005FE" w:rsidRPr="0041550F">
              <w:rPr>
                <w:rFonts w:ascii="Times New Roman" w:hAnsi="Times New Roman" w:cs="Times New Roman"/>
                <w:sz w:val="20"/>
                <w:szCs w:val="20"/>
              </w:rPr>
              <w:t>poor reliability</w:t>
            </w:r>
            <w:r w:rsidR="004C71DC" w:rsidRPr="0041550F">
              <w:rPr>
                <w:rFonts w:ascii="Times New Roman" w:hAnsi="Times New Roman" w:cs="Times New Roman"/>
                <w:sz w:val="20"/>
                <w:szCs w:val="20"/>
              </w:rPr>
              <w:t>.</w:t>
            </w:r>
          </w:p>
          <w:p w14:paraId="25BF9700" w14:textId="77777777" w:rsidR="000005FE" w:rsidRPr="0041550F" w:rsidRDefault="000005FE" w:rsidP="000005FE">
            <w:pPr>
              <w:pStyle w:val="ListParagraph"/>
              <w:numPr>
                <w:ilvl w:val="0"/>
                <w:numId w:val="3"/>
              </w:numPr>
              <w:ind w:left="246" w:hanging="283"/>
              <w:rPr>
                <w:rFonts w:ascii="Times New Roman" w:hAnsi="Times New Roman" w:cs="Times New Roman"/>
                <w:sz w:val="20"/>
                <w:szCs w:val="20"/>
              </w:rPr>
            </w:pPr>
            <w:r w:rsidRPr="0041550F">
              <w:rPr>
                <w:rFonts w:ascii="Times New Roman" w:hAnsi="Times New Roman" w:cs="Times New Roman"/>
                <w:sz w:val="20"/>
                <w:szCs w:val="20"/>
              </w:rPr>
              <w:t>Use tasks with demonstrated reliability.</w:t>
            </w:r>
          </w:p>
          <w:p w14:paraId="758D009E" w14:textId="70307BD9" w:rsidR="005F067D" w:rsidRPr="0041550F" w:rsidRDefault="005F067D" w:rsidP="005F067D">
            <w:pPr>
              <w:pStyle w:val="ListParagraph"/>
              <w:numPr>
                <w:ilvl w:val="0"/>
                <w:numId w:val="3"/>
              </w:numPr>
              <w:ind w:left="246" w:hanging="283"/>
              <w:rPr>
                <w:rFonts w:ascii="Times New Roman" w:hAnsi="Times New Roman" w:cs="Times New Roman"/>
                <w:sz w:val="20"/>
                <w:szCs w:val="20"/>
              </w:rPr>
            </w:pPr>
            <w:r w:rsidRPr="0041550F">
              <w:rPr>
                <w:rFonts w:ascii="Times New Roman" w:hAnsi="Times New Roman" w:cs="Times New Roman"/>
                <w:sz w:val="20"/>
                <w:szCs w:val="20"/>
              </w:rPr>
              <w:t>Develop consensus guides with recommendations for</w:t>
            </w:r>
            <w:r w:rsidR="003F3547" w:rsidRPr="0041550F">
              <w:rPr>
                <w:rFonts w:ascii="Times New Roman" w:hAnsi="Times New Roman" w:cs="Times New Roman"/>
                <w:sz w:val="20"/>
                <w:szCs w:val="20"/>
              </w:rPr>
              <w:t xml:space="preserve"> optimal</w:t>
            </w:r>
            <w:r w:rsidRPr="0041550F">
              <w:rPr>
                <w:rFonts w:ascii="Times New Roman" w:hAnsi="Times New Roman" w:cs="Times New Roman"/>
                <w:sz w:val="20"/>
                <w:szCs w:val="20"/>
              </w:rPr>
              <w:t xml:space="preserve"> task parameters.</w:t>
            </w:r>
          </w:p>
        </w:tc>
        <w:tc>
          <w:tcPr>
            <w:tcW w:w="3669" w:type="dxa"/>
            <w:shd w:val="clear" w:color="auto" w:fill="E7E6E6" w:themeFill="background2"/>
          </w:tcPr>
          <w:p w14:paraId="3D5DB6D1" w14:textId="035BEA77" w:rsidR="005F067D" w:rsidRPr="0041550F" w:rsidRDefault="005F067D" w:rsidP="005F067D">
            <w:pPr>
              <w:spacing w:before="100"/>
              <w:rPr>
                <w:rFonts w:ascii="Times New Roman" w:hAnsi="Times New Roman" w:cs="Times New Roman"/>
                <w:sz w:val="20"/>
                <w:szCs w:val="20"/>
              </w:rPr>
            </w:pPr>
            <w:r w:rsidRPr="0041550F">
              <w:rPr>
                <w:rFonts w:ascii="Times New Roman" w:hAnsi="Times New Roman" w:cs="Times New Roman"/>
                <w:sz w:val="20"/>
                <w:szCs w:val="20"/>
              </w:rPr>
              <w:fldChar w:fldCharType="begin" w:fldLock="1"/>
            </w:r>
            <w:r w:rsidR="005F1E8D" w:rsidRPr="0041550F">
              <w:rPr>
                <w:rFonts w:ascii="Times New Roman" w:hAnsi="Times New Roman" w:cs="Times New Roman"/>
                <w:sz w:val="20"/>
                <w:szCs w:val="20"/>
              </w:rPr>
              <w:instrText>ADDIN CSL_CITATION {"citationItems":[{"id":"ITEM-1","itemData":{"DOI":"10.7554/eLife.46323","ISSN":"2050084X","PMID":"31033438","abstract":"Response inhibition is essential for navigating everyday life. Its derailment is considered integral to numerous neurological and psychiatric disorders, and more generally, to a wide range of behavioral and health problems. Response-inhibition efficiency furthermore correlates with treatment outcome in some of these conditions. The stop-signal task is an essential tool to determine how quickly response inhibition is implemented. Despite its apparent simplicity, there are many features (ranging from task design to data analysis) that vary across studies in ways that can easily compromise the validity of the obtained results. Our goal is to facilitate a more accurate use of the stop-signal task. To this end, we provide 12 easy-to-implement consensus recommendations and point out the problems that can arise when they are not followed. Furthermore, we provide user-friendly open-source resources intended to inform statistical-power considerations, facilitate the correct implementation of the task, and assist in proper data analysis.","author":[{"dropping-particle":"","family":"Verbruggen","given":"Frederick","non-dropping-particle":"","parse-names":false,"suffix":""},{"dropping-particle":"","family":"Aron","given":"Adam R.","non-dropping-particle":"","parse-names":false,"suffix":""},{"dropping-particle":"","family":"Band","given":"Guido P.H.","non-dropping-particle":"","parse-names":false,"suffix":""},{"dropping-particle":"","family":"Beste","given":"Christian","non-dropping-particle":"","parse-names":false,"suffix":""},{"dropping-particle":"","family":"Bissett","given":"Patrick G.","non-dropping-particle":"","parse-names":false,"suffix":""},{"dropping-particle":"","family":"Brockett","given":"Adam T.","non-dropping-particle":"","parse-names":false,"suffix":""},{"dropping-particle":"","family":"Brown","given":"Joshua W.","non-dropping-particle":"","parse-names":false,"suffix":""},{"dropping-particle":"","family":"Chamberlain","given":"Samuel R.","non-dropping-particle":"","parse-names":false,"suffix":""},{"dropping-particle":"","family":"Chambers","given":"Christopher D.","non-dropping-particle":"","parse-names":false,"suffix":""},{"dropping-particle":"","family":"Colonius","given":"Hans","non-dropping-particle":"","parse-names":false,"suffix":""},{"dropping-particle":"","family":"Colzato","given":"Lorenza S.","non-dropping-particle":"","parse-names":false,"suffix":""},{"dropping-particle":"","family":"Corneil","given":"Brian D.","non-dropping-particle":"","parse-names":false,"suffix":""},{"dropping-particle":"","family":"Coxon","given":"James P.","non-dropping-particle":"","parse-names":false,"suffix":""},{"dropping-particle":"","family":"Dupuis","given":"Annie","non-dropping-particle":"","parse-names":false,"suffix":""},{"dropping-particle":"","family":"Eagle","given":"Dawn M.","non-dropping-particle":"","parse-names":false,"suffix":""},{"dropping-particle":"","family":"Garavan","given":"Hugh","non-dropping-particle":"","parse-names":false,"suffix":""},{"dropping-particle":"","family":"Greenhouse","given":"Ian","non-dropping-particle":"","parse-names":false,"suffix":""},{"dropping-particle":"","family":"Heathcote","given":"Andrew","non-dropping-particle":"","parse-names":false,"suffix":""},{"dropping-particle":"","family":"Huster","given":"Rene´ J.","non-dropping-particle":"","parse-names":false,"suffix":""},{"dropping-particle":"","family":"Jahfari","given":"Sara","non-dropping-particle":"","parse-names":false,"suffix":""},{"dropping-particle":"","family":"Kenemans","given":"J. Leon","non-dropping-particle":"","parse-names":false,"suffix":""},{"dropping-particle":"","family":"Leunissen","given":"Inge","non-dropping-particle":"","parse-names":false,"suffix":""},{"dropping-particle":"","family":"Li","given":"Chiang Shan R.","non-dropping-particle":"","parse-names":false,"suffix":""},{"dropping-particle":"","family":"Logan","given":"Gordon D.","non-dropping-particle":"","parse-names":false,"suffix":""},{"dropping-particle":"","family":"Matzke","given":"Dora","non-dropping-particle":"","parse-names":false,"suffix":""},{"dropping-particle":"","family":"Morein-Zamir","given":"Sharon","non-dropping-particle":"","parse-names":false,"suffix":""},{"dropping-particle":"","family":"Murthy","given":"Aditya","non-dropping-particle":"","parse-names":false,"suffix":""},{"dropping-particle":"","family":"Paré","given":"Martin","non-dropping-particle":"","parse-names":false,"suffix":""},{"dropping-particle":"","family":"Poldrack","given":"Russell A.","non-dropping-particle":"","parse-names":false,"suffix":""},{"dropping-particle":"","family":"Ridderinkhof","given":"K. Richard","non-dropping-particle":"","parse-names":false,"suffix":""},{"dropping-particle":"","family":"Robbins","given":"Trevor W.","non-dropping-particle":"","parse-names":false,"suffix":""},{"dropping-particle":"","family":"Roesch","given":"Matthew","non-dropping-particle":"","parse-names":false,"suffix":""},{"dropping-particle":"","family":"Rubia","given":"Katya","non-dropping-particle":"","parse-names":false,"suffix":""},{"dropping-particle":"","family":"Schachar","given":"Russell J.","non-dropping-particle":"","parse-names":false,"suffix":""},{"dropping-particle":"","family":"Schall","given":"Jeffrey D.","non-dropping-particle":"","parse-names":false,"suffix":""},{"dropping-particle":"","family":"Stock","given":"Ann Kathrin","non-dropping-particle":"","parse-names":false,"suffix":""},{"dropping-particle":"","family":"Swann","given":"Nicole C.","non-dropping-particle":"","parse-names":false,"suffix":""},{"dropping-particle":"","family":"Thakkar","given":"Katharine N.","non-dropping-particle":"","parse-names":false,"suffix":""},{"dropping-particle":"","family":"Molen","given":"Maurits W.","non-dropping-particle":"Van Der","parse-names":false,"suffix":""},{"dropping-particle":"","family":"Vermeylen","given":"Luc","non-dropping-particle":"","parse-names":false,"suffix":""},{"dropping-particle":"","family":"Vink","given":"Matthijs","non-dropping-particle":"","parse-names":false,"suffix":""},{"dropping-particle":"","family":"Wessel","given":"Jan R.","non-dropping-particle":"","parse-names":false,"suffix":""},{"dropping-particle":"","family":"Whelan","given":"Robert","non-dropping-particle":"","parse-names":false,"suffix":""},{"dropping-particle":"","family":"Zandbelt","given":"Bram B.","non-dropping-particle":"","parse-names":false,"suffix":""},{"dropping-particle":"","family":"Boehler","given":"C. Nico","non-dropping-particle":"","parse-names":false,"suffix":""}],"container-title":"eLife","id":"ITEM-1","issued":{"date-parts":[["2019"]]},"page":"1-26","title":"A consensus guide to capturing the ability to inhibit actions and impulsive behaviors in the stop-signal task","type":"article-journal","volume":"8"},"uris":["http://www.mendeley.com/documents/?uuid=e999e310-876b-4205-86ae-252c2b7bc17c"]},{"id":"ITEM-2","itemData":{"DOI":"10.1111/add.14997","ISSN":"13600443","PMID":"32003522","abstract":"Background and Aims: Research indicates that high consumers of alcohol exhibit attentional bias (AB) towards alcohol-related cues, suggestive of a cognitive mechanism that might drive substance seeking. Many tasks that measure AB (e.g. visual probe, addiction Stroop), however, are limited by their reliance on non-appetitive control cues, the serial presentation of stimuli and their poor internal reliability. The current study employed a visual conjunction search (VCS) task capable of presenting multiple alcoholic and non-alcoholic appetitive cues simultaneously to assess whether social drinkers attend selectively to alcoholic stimuli. To assess the construct validity of this task, we examined whether alcohol consumption and related problems, subjective craving and drinking motives predict alcohol-specific AB. Design and setting: A VCS task was performed in a laboratory setting, which required participants to detect the presence of appetitive alcoholic (wine, beer) and non-alcoholic (cola, lemonade) targets within arrays of matching and non-matching distractors. Participants: Data from 99 participants were assessed [meanage = 20.77, standard deviation (SD) = 2.98; 64 (65%) females], with 81.8% meeting the threshold for harmful alcohol consumption (meanAUDIT = 12.89, SD = 5.79). Measurements: Self-reports of alcohol consumption and related problems [Alcohol Use Disorders Identification Test (AUDIT)], subjective craving (Alcohol Craving Questionnaire Short Form) and drinking motives (Drinking Motives Questionnaire Short Form) were obtained, and the VCS task measured response times for the correct detection of alcoholic and non-alcoholic targets. Findings: Participants were significantly quicker to detect alcoholic relative to non-alcoholic appetitive targets (P &lt; 0.001, dz = 0.41), which was predicted positively by AUDIT scores (P = 0.013, R2 = 0.06%). The VCS task achieved excellent reliability (α &gt; 0.79), superior to other paradigms. Conclusions: The visual conjunction search task appears to be a highly reliable method for assessing alcohol-related attentional bias, and shows that heavy social drinkers prioritize alcoholic cues in their immediate environment.","author":[{"dropping-particle":"","family":"Pennington","given":"Charlotte R.","non-dropping-particle":"","parse-names":false,"suffix":""},{"dropping-particle":"","family":"Shaw","given":"Daniel J.","non-dropping-particle":"","parse-names":false,"suffix":""},{"dropping-particle":"","family":"Adams","given":"Jennifer","non-dropping-particle":"","parse-names":false,"suffix":""},{"dropping-particle":"","family":"Kavanagh","given":"Phoebe","non-dropping-particle":"","parse-names":false,"suffix":""},{"dropping-particle":"","family":"Reed","given":"Holly","non-dropping-particle":"","parse-names":false,"suffix":""},{"dropping-particle":"","family":"Robinson","given":"Madeleine","non-dropping-particle":"","parse-names":false,"suffix":""},{"dropping-particle":"","family":"Shave","given":"Emily","non-dropping-particle":"","parse-names":false,"suffix":""},{"dropping-particle":"","family":"White","given":"Hollie","non-dropping-particle":"","parse-names":false,"suffix":""}],"container-title":"Addiction","id":"ITEM-2","issue":"9","issued":{"date-parts":[["2020"]]},"page":"1650-1659","title":"Where's the wine? Heavy social drinkers show attentional bias towards alcohol in a visual conjunction search task","type":"article-journal","volume":"115"},"uris":["http://www.mendeley.com/documents/?uuid=562d8561-63cc-443e-9173-9f3e8ec27161"]},{"id":"ITEM-3","itemData":{"DOI":"10.1016/j.addbeh.2019.106117","ISSN":"18736327","PMID":"31522132","abstract":"Cognitive -motivational models point to attention bias (AB) as an important factor in the persistence of problematic drinking behavior. Unfortunately, the measures that have been used to examine AB in addiction typically showed poor psychometric properties. To bring research on AB a critical step further it would be crucial to develop tasks with acceptable reliability and construct validity. Recently, Lazarov and colleagues (2016) developed a multi-stimulus free-viewing task (participants were free to look at any part of the screen and there was no secondary task involved) that showed excellent psychometric properties in the context of social anxiety as well as depression. We, therefore, adapted this task and examined its psychometric quality within the context of alcohol use. Participants with varying levels of alcohol use (N = 100) were presented with 54 matrices each containing 8 alcoholic and 8 non-alcoholic drinks. Each matrix was presented for 6 s. First fixation (100 ms) location and latency and total dwell time were assessed for alcohol and soda pictures. Assessment of AB, craving, and alcohol use (problems) was repeated after 3–8 days. Specifically, the dwell-time based AB-measure showed excellent internal reliability and considerable stability. Supporting the validity of the current AB-measures, it was found that participants with higher scores on craving and alcohol problems (i) dwelt longer on alcohol stimuli, and (ii) more often showed a first fixation on alcohol, whereas (iii) stronger craving was associated with shorter latency of first alcohol fixations. The AB-measure showed promising psychometric properties. Thus, this free-viewing eye-tracking task seems a welcome new tool for being used in future research on AB in addiction.","author":[{"dropping-particle":"","family":"Soleymani","given":"Ali","non-dropping-particle":"","parse-names":false,"suffix":""},{"dropping-particle":"","family":"Ivanov","given":"Yavor","non-dropping-particle":"","parse-names":false,"suffix":""},{"dropping-particle":"","family":"Mathot","given":"Sebastiaan","non-dropping-particle":"","parse-names":false,"suffix":""},{"dropping-particle":"","family":"Jong","given":"Peter J.","non-dropping-particle":"de","parse-names":false,"suffix":""}],"container-title":"Addictive Behaviors","id":"ITEM-3","issue":"May 2019","issued":{"date-parts":[["2020"]]},"page":"106117","publisher":"Elsevier","title":"Free-viewing multi-stimulus eye tracking task to index attention bias for alcohol versus soda cues: Satisfactory reliability and criterion validity","type":"article-journal","volume":"100"},"uris":["http://www.mendeley.com/documents/?uuid=9b2eea61-5a97-4976-85dd-45b9588ff316"]},{"id":"ITEM-4","itemData":{"DOI":"10.1016/j.brat.2021.103805","ISSN":"1873622X","abstract":"Cognitive models contend that attentional bias to negative information contributes to elevated anxiety vulnerability and dysfunction. The most common approach for assessing such bias is the attentional probe task. In this task, participants are presented with stimulus pairs, usually comprising a negative and benign member. A single visual probe subsequently appears in the locus where either stimulus was displayed, and remains on-screen until the participant identifies it. Attentional distribution is inferred from relative speed to identify probes in the location of each stimulus. Recently, investigators have raised concerns about the psychometric reliability of this attentional probe task as a measure of attentional bias, and have called for the development of new tasks with the capacity to more reliably assess variation in biased attentional responding to target stimuli. In response to this call, we report the development of a new dual probe attentional assessment approach, in which two probes are briefly presented on each trial, and attentional distribution is inferred from relative accuracy to identify probes appearing in each screen location. Across four studies, we show that this dual probe approach demonstrates much higher psychometric reliability than the single probe task, and can sensitively detect anxiety-linked attentional bias to negative information.","author":[{"dropping-particle":"","family":"Grafton","given":"Ben","non-dropping-particle":"","parse-names":false,"suffix":""},{"dropping-particle":"","family":"Teng","given":"Stephanie","non-dropping-particle":"","parse-names":false,"suffix":""},{"dropping-particle":"","family":"MacLeod","given":"Colin","non-dropping-particle":"","parse-names":false,"suffix":""}],"container-title":"Behaviour Research and Therapy","id":"ITEM-4","issue":"January","issued":{"date-parts":[["2021"]]},"page":"103805","publisher":"Elsevier Ltd","title":"Two probes and better than one: Development of a psychometrically reliable variant of the attentional probe task","type":"article-journal","volume":"138"},"uris":["http://www.mendeley.com/documents/?uuid=2e2abe06-405c-495e-8064-d30dd1c6f450"]},{"id":"ITEM-5","itemData":{"DOI":"10.3389/fpsyg.2021.630461","author":[{"dropping-particle":"","family":"Heitmann","given":"Janika","non-dropping-particle":"","parse-names":false,"suffix":""},{"dropping-particle":"","family":"Jonker","given":"Nienke C","non-dropping-particle":"","parse-names":false,"suffix":""},{"dropping-particle":"De","family":"Jong","given":"Peter J","non-dropping-particle":"","parse-names":false,"suffix":""},{"dropping-particle":"","family":"Gladwin","given":"Thomas Edward","non-dropping-particle":"","parse-names":false,"suffix":""}],"container-title":"Frontiers in Psychology","id":"ITEM-5","issue":"February","issued":{"date-parts":[["2021"]]},"page":"1-11","title":"A Promising Candidate to Reliably Index Attentional Bias Toward Alcohol Cues – An Adapted Odd-One-Out Visual Search Task","type":"article-journal","volume":"12"},"uris":["http://www.mendeley.com/documents/?uuid=31b9d48a-aae7-4901-b89d-f4cca1371f20"]},{"id":"ITEM-6","itemData":{"DOI":"10.1037/adb0000414","ISSN":"19391501","PMID":"30475013","abstract":"The visual probe task (VPT) is a computerized task used to measure attentional bias to substancerelated stimuli. Little research has examined the psychometric properties of the VPT, despite concerns it demonstrates poor test'retest reliability and internal consistency. These issues can reduce confidence in inferences based on VPT performance. As such, we attempted to identify parameters under which the reliability of the alcohol VPT might be improved by applying recent empirical recommendations for outlier handling, bias calculation, and task design from the anxiety literature. We reanalyzed data from 3 previously published studies in our laboratory and 2 newly collected data sets. We compared tasks which presented images on the left/right of the screen to above/below, whether participants responded to the location or content of the probe, and whether general alcohol-related images or images personalized to the individual were used. In each VPT we also applied a priori outlier removal (2 and 3 standard deviations and median absolute difference) and data-driven outlier removal (winsorizing), in addition to calculating trial-level bias scores. Across all studies and tasks internal consistency and test'retest reliability of attentional bias measures were inadequate. There was no consistent improvement in internal consistency or test'retest reliability as a function of outlier removal methods. We were unable to demonstrate adequate reliability of the alcohol VPT, which further supports observations that these tasks may not yield reliable measures. Future research should focus on improving the reliability of these tasks or abandoning them in favor of more reliable alternatives.","author":[{"dropping-particle":"","family":"Jones","given":"Andrew","non-dropping-particle":"","parse-names":false,"suffix":""},{"dropping-particle":"","family":"Christiansen","given":"Paul","non-dropping-particle":"","parse-names":false,"suffix":""},{"dropping-particle":"","family":"Field","given":"Matt","non-dropping-particle":"","parse-names":false,"suffix":""}],"container-title":"Psychology of Addictive Behaviors","id":"ITEM-6","issue":"8","issued":{"date-parts":[["2018"]]},"page":"922-932","title":"Failed Attempts to Improve the Reliability of the Alcohol Visual Probe Task Following Empirical Recommendations","type":"article-journal","volume":"32"},"uris":["http://www.mendeley.com/documents/?uuid=a035d482-cc55-4632-a4d4-6d99ecac2feb"]},{"id":"ITEM-7","itemData":{"DOI":"10.1016/j.bpsc.2020.05.004","ISSN":"24519030","PMID":"32605726","author":[{"dropping-particle":"","family":"Hedge","given":"Craig","non-dropping-particle":"","parse-names":false,"suffix":""},{"dropping-particle":"","family":"Bompas","given":"Aline","non-dropping-particle":"","parse-names":false,"suffix":""},{"dropping-particle":"","family":"Sumner","given":"Petroc","non-dropping-particle":"","parse-names":false,"suffix":""}],"container-title":"Biological Psychiatry: Cognitive Neuroscience and Neuroimaging","id":"ITEM-7","issue":"9","issued":{"date-parts":[["2020"]]},"page":"837-839","publisher":"Society of Biological Psychiatry","title":"Task Reliability Considerations in Computational Psychiatry","type":"article-journal","volume":"5"},"uris":["http://www.mendeley.com/documents/?uuid=c6f96616-9db1-4a54-bb7f-eb18d9701cba"]}],"mendeley":{"formattedCitation":"(18,42,58,61,70–72)","plainTextFormattedCitation":"(18,42,58,61,70–72)","previouslyFormattedCitation":"(18,42,58,61,70–72)"},"properties":{"noteIndex":0},"schema":"https://github.com/citation-style-language/schema/raw/master/csl-citation.json"}</w:instrText>
            </w:r>
            <w:r w:rsidRPr="0041550F">
              <w:rPr>
                <w:rFonts w:ascii="Times New Roman" w:hAnsi="Times New Roman" w:cs="Times New Roman"/>
                <w:sz w:val="20"/>
                <w:szCs w:val="20"/>
              </w:rPr>
              <w:fldChar w:fldCharType="separate"/>
            </w:r>
            <w:r w:rsidR="00CF7500" w:rsidRPr="0041550F">
              <w:rPr>
                <w:rFonts w:ascii="Times New Roman" w:hAnsi="Times New Roman" w:cs="Times New Roman"/>
                <w:noProof/>
                <w:sz w:val="20"/>
                <w:szCs w:val="20"/>
              </w:rPr>
              <w:t>(18,42,58,61,70–72)</w:t>
            </w:r>
            <w:r w:rsidRPr="0041550F">
              <w:rPr>
                <w:rFonts w:ascii="Times New Roman" w:hAnsi="Times New Roman" w:cs="Times New Roman"/>
                <w:sz w:val="20"/>
                <w:szCs w:val="20"/>
              </w:rPr>
              <w:fldChar w:fldCharType="end"/>
            </w:r>
          </w:p>
          <w:p w14:paraId="4F3B4EDC" w14:textId="77777777" w:rsidR="005F067D" w:rsidRPr="0041550F" w:rsidRDefault="005F067D" w:rsidP="005F067D">
            <w:pPr>
              <w:rPr>
                <w:rFonts w:ascii="Times New Roman" w:hAnsi="Times New Roman" w:cs="Times New Roman"/>
                <w:sz w:val="20"/>
                <w:szCs w:val="20"/>
              </w:rPr>
            </w:pPr>
          </w:p>
          <w:p w14:paraId="314D2D15" w14:textId="77777777" w:rsidR="005F067D" w:rsidRPr="0041550F" w:rsidRDefault="005F067D" w:rsidP="005F067D">
            <w:pPr>
              <w:rPr>
                <w:rFonts w:ascii="Times New Roman" w:hAnsi="Times New Roman" w:cs="Times New Roman"/>
                <w:sz w:val="20"/>
                <w:szCs w:val="20"/>
              </w:rPr>
            </w:pPr>
          </w:p>
        </w:tc>
      </w:tr>
      <w:tr w:rsidR="00CB3871" w:rsidRPr="0041550F" w14:paraId="5BBAA541" w14:textId="77777777" w:rsidTr="004C71DC">
        <w:trPr>
          <w:trHeight w:val="1544"/>
        </w:trPr>
        <w:tc>
          <w:tcPr>
            <w:tcW w:w="1489" w:type="dxa"/>
            <w:shd w:val="clear" w:color="auto" w:fill="FFFFFF" w:themeFill="background1"/>
          </w:tcPr>
          <w:p w14:paraId="10C81A38" w14:textId="77777777" w:rsidR="005F067D" w:rsidRPr="0041550F" w:rsidRDefault="005F067D" w:rsidP="005F067D">
            <w:pPr>
              <w:jc w:val="center"/>
              <w:rPr>
                <w:rFonts w:ascii="Times New Roman" w:hAnsi="Times New Roman" w:cs="Times New Roman"/>
                <w:b/>
                <w:bCs/>
                <w:noProof/>
              </w:rPr>
            </w:pPr>
            <w:r w:rsidRPr="0041550F">
              <w:rPr>
                <w:rFonts w:ascii="Times New Roman" w:hAnsi="Times New Roman" w:cs="Times New Roman"/>
                <w:b/>
                <w:bCs/>
                <w:noProof/>
              </w:rPr>
              <w:drawing>
                <wp:anchor distT="0" distB="0" distL="114300" distR="114300" simplePos="0" relativeHeight="251659264" behindDoc="0" locked="0" layoutInCell="1" allowOverlap="1" wp14:anchorId="20A0C619" wp14:editId="6D96603E">
                  <wp:simplePos x="0" y="0"/>
                  <wp:positionH relativeFrom="column">
                    <wp:posOffset>93345</wp:posOffset>
                  </wp:positionH>
                  <wp:positionV relativeFrom="paragraph">
                    <wp:posOffset>110794</wp:posOffset>
                  </wp:positionV>
                  <wp:extent cx="619200" cy="619200"/>
                  <wp:effectExtent l="0" t="0" r="0" b="0"/>
                  <wp:wrapSquare wrapText="bothSides"/>
                  <wp:docPr id="1" name="Graphic 1"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watch.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19200" cy="619200"/>
                          </a:xfrm>
                          <a:prstGeom prst="rect">
                            <a:avLst/>
                          </a:prstGeom>
                        </pic:spPr>
                      </pic:pic>
                    </a:graphicData>
                  </a:graphic>
                  <wp14:sizeRelH relativeFrom="page">
                    <wp14:pctWidth>0</wp14:pctWidth>
                  </wp14:sizeRelH>
                  <wp14:sizeRelV relativeFrom="page">
                    <wp14:pctHeight>0</wp14:pctHeight>
                  </wp14:sizeRelV>
                </wp:anchor>
              </w:drawing>
            </w:r>
            <w:r w:rsidRPr="0041550F">
              <w:rPr>
                <w:rFonts w:ascii="Times New Roman" w:hAnsi="Times New Roman" w:cs="Times New Roman"/>
                <w:b/>
                <w:bCs/>
              </w:rPr>
              <w:t>Measures</w:t>
            </w:r>
          </w:p>
        </w:tc>
        <w:tc>
          <w:tcPr>
            <w:tcW w:w="4890" w:type="dxa"/>
            <w:shd w:val="clear" w:color="auto" w:fill="FFFFFF" w:themeFill="background1"/>
            <w:vAlign w:val="center"/>
          </w:tcPr>
          <w:p w14:paraId="67A298CE" w14:textId="77777777" w:rsidR="005F067D" w:rsidRPr="0041550F" w:rsidRDefault="005F067D" w:rsidP="005F067D">
            <w:pPr>
              <w:pStyle w:val="ListParagraph"/>
              <w:numPr>
                <w:ilvl w:val="0"/>
                <w:numId w:val="3"/>
              </w:numPr>
              <w:ind w:left="246" w:hanging="283"/>
              <w:rPr>
                <w:rFonts w:ascii="Times New Roman" w:hAnsi="Times New Roman" w:cs="Times New Roman"/>
                <w:sz w:val="20"/>
                <w:szCs w:val="20"/>
              </w:rPr>
            </w:pPr>
            <w:r w:rsidRPr="0041550F">
              <w:rPr>
                <w:rFonts w:ascii="Times New Roman" w:hAnsi="Times New Roman" w:cs="Times New Roman"/>
                <w:sz w:val="20"/>
                <w:szCs w:val="20"/>
              </w:rPr>
              <w:t>Justify choice of measures according to established consensus.</w:t>
            </w:r>
          </w:p>
          <w:p w14:paraId="63CCF518" w14:textId="77777777" w:rsidR="005F067D" w:rsidRPr="0041550F" w:rsidRDefault="005F067D" w:rsidP="005F067D">
            <w:pPr>
              <w:pStyle w:val="ListParagraph"/>
              <w:numPr>
                <w:ilvl w:val="0"/>
                <w:numId w:val="3"/>
              </w:numPr>
              <w:ind w:left="246" w:hanging="283"/>
              <w:rPr>
                <w:rFonts w:ascii="Times New Roman" w:hAnsi="Times New Roman" w:cs="Times New Roman"/>
                <w:sz w:val="20"/>
                <w:szCs w:val="20"/>
              </w:rPr>
            </w:pPr>
            <w:r w:rsidRPr="0041550F">
              <w:rPr>
                <w:rFonts w:ascii="Times New Roman" w:hAnsi="Times New Roman" w:cs="Times New Roman"/>
                <w:sz w:val="20"/>
                <w:szCs w:val="20"/>
              </w:rPr>
              <w:t>Explicitly acknowledge the limitations of certain indices.</w:t>
            </w:r>
          </w:p>
        </w:tc>
        <w:tc>
          <w:tcPr>
            <w:tcW w:w="3669" w:type="dxa"/>
            <w:shd w:val="clear" w:color="auto" w:fill="FFFFFF" w:themeFill="background1"/>
          </w:tcPr>
          <w:p w14:paraId="48E386E4" w14:textId="77777777" w:rsidR="005F067D" w:rsidRPr="0041550F" w:rsidRDefault="005F067D" w:rsidP="005F067D">
            <w:pPr>
              <w:spacing w:before="200"/>
              <w:rPr>
                <w:rFonts w:ascii="Times New Roman" w:hAnsi="Times New Roman" w:cs="Times New Roman"/>
                <w:sz w:val="20"/>
                <w:szCs w:val="20"/>
              </w:rPr>
            </w:pPr>
            <w:r w:rsidRPr="0041550F">
              <w:rPr>
                <w:rFonts w:ascii="Times New Roman" w:hAnsi="Times New Roman" w:cs="Times New Roman"/>
                <w:sz w:val="20"/>
                <w:szCs w:val="20"/>
              </w:rPr>
              <w:fldChar w:fldCharType="begin" w:fldLock="1"/>
            </w:r>
            <w:r w:rsidRPr="0041550F">
              <w:rPr>
                <w:rFonts w:ascii="Times New Roman" w:hAnsi="Times New Roman" w:cs="Times New Roman"/>
                <w:sz w:val="20"/>
                <w:szCs w:val="20"/>
              </w:rPr>
              <w:instrText>ADDIN CSL_CITATION {"citationItems":[{"id":"ITEM-1","itemData":{"DOI":"10.1037/bul0000192","ISSN":"00332909","PMID":"30896187","abstract":"Reaction time is believed to be a good indicator of the speed and efficiency of mental processes and is a ubiquitous variable in the behavioral sciences. Despite this popularity, there are numerous issues associated with using reaction time (RT), specifically in differential and developmental research. Here, we identify and focus on two main problems-unreliability and sensitivity to speed-accuracy interactions. The use of difference scores is a primary factor that leads to many RT measures having demonstrably low reliability, and RT measures in general often do not properly account for speed-accuracy interactions. Both factors jeopardize the validity and interpretability of results based on RT. Here, we evaluate conceptually and empirically how these issues affect individual differences research. Although the empirical evidence we provide are primarily within the domains of attention control and task switching, we highlight examples from various other areas of psychological inquiry. We also discuss many of the statistical and methodological alternatives available to researchers conducting correlational studies. Ultimately, we encourage researchers comparing individuals of differing cognitive and developmental levels to strongly consider using these alternatives in lieu of RT, specifically RT difference scores.","author":[{"dropping-particle":"","family":"Draheim","given":"Christopher","non-dropping-particle":"","parse-names":false,"suffix":""},{"dropping-particle":"","family":"Mashburn","given":"Cody A.","non-dropping-particle":"","parse-names":false,"suffix":""},{"dropping-particle":"","family":"Martin","given":"Jessie D.","non-dropping-particle":"","parse-names":false,"suffix":""},{"dropping-particle":"","family":"Engle","given":"Randall W.","non-dropping-particle":"","parse-names":false,"suffix":""}],"container-title":"Psychological Bulletin","id":"ITEM-1","issue":"5","issued":{"date-parts":[["2019"]]},"page":"508-535","title":"Reaction time in differential and developmental research: A review and commentary on the problems and alternatives","type":"article-journal","volume":"145"},"uris":["http://www.mendeley.com/documents/?uuid=98bf3dfc-5c42-4be7-be0e-33e24dfbe99f"]},{"id":"ITEM-2","itemData":{"DOI":"10.1037/bul0000164","ISSN":"00332909","PMID":"30265012","abstract":"The underpinning assumption of much research on cognitive individual differences (or group differences) is that task performance indexes cognitive ability in that domain. In many tasks performance is measured by differences (costs) between conditions, which are widely assumed to index a psychological process of interest rather than extraneous factors such as speed-accuracy trade-offs (e.g., Stroop, implicit association task, lexical decision, antisaccade, Simon, Navon, flanker, and task switching). Relatedly, reaction time (RT) costs or error costs are interpreted similarly and used interchangeably in the literature. All of this assumes a strong correlation between RT-costs and error-costs from the same psychological effect. We conducted a metaanalysis to test this, with 114 effects across a range of well-known tasks. Counterintuitively, we found a general pattern of weak, and often no, association between RT and error costs (mean r = .17, range -.45 to .78). This general problem is accounted for by the theoretical framework of evidence accumulation models, which capture individual differences in (at least) 2 distinct ways. Differences affecting accumulation rate produce positive correlation. But this is cancelled out if individuals also differ in response threshold, which produces negative correlations. In the models, subtractions between conditions do not isolate processing costs from caution. To demonstrate the explanatory power of synthesizing the traditional subtraction method within a broader decision model framework, we confirm 2 predictions with new data. Thus, using error costs or RT costs is more than a pragmatic choice; the decision carries theoretical consequence that can be understood through the accumulation model framework.","author":[{"dropping-particle":"","family":"Hedge","given":"Craig","non-dropping-particle":"","parse-names":false,"suffix":""},{"dropping-particle":"","family":"Powell","given":"Georgina","non-dropping-particle":"","parse-names":false,"suffix":""},{"dropping-particle":"","family":"Bompas","given":"Aline","non-dropping-particle":"","parse-names":false,"suffix":""},{"dropping-particle":"","family":"Vivian-Griffiths","given":"Solveiga","non-dropping-particle":"","parse-names":false,"suffix":""},{"dropping-particle":"","family":"Sumner","given":"Petroc","non-dropping-particle":"","parse-names":false,"suffix":""}],"container-title":"Psychological Bulletin","id":"ITEM-2","issue":"11","issued":{"date-parts":[["2018"]]},"page":"1200-1227","title":"Low and variable correlation between reaction time costs and accuracy costs explained by accumulation models: Meta-analysis and simulations","type":"article-journal","volume":"144"},"uris":["http://www.mendeley.com/documents/?uuid=20dccf43-8a73-4014-89e3-500b6188aa5d"]},{"id":"ITEM-3","itemData":{"DOI":"10.3758/s13423-013-0404-5","ISSN":"10699384","PMID":"23955122","abstract":"We used a general stage-based model of reaction time (RT) to investigate the psychometric properties of mean RTs and experimental effect sizes (i.e., differences in mean RTs). Using the model, formulas were derived for the reliabilities of mean RTs and RT difference scores, and these formulas provide guidance about the number of trials per participant needed to obtain reliable estimates of these measures. In addition, formulas were derived for various different types of correlations computed in RT research (e.g., correlations between a mean RT and an external non-RT measure, between two mean RTs, between a mean RT and an RT effect size). The analysis revealed that observed RT-based correlations depend on many parameters of the underlying processes contributing to RT. We conclude that these correlations often fail to support the inferences drawn from them and that their proper interpretation is far more complex than is generally acknowledged. © 2013 Psychonomic Society, Inc.","author":[{"dropping-particle":"","family":"Miller","given":"Jeff","non-dropping-particle":"","parse-names":false,"suffix":""},{"dropping-particle":"","family":"Ulrich","given":"Rolf","non-dropping-particle":"","parse-names":false,"suffix":""}],"container-title":"Psychonomic Bulletin and Review","id":"ITEM-3","issue":"5","issued":{"date-parts":[["2013"]]},"page":"819-858","title":"Mental chronometry and individual differences: Modeling reliabilities and correlations of reaction time means and effect sizes","type":"article-journal","volume":"20"},"uris":["http://www.mendeley.com/documents/?uuid=f7a2017d-46d9-4efa-88ed-79ae03c09fbc"]},{"id":"ITEM-4","itemData":{"DOI":"10.3389/fnins.2014.00150","ISSN":"1662453X","abstract":"There are few behavioral effects as ubiquitous as the speed-accuracy tradeoff (SAT). From insects to rodents to primates, the tendency for decision speed to covary with decision accuracy seems an inescapable property of choice behavior. Recently, the SAT has received renewed interest, as neuroscience approaches begin to uncover its neural underpinnings and computational models are compelled to incorporate it as a necessary benchmark. The present work provides a comprehensive overview of SAT. First, I trace its history as a tractable behavioral phenomenon and the role it has played in shaping mathematical descriptions of the decision process. Second, I present a \"users guide\" of SAT methodology, including a critical review of common experimental manipulations and analysis techniques and a treatment of the typical behavioral patterns that emerge when SAT is manipulated directly. Finally, I review applications of this methodology in several domains. © 2014 Heitz.","author":[{"dropping-particle":"","family":"Heitz","given":"Richard P.","non-dropping-particle":"","parse-names":false,"suffix":""}],"container-title":"Frontiers in Neuroscience","id":"ITEM-4","issue":"8 JUN","issued":{"date-parts":[["2014"]]},"page":"1-19","title":"The speed-accuracy tradeoff: History, physiology, methodology, and behavior","type":"article-journal","volume":"8"},"uris":["http://www.mendeley.com/documents/?uuid=d32677f1-0362-4a39-9d39-028503a7c628"]},{"id":"ITEM-5","itemData":{"ISBN":"9789896540821","ISSN":"00223530","PMID":"25246403","abstract":"Predicting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approach.","author":[{"dropping-particle":"","family":"Bastian","given":"Caludia C.","non-dropping-particle":"von","parse-names":false,"suffix":""},{"dropping-particle":"","family":"Blais","given":"Chris","non-dropping-particle":"","parse-names":false,"suffix":""},{"dropping-particle":"","family":"Brewer","given":"Gene A.","non-dropping-particle":"","parse-names":false,"suffix":""},{"dropping-particle":"","family":"Gyukovics","given":"Máté","non-dropping-particle":"","parse-names":false,"suffix":""},{"dropping-particle":"","family":"Hedge","given":"Craig","non-dropping-particle":"","parse-names":false,"suffix":""},{"dropping-particle":"","family":"Kałamała","given":"Patrycja","non-dropping-particle":"","parse-names":false,"suffix":""},{"dropping-particle":"","family":"Meier","given":"Matt E.","non-dropping-particle":"","parse-names":false,"suffix":""},{"dropping-particle":"","family":"Oberauer","given":"Klaus","non-dropping-particle":"","parse-names":false,"suffix":""},{"dropping-particle":"","family":"Rey-Mermet","given":"Alodie","non-dropping-particle":"","parse-names":false,"suffix":""},{"dropping-particle":"","family":"Rouder","given":"Jeffrey N.","non-dropping-particle":"","parse-names":false,"suffix":""},{"dropping-particle":"","family":"Souza","given":"Alessandra S.","non-dropping-particle":"","parse-names":false,"suffix":""},{"dropping-particle":"","family":"Bartsch","given":"Lea M.","non-dropping-particle":"","parse-names":false,"suffix":""},{"dropping-particle":"","family":"Conway","given":"Andrew R.","non-dropping-particle":"","parse-names":false,"suffix":""},{"dropping-particle":"","family":"Draheim","given":"Christopher","non-dropping-particle":"","parse-names":false,"suffix":""},{"dropping-particle":"","family":"Engle","given":"Randall W.","non-dropping-particle":"","parse-names":false,"suffix":""},{"dropping-particle":"","family":"Friedman","given":"Naomi P.","non-dropping-particle":"","parse-names":false,"suffix":""},{"dropping-particle":"","family":"Frischkorn","given":"Gidon T.","non-dropping-particle":"","parse-names":false,"suffix":""},{"dropping-particle":"","family":"Gustavon","given":"Daniel E.","non-dropping-particle":"","parse-names":false,"suffix":""},{"dropping-particle":"","family":"Koch","given":"Iring","non-dropping-particle":"","parse-names":false,"suffix":""},{"dropping-particle":"","family":"Redick","given":"Thomas S.","non-dropping-particle":"","parse-names":false,"suffix":""},{"dropping-particle":"","family":"Smeekens","given":"Bridget A.","non-dropping-particle":"","parse-names":false,"suffix":""},{"dropping-particle":"","family":"Whitehead","given":"Peter S.","non-dropping-particle":"","parse-names":false,"suffix":""},{"dropping-particle":"","family":"Wiemers","given":"Elizabeth A.","non-dropping-particle":"","parse-names":false,"suffix":""}],"id":"ITEM-5","issued":{"date-parts":[["2020"]]},"title":"Advancing the understanding of individual differences in attentional control: Theoretical, methodological, and analytical considerations","type":"article-journal"},"uris":["http://www.mendeley.com/documents/?uuid=1c8bdd8e-5846-438f-b575-e3ecb8c64beb"]}],"mendeley":{"formattedCitation":"(17,47–50)","plainTextFormattedCitation":"(17,47–50)","previouslyFormattedCitation":"(17,47–50)"},"properties":{"noteIndex":0},"schema":"https://github.com/citation-style-language/schema/raw/master/csl-citation.json"}</w:instrText>
            </w:r>
            <w:r w:rsidRPr="0041550F">
              <w:rPr>
                <w:rFonts w:ascii="Times New Roman" w:hAnsi="Times New Roman" w:cs="Times New Roman"/>
                <w:sz w:val="20"/>
                <w:szCs w:val="20"/>
              </w:rPr>
              <w:fldChar w:fldCharType="separate"/>
            </w:r>
            <w:r w:rsidRPr="0041550F">
              <w:rPr>
                <w:rFonts w:ascii="Times New Roman" w:hAnsi="Times New Roman" w:cs="Times New Roman"/>
                <w:noProof/>
                <w:sz w:val="20"/>
                <w:szCs w:val="20"/>
              </w:rPr>
              <w:t>(17,47–50)</w:t>
            </w:r>
            <w:r w:rsidRPr="0041550F">
              <w:rPr>
                <w:rFonts w:ascii="Times New Roman" w:hAnsi="Times New Roman" w:cs="Times New Roman"/>
                <w:sz w:val="20"/>
                <w:szCs w:val="20"/>
              </w:rPr>
              <w:fldChar w:fldCharType="end"/>
            </w:r>
          </w:p>
        </w:tc>
      </w:tr>
      <w:tr w:rsidR="00CB3871" w:rsidRPr="0041550F" w14:paraId="20222910" w14:textId="77777777" w:rsidTr="004C71DC">
        <w:trPr>
          <w:trHeight w:val="1540"/>
        </w:trPr>
        <w:tc>
          <w:tcPr>
            <w:tcW w:w="1489" w:type="dxa"/>
            <w:shd w:val="clear" w:color="auto" w:fill="E7E6E6" w:themeFill="background2"/>
          </w:tcPr>
          <w:p w14:paraId="226292F2" w14:textId="77777777" w:rsidR="005F067D" w:rsidRPr="0041550F" w:rsidRDefault="005F067D" w:rsidP="005F067D">
            <w:pPr>
              <w:jc w:val="center"/>
              <w:rPr>
                <w:rFonts w:ascii="Times New Roman" w:hAnsi="Times New Roman" w:cs="Times New Roman"/>
                <w:b/>
                <w:bCs/>
              </w:rPr>
            </w:pPr>
            <w:r w:rsidRPr="0041550F">
              <w:rPr>
                <w:rFonts w:ascii="Times New Roman" w:hAnsi="Times New Roman" w:cs="Times New Roman"/>
                <w:b/>
                <w:bCs/>
                <w:noProof/>
              </w:rPr>
              <w:drawing>
                <wp:anchor distT="0" distB="0" distL="114300" distR="114300" simplePos="0" relativeHeight="251660288" behindDoc="0" locked="0" layoutInCell="1" allowOverlap="1" wp14:anchorId="6C9092B0" wp14:editId="1029770F">
                  <wp:simplePos x="0" y="0"/>
                  <wp:positionH relativeFrom="column">
                    <wp:posOffset>94615</wp:posOffset>
                  </wp:positionH>
                  <wp:positionV relativeFrom="paragraph">
                    <wp:posOffset>83489</wp:posOffset>
                  </wp:positionV>
                  <wp:extent cx="619200" cy="619200"/>
                  <wp:effectExtent l="0" t="0" r="0" b="0"/>
                  <wp:wrapSquare wrapText="bothSides"/>
                  <wp:docPr id="12" name="Graphic 12" descr="Bar graph with down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downwardtrend_ltr.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19200" cy="619200"/>
                          </a:xfrm>
                          <a:prstGeom prst="rect">
                            <a:avLst/>
                          </a:prstGeom>
                        </pic:spPr>
                      </pic:pic>
                    </a:graphicData>
                  </a:graphic>
                  <wp14:sizeRelH relativeFrom="page">
                    <wp14:pctWidth>0</wp14:pctWidth>
                  </wp14:sizeRelH>
                  <wp14:sizeRelV relativeFrom="page">
                    <wp14:pctHeight>0</wp14:pctHeight>
                  </wp14:sizeRelV>
                </wp:anchor>
              </w:drawing>
            </w:r>
            <w:r w:rsidRPr="0041550F">
              <w:rPr>
                <w:rFonts w:ascii="Times New Roman" w:hAnsi="Times New Roman" w:cs="Times New Roman"/>
                <w:b/>
                <w:bCs/>
                <w:noProof/>
              </w:rPr>
              <w:t>A</w:t>
            </w:r>
            <w:proofErr w:type="spellStart"/>
            <w:r w:rsidRPr="0041550F">
              <w:rPr>
                <w:rFonts w:ascii="Times New Roman" w:hAnsi="Times New Roman" w:cs="Times New Roman"/>
                <w:b/>
                <w:bCs/>
              </w:rPr>
              <w:t>nalysis</w:t>
            </w:r>
            <w:proofErr w:type="spellEnd"/>
          </w:p>
        </w:tc>
        <w:tc>
          <w:tcPr>
            <w:tcW w:w="4890" w:type="dxa"/>
            <w:shd w:val="clear" w:color="auto" w:fill="E7E6E6" w:themeFill="background2"/>
            <w:vAlign w:val="center"/>
          </w:tcPr>
          <w:p w14:paraId="3AAC09B5" w14:textId="7B513609" w:rsidR="00FA3F8D" w:rsidRPr="0041550F" w:rsidRDefault="005F067D" w:rsidP="00FA3F8D">
            <w:pPr>
              <w:pStyle w:val="ListParagraph"/>
              <w:numPr>
                <w:ilvl w:val="0"/>
                <w:numId w:val="4"/>
              </w:numPr>
              <w:ind w:left="246" w:hanging="283"/>
              <w:rPr>
                <w:rFonts w:ascii="Times New Roman" w:hAnsi="Times New Roman" w:cs="Times New Roman"/>
                <w:sz w:val="20"/>
                <w:szCs w:val="20"/>
              </w:rPr>
            </w:pPr>
            <w:r w:rsidRPr="0041550F">
              <w:rPr>
                <w:rFonts w:ascii="Times New Roman" w:hAnsi="Times New Roman" w:cs="Times New Roman"/>
                <w:sz w:val="20"/>
                <w:szCs w:val="20"/>
              </w:rPr>
              <w:t>Include complementary analysis techniques (e.g., modelling) that can afford greater reliability and offer new insights.</w:t>
            </w:r>
          </w:p>
        </w:tc>
        <w:tc>
          <w:tcPr>
            <w:tcW w:w="3669" w:type="dxa"/>
            <w:shd w:val="clear" w:color="auto" w:fill="E7E6E6" w:themeFill="background2"/>
          </w:tcPr>
          <w:p w14:paraId="74FD3CA4" w14:textId="630087DE" w:rsidR="005F067D" w:rsidRPr="0041550F" w:rsidRDefault="005F067D" w:rsidP="005F067D">
            <w:pPr>
              <w:spacing w:before="420"/>
              <w:rPr>
                <w:rFonts w:ascii="Times New Roman" w:hAnsi="Times New Roman" w:cs="Times New Roman"/>
                <w:sz w:val="20"/>
                <w:szCs w:val="20"/>
              </w:rPr>
            </w:pPr>
            <w:r w:rsidRPr="0041550F">
              <w:rPr>
                <w:rFonts w:ascii="Times New Roman" w:hAnsi="Times New Roman" w:cs="Times New Roman"/>
                <w:sz w:val="20"/>
                <w:szCs w:val="20"/>
              </w:rPr>
              <w:fldChar w:fldCharType="begin" w:fldLock="1"/>
            </w:r>
            <w:r w:rsidR="00DD59D7" w:rsidRPr="0041550F">
              <w:rPr>
                <w:rFonts w:ascii="Times New Roman" w:hAnsi="Times New Roman" w:cs="Times New Roman"/>
                <w:sz w:val="20"/>
                <w:szCs w:val="20"/>
              </w:rPr>
              <w:instrText>ADDIN CSL_CITATION {"citationItems":[{"id":"ITEM-1","itemData":{"DOI":"10.3758/s13423-017-1417-2","ISBN":"1342301714","ISSN":"15315320","PMID":"29450793","abstract":"Most data analyses rely on models. To complement statistical models, psychologists have developed cognitive models, which translate observed variables into psychologically interesting constructs. Response time models, in particular, assume that response time and accuracy are the observed expression of latent variables including 1) ease of processing, 2) response caution, 3) response bias, and 4) non-decision time. Inferences about these psychological factors, hinge upon the validity of the models’ parameters. Here, we use a blinded, collaborative approach to assess the validity of such model-based inferences. Seventeen teams of researchers analyzed the same 14 data sets. In each of these two-condition data sets, we manipulated properties of participants’ behavior in a two-alternative forced choice task. The contributing teams were blind to the manipulations, and had to infer what aspect of behavior was changed using their method of choice. The contributors chose to employ a variety of models, estimation methods, and inference procedures. Our results show that, although conclusions were similar across different methods, these \"modeler’s degrees of freedom\" did affect their inferences. Interestingly, many of the simpler approaches yielded as robust and accurate inferences as the more complex methods. We recommend that, in general, cognitive models become a typical analysis tool for response time data. In particular, we argue that the simpler models and procedures are sufficient for standard experimental designs. We finish by outlining situations in which more complicated models and methods may be necessary, and discuss potential pitfalls when interpreting the output from response time models.","author":[{"dropping-particle":"","family":"Dutilh","given":"Gilles","non-dropping-particle":"","parse-names":false,"suffix":""},{"dropping-particle":"","family":"Annis","given":"Jeffrey","non-dropping-particle":"","parse-names":false,"suffix":""},{"dropping-particle":"","family":"Brown","given":"Scott D.","non-dropping-particle":"","parse-names":false,"suffix":""},{"dropping-particle":"","family":"Cassey","given":"Peter","non-dropping-particle":"","parse-names":false,"suffix":""},{"dropping-particle":"","family":"Evans","given":"Nathan J.","non-dropping-particle":"","parse-names":false,"suffix":""},{"dropping-particle":"","family":"Grasman","given":"Raoul P.P.P.","non-dropping-particle":"","parse-names":false,"suffix":""},{"dropping-particle":"","family":"Hawkins","given":"Guy E.","non-dropping-particle":"","parse-names":false,"suffix":""},{"dropping-particle":"","family":"Heathcote","given":"Andrew","non-dropping-particle":"","parse-names":false,"suffix":""},{"dropping-particle":"","family":"Holmes","given":"William R.","non-dropping-particle":"","parse-names":false,"suffix":""},{"dropping-particle":"","family":"Krypotos","given":"Angelos Miltiadis","non-dropping-particle":"","parse-names":false,"suffix":""},{"dropping-particle":"","family":"Kupitz","given":"Colin N.","non-dropping-particle":"","parse-names":false,"suffix":""},{"dropping-particle":"","family":"Leite","given":"Fábio P.","non-dropping-particle":"","parse-names":false,"suffix":""},{"dropping-particle":"","family":"Lerche","given":"Veronika","non-dropping-particle":"","parse-names":false,"suffix":""},{"dropping-particle":"","family":"Lin","given":"Yi Shin","non-dropping-particle":"","parse-names":false,"suffix":""},{"dropping-particle":"","family":"Logan","given":"Gordon D.","non-dropping-particle":"","parse-names":false,"suffix":""},{"dropping-particle":"","family":"Palmeri","given":"Thomas J.","non-dropping-particle":"","parse-names":false,"suffix":""},{"dropping-particle":"","family":"Starns","given":"Jeffrey J.","non-dropping-particle":"","parse-names":false,"suffix":""},{"dropping-particle":"","family":"Trueblood","given":"Jennifer S.","non-dropping-particle":"","parse-names":false,"suffix":""},{"dropping-particle":"","family":"Maanen","given":"Leendert","non-dropping-particle":"van","parse-names":false,"suffix":""},{"dropping-particle":"","family":"Ravenzwaaij","given":"Don","non-dropping-particle":"van","parse-names":false,"suffix":""},{"dropping-particle":"","family":"Vandekerckhove","given":"Joachim","non-dropping-particle":"","parse-names":false,"suffix":""},{"dropping-particle":"","family":"Visser","given":"Ingmar","non-dropping-particle":"","parse-names":false,"suffix":""},{"dropping-particle":"","family":"Voss","given":"Andreas","non-dropping-particle":"","parse-names":false,"suffix":""},{"dropping-particle":"","family":"White","given":"Corey N.","non-dropping-particle":"","parse-names":false,"suffix":""},{"dropping-particle":"V.","family":"Wiecki","given":"Thomas","non-dropping-particle":"","parse-names":false,"suffix":""},{"dropping-particle":"","family":"Rieskamp","given":"Jörg","non-dropping-particle":"","parse-names":false,"suffix":""},{"dropping-particle":"","family":"Donkin","given":"Chris","non-dropping-particle":"","parse-names":false,"suffix":""}],"container-title":"Psychonomic Bulletin and Review","id":"ITEM-1","issue":"4","issued":{"date-parts":[["2019"]]},"page":"1051-1069","title":"The Quality of Response Time Data Inference: A Blinded, Collaborative Assessment of the Validity of Cognitive Models","type":"article-journal","volume":"26"},"uris":["http://www.mendeley.com/documents/?uuid=5c35359e-f97f-4362-ba96-cb10e1164eed"]},{"id":"ITEM-2","itemData":{"DOI":"10.1177/1745691620970585","ISSN":"17456924","abstract":"Psychology endeavors to develop theories of human capacities and behaviors on the basis of a variety of methodologies and dependent measures. We argue that one of the most divisive factors in psychological science is whether researchers choose to use computational modeling of theories (over and above data) during the scientific-inference process. Modeling is undervalued yet holds promise for advancing psychological science. The inherent demands of computational modeling guide us toward better science by forcing us to conceptually analyze, specify, and formalize intuitions that otherwise remain unexamined—what we dub open theory. Constraining our inference process through modeling enables us to build explanatory and predictive theories. Here, we present scientific inference in psychology as a path function in which each step shapes the next. Computational modeling can constrain these steps, thus advancing scientific inference over and above the stewardship of experimental practice (e.g., preregistration). If psychology continues to eschew computational modeling, we predict more replicability crises and persistent failure at coherent theory building. This is because without formal modeling we lack open and transparent theorizing. We also explain how to formalize, specify, and implement a computational model, emphasizing that the advantages of modeling can be achieved by anyone with benefit to all.","author":[{"dropping-particle":"","family":"Guest","given":"Olivia","non-dropping-particle":"","parse-names":false,"suffix":""},{"dropping-particle":"","family":"Martin","given":"Andrea E.","non-dropping-particle":"","parse-names":false,"suffix":""}],"container-title":"Perspectives on Psychological Science","id":"ITEM-2","issued":{"date-parts":[["2021"]]},"title":"How Computational Modeling Can Force Theory Building in Psychological Science","type":"article-journal"},"uris":["http://www.mendeley.com/documents/?uuid=e1c342c7-a553-42c5-9caa-7b32fa948e64"]},{"id":"ITEM-3","itemData":{"DOI":"10.1162/neco.2008.12-06-420","ISSN":"08997667","PMID":"18085991","abstract":"The diffusion decision model allows detailed explanations of behavior in two-choice discrimination tasks. In this article, the model is reviewed to show how it translates behavioral data - accuracy, mean response times, and response time distributions-into components of cognitive processing. Three experiments are used to illustrate experimental manipulations of three components: stimulus difficulty affects the quality of information on which a decision is based; instructions emphasizing either speed or accuracy affect the criterial amounts of information that a subject requires before initiating a response; and the relative proportions of the two stimuli affect biases in drift rate and starting point. The experiments also illustrate the strong constraints that ensure the model is empirically testable and potentially falsifiable. The broad range of applications of the model is also reviewed, including research in the domains of aging and neurophysiology. © 2007 Massachusetts Institute of Technology.","author":[{"dropping-particle":"","family":"Ratcliff","given":"Roger","non-dropping-particle":"","parse-names":false,"suffix":""},{"dropping-particle":"","family":"McKoon","given":"Gail","non-dropping-particle":"","parse-names":false,"suffix":""}],"container-title":"Neural Computation","id":"ITEM-3","issue":"4","issued":{"date-parts":[["2008"]]},"page":"873-922","title":"The diffusion decision model: Theory and data for two-choice decision tasks","type":"article-journal","volume":"20"},"uris":["http://www.mendeley.com/documents/?uuid=835f1894-633c-4809-a9be-378cdf52c211"]},{"id":"ITEM-4","itemData":{"DOI":"doi:10.1016/j.tics.2016.01.007","author":[{"dropping-particle":"","family":"Ratcliff, Roger, Philip L. Smith, Scott D. Brown","given":"Gail McKoon","non-dropping-particle":"","parse-names":false,"suffix":""}],"container-title":"Trends in Cognitive Science","id":"ITEM-4","issue":"4","issued":{"date-parts":[["2016"]]},"page":"260–281","title":"Diffusion Decision Model: Current Issues and History","type":"article-journal","volume":"20"},"uris":["http://www.mendeley.com/documents/?uuid=b9d89d14-3420-44ab-97ff-75ef3f0f0ad6"]},{"id":"ITEM-5","itemData":{"DOI":"10.3758/s13428-020-01372-w","ISSN":"15543528","abstract":"Response time and accuracy are fundamental measures of behavioral science, but discerning participants’ underlying abilities can be masked by speed–accuracy trade-offs (SATOs). SATOs are often inadequately addressed in experiment analyses which focus on a single variable or which involve a suboptimal analytic correction. Models of decision-making, such as the drift diffusion model (DDM), provide a principled account of the decision-making process, allowing the recovery of SATO-unconfounded decision parameters from observed behavioral variables. For plausible parameters of a typical between-groups experiment, we simulate experimental data, for both real and null group differences in participants’ ability to discriminate stimuli (represented by differences in the drift rate parameter of the DDM used to generate the simulated data), for both systematic and null SATOs. We then use the DDM to fit the generated data. This allows the direct comparison of the specificity and sensitivity for testing of group differences of different measures (accuracy, reaction time, and the drift rate from the model fitting). Our purpose here is not to make a theoretical innovation in decision modeling, but to use established decision models to demonstrate and quantify the benefits of decision modeling for experimentalists. We show, in terms of reduction of required sample size, how decision modeling can allow dramatically more efficient data collection for set statistical power; we confirm and depict the non-linear speed–accuracy relation; and we show how accuracy can be a more sensitive measure than response time given decision parameters which reasonably reflect a typical experiment.","author":[{"dropping-particle":"","family":"Stafford","given":"Tom","non-dropping-particle":"","parse-names":false,"suffix":""},{"dropping-particle":"","family":"Pirrone","given":"Angelo","non-dropping-particle":"","parse-names":false,"suffix":""},{"dropping-particle":"","family":"Croucher","given":"Mike","non-dropping-particle":"","parse-names":false,"suffix":""},{"dropping-particle":"","family":"Krystalli","given":"Anna","non-dropping-particle":"","parse-names":false,"suffix":""}],"container-title":"Behavior Research Methods","id":"ITEM-5","issued":{"date-parts":[["2020"]]},"publisher":"Behavior Research Methods","title":"Quantifying the benefits of using decision models with response time and accuracy data","type":"article-journal"},"uris":["http://www.mendeley.com/documents/?uuid=c88706f0-a970-4df3-be35-7b914b336aeb"]},{"id":"ITEM-6","itemData":{"DOI":"doi: 10.1037/adb0000518","author":[{"dropping-particle":"","family":"Matt Field, Nick Heather, James G Murphy, Tom Stafford, Jalie A Tucker","given":"Katie Witkiewitz","non-dropping-particle":"","parse-names":false,"suffix":""}],"container-title":"Psychology of Addictive Behaviors","id":"ITEM-6","issue":"1","issued":{"date-parts":[["2020"]]},"page":"182-193","title":"Recovery from addiction: Behavioral economics and value-based decision making","type":"article-journal","volume":"34"},"uris":["http://www.mendeley.com/documents/?uuid=7f8cf366-6446-43ad-8537-600b26335f7c"]},{"id":"ITEM-7","itemData":{"DOI":"10.1007/s00426-016-0770-5","ISSN":"14302772","PMID":"27107855","abstract":"In the recent years, there is a growing interest to use the Ratcliff Diffusion Model (1978) for diagnostic purposes as the parameters of the model capture interindividual differences in specific cognitive processes. The parameters are estimated using reaction time data from binary classification tasks. For a potential diagnostic application of parameter values sufficient reliability is a necessary precondition. In two studies, each with two sessions separated by 1 week, the retest reliability of the diffusion model parameters was assessed. In Study 1, 105 participants completed a lexical decision task and a recognition memory task. In Study 2, 128 participants worked on an associative priming task. Results show that the reliability of the main parameters of the Ratcliff Diffusion Model (in particular of the speed of information accumulation and the threshold separation with rs &gt; 0.70 for all three tasks) is satisfying. Besides, we analyzed the influence of the number of trials on the retest reliability using different estimation methods (Kolmogorov–Smirnov, Maximum Likelihood, Chi-square and EZ) and both empirical and simulated datasets.","author":[{"dropping-particle":"","family":"Lerche","given":"Veronika","non-dropping-particle":"","parse-names":false,"suffix":""},{"dropping-particle":"","family":"Voss","given":"Andreas","non-dropping-particle":"","parse-names":false,"suffix":""}],"container-title":"Psychological Research","id":"ITEM-7","issue":"3","issued":{"date-parts":[["2017"]]},"page":"629-652","publisher":"Springer Berlin Heidelberg","title":"Retest reliability of the parameters of the Ratcliff diffusion model","type":"article-journal","volume":"81"},"uris":["http://www.mendeley.com/documents/?uuid=e3c01193-cdcb-4565-bdfe-aaa017b0071c"]},{"id":"ITEM-8","itemData":{"author":[{"dropping-particle":"","family":"Rebecca B. Price, Vanessa Brown","given":"Greg J. Siegle","non-dropping-particle":"","parse-names":false,"suffix":""}],"container-title":"Biological Psychiatry","id":"ITEM-8","issued":{"date-parts":[["2019"]]},"page":"606-612","title":"Computational modeling applied to the Dot-Probe Task yields improved reliability and mechanistic insights","type":"article-journal","volume":"85"},"uris":["http://www.mendeley.com/documents/?uuid=6fbe9566-15f8-4ab7-9d0c-1c0f72448756"]},{"id":"ITEM-9","itemData":{"DOI":"10.1037/neu0000320","ISSN":"19311559","PMID":"27732040","abstract":"Objective: Two-alternative forced-choice tasks are widely used to gain insight into specific areas of enhancement or impairment in individuals with autism spectrum disorder (ASD). Data arising from these tasks have been used to support myriad theories regarding the integrity, or otherwise, of particular brain areas or cognitive processes in ASD. The drift diffusion model (DDM) provides an account of the underlying processes which give rise to accuracy and reaction time (RT) distributions, and parameterizes these processes in terms which have direct psychological interpretation. Importantly, the DDM provides further insight into the origin of potential group differences in task performance. Here, for the first time, we used the DDM to investigate perceptual decision making in ASD. Method: Adults with (N = 25) and without ASD (N = 32) performed an orientation discrimination task. A drift diffusion model was applied to the full RT distributions. Results: Participants with ASD responded more slowly than controls, the groups did not differ in accuracy. Modeled parameters indicated that: (a) participants with ASD were more cautious than controls (wider boundary separation); (b) nondecision time was increased in ASD;and (c) the quality of evidence extracted from the stimulus (drift rate) did not vary between groups. Conclusions: Taking the behavioral data in isolation would suggest reduced perceptual sensitivity in ASD. However, DDM results indicated that despite response slowing, there was no evidence of differential perceptual sensitivity between participants with and without ASD. Future use of the DDM in investigations of perception and cognition in ASD is highly recommended.","author":[{"dropping-particle":"","family":"Pirrone","given":"Angelo","non-dropping-particle":"","parse-names":false,"suffix":""},{"dropping-particle":"","family":"Dickinson","given":"Abigail","non-dropping-particle":"","parse-names":false,"suffix":""},{"dropping-particle":"","family":"Gomez","given":"Rosanna","non-dropping-particle":"","parse-names":false,"suffix":""},{"dropping-particle":"","family":"Stafford","given":"Tom","non-dropping-particle":"","parse-names":false,"suffix":""},{"dropping-particle":"","family":"Milne","given":"Elizabeth","non-dropping-particle":"","parse-names":false,"suffix":""}],"container-title":"Neuropsychology","id":"ITEM-9","issue":"2","issued":{"date-parts":[["2017"]]},"page":"173-180","title":"Understanding perceptual judgment in autism spectrum disorder using the drift diffusion model","type":"article-journal","volume":"31"},"uris":["http://www.mendeley.com/documents/?uuid=d1ac08c9-ff26-4e26-8020-a8ef6159f435"]}],"mendeley":{"formattedCitation":"(51,73–80)","plainTextFormattedCitation":"(51,73–80)","previouslyFormattedCitation":"(51,73–80)"},"properties":{"noteIndex":0},"schema":"https://github.com/citation-style-language/schema/raw/master/csl-citation.json"}</w:instrText>
            </w:r>
            <w:r w:rsidRPr="0041550F">
              <w:rPr>
                <w:rFonts w:ascii="Times New Roman" w:hAnsi="Times New Roman" w:cs="Times New Roman"/>
                <w:sz w:val="20"/>
                <w:szCs w:val="20"/>
              </w:rPr>
              <w:fldChar w:fldCharType="separate"/>
            </w:r>
            <w:r w:rsidR="00934548" w:rsidRPr="0041550F">
              <w:rPr>
                <w:rFonts w:ascii="Times New Roman" w:hAnsi="Times New Roman" w:cs="Times New Roman"/>
                <w:noProof/>
                <w:sz w:val="20"/>
                <w:szCs w:val="20"/>
              </w:rPr>
              <w:t>(51,73–80)</w:t>
            </w:r>
            <w:r w:rsidRPr="0041550F">
              <w:rPr>
                <w:rFonts w:ascii="Times New Roman" w:hAnsi="Times New Roman" w:cs="Times New Roman"/>
                <w:sz w:val="20"/>
                <w:szCs w:val="20"/>
              </w:rPr>
              <w:fldChar w:fldCharType="end"/>
            </w:r>
          </w:p>
          <w:p w14:paraId="320C6241" w14:textId="77777777" w:rsidR="005F067D" w:rsidRPr="0041550F" w:rsidRDefault="005F067D" w:rsidP="005F067D">
            <w:pPr>
              <w:rPr>
                <w:rFonts w:ascii="Times New Roman" w:hAnsi="Times New Roman" w:cs="Times New Roman"/>
                <w:sz w:val="20"/>
                <w:szCs w:val="20"/>
              </w:rPr>
            </w:pPr>
          </w:p>
        </w:tc>
      </w:tr>
      <w:tr w:rsidR="00CB3871" w:rsidRPr="0041550F" w14:paraId="786F0895" w14:textId="77777777" w:rsidTr="00270C54">
        <w:trPr>
          <w:trHeight w:val="1400"/>
        </w:trPr>
        <w:tc>
          <w:tcPr>
            <w:tcW w:w="1489" w:type="dxa"/>
          </w:tcPr>
          <w:p w14:paraId="598E0F4C" w14:textId="77777777" w:rsidR="005F067D" w:rsidRPr="0041550F" w:rsidRDefault="005F067D" w:rsidP="005F067D">
            <w:pPr>
              <w:jc w:val="center"/>
              <w:rPr>
                <w:rFonts w:ascii="Times New Roman" w:hAnsi="Times New Roman" w:cs="Times New Roman"/>
                <w:b/>
                <w:bCs/>
                <w:noProof/>
              </w:rPr>
            </w:pPr>
            <w:r w:rsidRPr="0041550F">
              <w:rPr>
                <w:rFonts w:ascii="Times New Roman" w:hAnsi="Times New Roman" w:cs="Times New Roman"/>
                <w:b/>
                <w:bCs/>
                <w:noProof/>
              </w:rPr>
              <w:drawing>
                <wp:anchor distT="0" distB="0" distL="114300" distR="114300" simplePos="0" relativeHeight="251661312" behindDoc="0" locked="0" layoutInCell="1" allowOverlap="1" wp14:anchorId="33972ABF" wp14:editId="5F090AF0">
                  <wp:simplePos x="0" y="0"/>
                  <wp:positionH relativeFrom="column">
                    <wp:posOffset>97486</wp:posOffset>
                  </wp:positionH>
                  <wp:positionV relativeFrom="paragraph">
                    <wp:posOffset>140335</wp:posOffset>
                  </wp:positionV>
                  <wp:extent cx="619125" cy="619125"/>
                  <wp:effectExtent l="0" t="0" r="0" b="9525"/>
                  <wp:wrapSquare wrapText="bothSides"/>
                  <wp:docPr id="16" name="Graphic 16"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ocument.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Pr="0041550F">
              <w:rPr>
                <w:rFonts w:ascii="Times New Roman" w:hAnsi="Times New Roman" w:cs="Times New Roman"/>
                <w:b/>
                <w:bCs/>
              </w:rPr>
              <w:t>Disclosure</w:t>
            </w:r>
          </w:p>
        </w:tc>
        <w:tc>
          <w:tcPr>
            <w:tcW w:w="4890" w:type="dxa"/>
            <w:vAlign w:val="center"/>
          </w:tcPr>
          <w:p w14:paraId="39EDB133" w14:textId="77777777" w:rsidR="005F067D" w:rsidRPr="0041550F" w:rsidRDefault="005F067D" w:rsidP="005F067D">
            <w:pPr>
              <w:pStyle w:val="ListParagraph"/>
              <w:ind w:left="246" w:hanging="283"/>
              <w:rPr>
                <w:rFonts w:ascii="Times New Roman" w:hAnsi="Times New Roman" w:cs="Times New Roman"/>
                <w:sz w:val="20"/>
                <w:szCs w:val="20"/>
              </w:rPr>
            </w:pPr>
          </w:p>
          <w:p w14:paraId="6EB3BC27" w14:textId="68071657" w:rsidR="005F067D" w:rsidRPr="0041550F" w:rsidRDefault="005F067D" w:rsidP="005F067D">
            <w:pPr>
              <w:pStyle w:val="ListParagraph"/>
              <w:numPr>
                <w:ilvl w:val="0"/>
                <w:numId w:val="3"/>
              </w:numPr>
              <w:ind w:left="246" w:hanging="283"/>
              <w:rPr>
                <w:rFonts w:ascii="Times New Roman" w:hAnsi="Times New Roman" w:cs="Times New Roman"/>
                <w:sz w:val="20"/>
                <w:szCs w:val="20"/>
              </w:rPr>
            </w:pPr>
            <w:r w:rsidRPr="0041550F">
              <w:rPr>
                <w:rFonts w:ascii="Times New Roman" w:hAnsi="Times New Roman" w:cs="Times New Roman"/>
                <w:sz w:val="20"/>
                <w:szCs w:val="20"/>
              </w:rPr>
              <w:t xml:space="preserve">Report stimuli selection, </w:t>
            </w:r>
            <w:proofErr w:type="gramStart"/>
            <w:r w:rsidRPr="0041550F">
              <w:rPr>
                <w:rFonts w:ascii="Times New Roman" w:hAnsi="Times New Roman" w:cs="Times New Roman"/>
                <w:sz w:val="20"/>
                <w:szCs w:val="20"/>
              </w:rPr>
              <w:t>validation</w:t>
            </w:r>
            <w:proofErr w:type="gramEnd"/>
            <w:r w:rsidRPr="0041550F">
              <w:rPr>
                <w:rFonts w:ascii="Times New Roman" w:hAnsi="Times New Roman" w:cs="Times New Roman"/>
                <w:sz w:val="20"/>
                <w:szCs w:val="20"/>
              </w:rPr>
              <w:t xml:space="preserve"> and reliability</w:t>
            </w:r>
            <w:r w:rsidR="008D6521" w:rsidRPr="0041550F">
              <w:rPr>
                <w:rFonts w:ascii="Times New Roman" w:hAnsi="Times New Roman" w:cs="Times New Roman"/>
                <w:sz w:val="20"/>
                <w:szCs w:val="20"/>
              </w:rPr>
              <w:t xml:space="preserve"> as standard practice</w:t>
            </w:r>
            <w:r w:rsidRPr="0041550F">
              <w:rPr>
                <w:rFonts w:ascii="Times New Roman" w:hAnsi="Times New Roman" w:cs="Times New Roman"/>
                <w:sz w:val="20"/>
                <w:szCs w:val="20"/>
              </w:rPr>
              <w:t>.</w:t>
            </w:r>
          </w:p>
          <w:p w14:paraId="00462114" w14:textId="54F91DF2" w:rsidR="005F067D" w:rsidRPr="0041550F" w:rsidRDefault="005F067D" w:rsidP="005F067D">
            <w:pPr>
              <w:pStyle w:val="ListParagraph"/>
              <w:numPr>
                <w:ilvl w:val="0"/>
                <w:numId w:val="3"/>
              </w:numPr>
              <w:ind w:left="246" w:hanging="283"/>
              <w:rPr>
                <w:rFonts w:ascii="Times New Roman" w:hAnsi="Times New Roman" w:cs="Times New Roman"/>
                <w:sz w:val="20"/>
                <w:szCs w:val="20"/>
              </w:rPr>
            </w:pPr>
            <w:r w:rsidRPr="0041550F">
              <w:rPr>
                <w:rFonts w:ascii="Times New Roman" w:hAnsi="Times New Roman" w:cs="Times New Roman"/>
                <w:sz w:val="20"/>
                <w:szCs w:val="20"/>
              </w:rPr>
              <w:t>Report design and analysis decisions</w:t>
            </w:r>
            <w:r w:rsidR="00BE41B1" w:rsidRPr="0041550F">
              <w:rPr>
                <w:rFonts w:ascii="Times New Roman" w:hAnsi="Times New Roman" w:cs="Times New Roman"/>
                <w:sz w:val="20"/>
                <w:szCs w:val="20"/>
              </w:rPr>
              <w:t xml:space="preserve"> </w:t>
            </w:r>
            <w:r w:rsidRPr="0041550F">
              <w:rPr>
                <w:rFonts w:ascii="Times New Roman" w:hAnsi="Times New Roman" w:cs="Times New Roman"/>
                <w:sz w:val="20"/>
                <w:szCs w:val="20"/>
              </w:rPr>
              <w:t>through study preregistration or Registered Reports.</w:t>
            </w:r>
          </w:p>
          <w:p w14:paraId="1D6FA7F4" w14:textId="77777777" w:rsidR="005F067D" w:rsidRPr="0041550F" w:rsidRDefault="005F067D" w:rsidP="005F067D">
            <w:pPr>
              <w:pStyle w:val="ListParagraph"/>
              <w:numPr>
                <w:ilvl w:val="0"/>
                <w:numId w:val="4"/>
              </w:numPr>
              <w:ind w:left="246" w:hanging="283"/>
              <w:rPr>
                <w:rFonts w:ascii="Times New Roman" w:hAnsi="Times New Roman" w:cs="Times New Roman"/>
                <w:sz w:val="20"/>
                <w:szCs w:val="20"/>
              </w:rPr>
            </w:pPr>
            <w:r w:rsidRPr="0041550F">
              <w:rPr>
                <w:rFonts w:ascii="Times New Roman" w:hAnsi="Times New Roman" w:cs="Times New Roman"/>
                <w:sz w:val="20"/>
                <w:szCs w:val="20"/>
              </w:rPr>
              <w:t xml:space="preserve">Make materials, </w:t>
            </w:r>
            <w:proofErr w:type="gramStart"/>
            <w:r w:rsidRPr="0041550F">
              <w:rPr>
                <w:rFonts w:ascii="Times New Roman" w:hAnsi="Times New Roman" w:cs="Times New Roman"/>
                <w:sz w:val="20"/>
                <w:szCs w:val="20"/>
              </w:rPr>
              <w:t>scripts</w:t>
            </w:r>
            <w:proofErr w:type="gramEnd"/>
            <w:r w:rsidRPr="0041550F">
              <w:rPr>
                <w:rFonts w:ascii="Times New Roman" w:hAnsi="Times New Roman" w:cs="Times New Roman"/>
                <w:sz w:val="20"/>
                <w:szCs w:val="20"/>
              </w:rPr>
              <w:t xml:space="preserve"> and data openly available.</w:t>
            </w:r>
          </w:p>
          <w:p w14:paraId="5F8AEB25" w14:textId="77777777" w:rsidR="005F067D" w:rsidRPr="0041550F" w:rsidRDefault="005F067D" w:rsidP="005F067D">
            <w:pPr>
              <w:ind w:left="246" w:hanging="283"/>
              <w:rPr>
                <w:rFonts w:ascii="Times New Roman" w:hAnsi="Times New Roman" w:cs="Times New Roman"/>
                <w:sz w:val="20"/>
                <w:szCs w:val="20"/>
              </w:rPr>
            </w:pPr>
          </w:p>
        </w:tc>
        <w:tc>
          <w:tcPr>
            <w:tcW w:w="3669" w:type="dxa"/>
          </w:tcPr>
          <w:p w14:paraId="6F6BD8CF" w14:textId="77777777" w:rsidR="005F067D" w:rsidRPr="0041550F" w:rsidRDefault="005F067D" w:rsidP="005F067D">
            <w:pPr>
              <w:rPr>
                <w:rFonts w:ascii="Times New Roman" w:hAnsi="Times New Roman" w:cs="Times New Roman"/>
                <w:sz w:val="20"/>
                <w:szCs w:val="20"/>
              </w:rPr>
            </w:pPr>
          </w:p>
          <w:p w14:paraId="17696C65" w14:textId="3243B4AC" w:rsidR="005F067D" w:rsidRPr="0041550F" w:rsidRDefault="005F067D" w:rsidP="005F067D">
            <w:pPr>
              <w:rPr>
                <w:rFonts w:ascii="Times New Roman" w:hAnsi="Times New Roman" w:cs="Times New Roman"/>
                <w:sz w:val="20"/>
                <w:szCs w:val="20"/>
              </w:rPr>
            </w:pPr>
            <w:r w:rsidRPr="0041550F">
              <w:rPr>
                <w:rFonts w:ascii="Times New Roman" w:hAnsi="Times New Roman" w:cs="Times New Roman"/>
                <w:sz w:val="20"/>
                <w:szCs w:val="20"/>
              </w:rPr>
              <w:fldChar w:fldCharType="begin" w:fldLock="1"/>
            </w:r>
            <w:r w:rsidR="00DD59D7" w:rsidRPr="0041550F">
              <w:rPr>
                <w:rFonts w:ascii="Times New Roman" w:hAnsi="Times New Roman" w:cs="Times New Roman"/>
                <w:sz w:val="20"/>
                <w:szCs w:val="20"/>
              </w:rPr>
              <w:instrText>ADDIN CSL_CITATION {"citationItems":[{"id":"ITEM-1","itemData":{"DOI":"10.1177/2515245919879695","ISBN":"2515245919","ISSN":"2515-2459","abstract":"Psychological science relies on behavioral measures to assess cognitive processing; however, the field has not yet developed a tradition of routinely examining the reliability of these behavioral measures. Reliable measures are essential to draw robust inferences from statistical analyses, and subpar reliability has severe implications for measures’ validity and interpretation. Without examining and reporting the reliability of measurements used in an analysis, it is nearly impossible to ascertain whether results are robust or have arisen largely from measurement error. In this article, we propose that researchers adopt a standard practice of estimating and reporting the reliability of behavioral assessments of cognitive processing. We illustrate the need for this practice using an example from experimental psychopathology, the dot-probe task, although we argue that reporting reliability is relevant across fields (e.g., social cognition and cognitive psychology). We explore several implications of low measurement reliability and the detrimental impact that failure to assess measurement reliability has on interpretability and comparison of results and therefore research quality. We argue that researchers in the field of cognition need to report measurement reliability as routine practice so that more reliable assessment tools can be developed. To provide some guidance on estimating and reporting reliability, we describe the use of bootstrapped split-half estimation and intraclass correlation coefficients to estimate internal consistency and test-retest reliability, respectively. For future researchers to build upon current results, it is imperative that all researchers provide psychometric information sufficient for estimating the accuracy of inferences and informing further development of cognitive-behavioral assessments.","author":[{"dropping-particle":"","family":"Parsons","given":"Sam","non-dropping-particle":"","parse-names":false,"suffix":""},{"dropping-particle":"","family":"Kruijt","given":"Anne-Wil","non-dropping-particle":"","parse-names":false,"suffix":""},{"dropping-particle":"","family":"Fox","given":"Elaine","non-dropping-particle":"","parse-names":false,"suffix":""}],"container-title":"Advances in Methods and Practices in Psychological Science","id":"ITEM-1","issue":"4","issued":{"date-parts":[["2019"]]},"page":"378-395","title":"Psychological Science Needs a Standard Practice of Reporting the Reliability of Cognitive-Behavioral Measurements","type":"article-journal","volume":"2"},"uris":["http://www.mendeley.com/documents/?uuid=7cf16994-8793-48f1-8295-c58dfc3bc700"]},{"id":"ITEM-2","itemData":{"DOI":"10.31234/osf.io/vzjdp","author":[{"dropping-particle":"","family":"Kathawalla","given":"Ummul-Kiram","non-dropping-particle":"","parse-names":false,"suffix":""},{"dropping-particle":"","family":"Silverstein","given":"Priya","non-dropping-particle":"","parse-names":false,"suffix":""},{"dropping-particle":"","family":"Syed","given":"Moin","non-dropping-particle":"","parse-names":false,"suffix":""}],"id":"ITEM-2","issued":{"date-parts":[["2020"]]},"page":"1-34","title":"Easing Into Open Science: A Guide for Graduate Students and Their Advisors","type":"article-journal"},"uris":["http://www.mendeley.com/documents/?uuid=eb342b56-7217-4039-8102-e557ff637532"]},{"id":"ITEM-3","itemData":{"DOI":"10.1177/2515245918757689","ISSN":"2515-2459","abstract":"Sharing data, materials, and analysis scripts with reviewers and readers is valued in psychological science. To facilitate this sharing, files should be stored in a stable location, referenced with unique identifiers, and cited in published work associated with them. This Tutorial provides a step-by-step guide to using OSF to meet the needs for sharing psychological data.","author":[{"dropping-particle":"","family":"Soderberg","given":"Courtney K.","non-dropping-particle":"","parse-names":false,"suffix":""}],"container-title":"Advances in Methods and Practices in Psychological Science","id":"ITEM-3","issue":"December 2017","issued":{"date-parts":[["2018"]]},"page":"251524591875768","title":"Using OSF to Share Data: A Step-by-Step Guide","type":"article-journal"},"uris":["http://www.mendeley.com/documents/?uuid=d6ea8fce-3c43-4812-a23a-f26477caf4bf"]},{"id":"ITEM-4","itemData":{"DOI":"10.1016/j.tins.2019.07.003","ISSN":"1878108X","PMID":"31470913","abstract":"Recent open science efforts to improve rigor and reliability have sparked great enthusiasm. Among these, the Registered Report publication format integrates best practices in hypothesis-driven research with peer review that occurs before the research is conducted. Here, we detail practical recommendations to help researchers negotiate the mechanics of this developing format.","author":[{"dropping-particle":"","family":"Kiyonaga","given":"Anastasia","non-dropping-particle":"","parse-names":false,"suffix":""},{"dropping-particle":"","family":"Scimeca","given":"Jason M.","non-dropping-particle":"","parse-names":false,"suffix":""}],"container-title":"Trends in Neurosciences","id":"ITEM-4","issue":"9","issued":{"date-parts":[["2019"]]},"page":"568-572","publisher":"Elsevier Ltd","title":"Practical Considerations for Navigating Registered Reports","type":"article-journal","volume":"42"},"uris":["http://www.mendeley.com/documents/?uuid=7e7be135-a88b-4bb3-96c7-9ac70d9ee609"]}],"mendeley":{"formattedCitation":"(16,81–83)","plainTextFormattedCitation":"(16,81–83)","previouslyFormattedCitation":"(16,81–83)"},"properties":{"noteIndex":0},"schema":"https://github.com/citation-style-language/schema/raw/master/csl-citation.json"}</w:instrText>
            </w:r>
            <w:r w:rsidRPr="0041550F">
              <w:rPr>
                <w:rFonts w:ascii="Times New Roman" w:hAnsi="Times New Roman" w:cs="Times New Roman"/>
                <w:sz w:val="20"/>
                <w:szCs w:val="20"/>
              </w:rPr>
              <w:fldChar w:fldCharType="separate"/>
            </w:r>
            <w:r w:rsidR="00934548" w:rsidRPr="0041550F">
              <w:rPr>
                <w:rFonts w:ascii="Times New Roman" w:hAnsi="Times New Roman" w:cs="Times New Roman"/>
                <w:noProof/>
                <w:sz w:val="20"/>
                <w:szCs w:val="20"/>
              </w:rPr>
              <w:t>(16,81–83)</w:t>
            </w:r>
            <w:r w:rsidRPr="0041550F">
              <w:rPr>
                <w:rFonts w:ascii="Times New Roman" w:hAnsi="Times New Roman" w:cs="Times New Roman"/>
                <w:sz w:val="20"/>
                <w:szCs w:val="20"/>
              </w:rPr>
              <w:fldChar w:fldCharType="end"/>
            </w:r>
          </w:p>
          <w:p w14:paraId="42702772" w14:textId="77777777" w:rsidR="005F067D" w:rsidRPr="0041550F" w:rsidRDefault="00986E36" w:rsidP="005F067D">
            <w:pPr>
              <w:rPr>
                <w:rFonts w:ascii="Times New Roman" w:eastAsia="Times New Roman" w:hAnsi="Times New Roman" w:cs="Times New Roman"/>
                <w:color w:val="1155CC"/>
                <w:sz w:val="20"/>
                <w:szCs w:val="20"/>
                <w:u w:val="single"/>
              </w:rPr>
            </w:pPr>
            <w:hyperlink r:id="rId23">
              <w:r w:rsidR="005F067D" w:rsidRPr="0041550F">
                <w:rPr>
                  <w:rFonts w:ascii="Times New Roman" w:eastAsia="Times New Roman" w:hAnsi="Times New Roman" w:cs="Times New Roman"/>
                  <w:color w:val="1155CC"/>
                  <w:sz w:val="20"/>
                  <w:szCs w:val="20"/>
                  <w:u w:val="single"/>
                </w:rPr>
                <w:t>www.osf.io</w:t>
              </w:r>
            </w:hyperlink>
          </w:p>
          <w:p w14:paraId="63A62890" w14:textId="77777777" w:rsidR="005F067D" w:rsidRPr="0041550F" w:rsidRDefault="005F067D" w:rsidP="005F067D">
            <w:pPr>
              <w:rPr>
                <w:rFonts w:ascii="Times New Roman" w:hAnsi="Times New Roman" w:cs="Times New Roman"/>
                <w:sz w:val="20"/>
                <w:szCs w:val="20"/>
              </w:rPr>
            </w:pPr>
          </w:p>
        </w:tc>
      </w:tr>
      <w:bookmarkEnd w:id="21"/>
    </w:tbl>
    <w:p w14:paraId="7D369B25" w14:textId="77777777" w:rsidR="0033778B" w:rsidRPr="0041550F" w:rsidRDefault="0033778B" w:rsidP="0033778B">
      <w:pPr>
        <w:widowControl w:val="0"/>
        <w:tabs>
          <w:tab w:val="left" w:pos="402"/>
        </w:tabs>
        <w:spacing w:line="480" w:lineRule="auto"/>
      </w:pPr>
    </w:p>
    <w:p w14:paraId="00000045" w14:textId="4FFC64E7" w:rsidR="00CB2059" w:rsidRPr="0041550F" w:rsidRDefault="00C3572E">
      <w:pPr>
        <w:widowControl w:val="0"/>
        <w:spacing w:line="480" w:lineRule="auto"/>
        <w:jc w:val="center"/>
        <w:rPr>
          <w:rFonts w:ascii="Times New Roman" w:eastAsia="Times New Roman" w:hAnsi="Times New Roman" w:cs="Times New Roman"/>
          <w:b/>
          <w:sz w:val="24"/>
          <w:szCs w:val="24"/>
        </w:rPr>
      </w:pPr>
      <w:r w:rsidRPr="0041550F">
        <w:br w:type="column"/>
      </w:r>
      <w:r w:rsidRPr="0041550F">
        <w:rPr>
          <w:rFonts w:ascii="Times New Roman" w:eastAsia="Times New Roman" w:hAnsi="Times New Roman" w:cs="Times New Roman"/>
          <w:b/>
          <w:sz w:val="24"/>
          <w:szCs w:val="24"/>
        </w:rPr>
        <w:lastRenderedPageBreak/>
        <w:t>References</w:t>
      </w:r>
    </w:p>
    <w:p w14:paraId="092B20AA" w14:textId="20A99FDA" w:rsidR="00E948D4" w:rsidRPr="0041550F" w:rsidRDefault="0072560E"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eastAsia="Times New Roman" w:hAnsi="Times New Roman" w:cs="Times New Roman"/>
          <w:sz w:val="24"/>
          <w:szCs w:val="24"/>
        </w:rPr>
        <w:fldChar w:fldCharType="begin" w:fldLock="1"/>
      </w:r>
      <w:r w:rsidRPr="0041550F">
        <w:rPr>
          <w:rFonts w:ascii="Times New Roman" w:eastAsia="Times New Roman" w:hAnsi="Times New Roman" w:cs="Times New Roman"/>
          <w:sz w:val="24"/>
          <w:szCs w:val="24"/>
        </w:rPr>
        <w:instrText xml:space="preserve">ADDIN Mendeley Bibliography CSL_BIBLIOGRAPHY </w:instrText>
      </w:r>
      <w:r w:rsidRPr="0041550F">
        <w:rPr>
          <w:rFonts w:ascii="Times New Roman" w:eastAsia="Times New Roman" w:hAnsi="Times New Roman" w:cs="Times New Roman"/>
          <w:sz w:val="24"/>
          <w:szCs w:val="24"/>
        </w:rPr>
        <w:fldChar w:fldCharType="separate"/>
      </w:r>
      <w:r w:rsidR="00E948D4" w:rsidRPr="0041550F">
        <w:rPr>
          <w:rFonts w:ascii="Times New Roman" w:hAnsi="Times New Roman" w:cs="Times New Roman"/>
          <w:noProof/>
          <w:sz w:val="24"/>
          <w:szCs w:val="24"/>
        </w:rPr>
        <w:t xml:space="preserve">1. </w:t>
      </w:r>
      <w:r w:rsidR="00E948D4" w:rsidRPr="0041550F">
        <w:rPr>
          <w:rFonts w:ascii="Times New Roman" w:hAnsi="Times New Roman" w:cs="Times New Roman"/>
          <w:noProof/>
          <w:sz w:val="24"/>
          <w:szCs w:val="24"/>
        </w:rPr>
        <w:tab/>
      </w:r>
      <w:r w:rsidR="00137FEF" w:rsidRPr="0041550F">
        <w:rPr>
          <w:rFonts w:ascii="Times New Roman" w:hAnsi="Times New Roman" w:cs="Times New Roman"/>
          <w:noProof/>
          <w:sz w:val="24"/>
          <w:szCs w:val="24"/>
        </w:rPr>
        <w:t xml:space="preserve">Di Lemma LCG, Field M. Cue avoidance training and inhibitory control training for the reduction of alcohol consumption: a comparison of effectiveness and investigation of their mechanisms of action. </w:t>
      </w:r>
      <w:r w:rsidR="00137FEF" w:rsidRPr="0041550F">
        <w:rPr>
          <w:rFonts w:ascii="Times New Roman" w:hAnsi="Times New Roman" w:cs="Times New Roman"/>
          <w:i/>
          <w:iCs/>
          <w:noProof/>
          <w:sz w:val="24"/>
          <w:szCs w:val="24"/>
        </w:rPr>
        <w:t>Psychopharmacology</w:t>
      </w:r>
      <w:r w:rsidR="00137FEF" w:rsidRPr="0041550F">
        <w:rPr>
          <w:rFonts w:ascii="Times New Roman" w:hAnsi="Times New Roman" w:cs="Times New Roman"/>
          <w:noProof/>
          <w:sz w:val="24"/>
          <w:szCs w:val="24"/>
        </w:rPr>
        <w:t>. 2017;234(16):2489–98. Available from: https://doi.org/10.1007/s00213-017-4639-0</w:t>
      </w:r>
    </w:p>
    <w:p w14:paraId="5690C165" w14:textId="4F915C87"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2. </w:t>
      </w:r>
      <w:r w:rsidRPr="0041550F">
        <w:rPr>
          <w:rFonts w:ascii="Times New Roman" w:hAnsi="Times New Roman" w:cs="Times New Roman"/>
          <w:noProof/>
          <w:sz w:val="24"/>
          <w:szCs w:val="24"/>
        </w:rPr>
        <w:tab/>
      </w:r>
      <w:r w:rsidR="00137FEF" w:rsidRPr="0041550F">
        <w:rPr>
          <w:rFonts w:ascii="Times New Roman" w:eastAsia="Times New Roman" w:hAnsi="Times New Roman" w:cs="Times New Roman"/>
          <w:sz w:val="24"/>
          <w:szCs w:val="24"/>
        </w:rPr>
        <w:t xml:space="preserve">Wiers RW, Stacy AW. Implicit cognition and addiction: An introduction. </w:t>
      </w:r>
      <w:r w:rsidR="00137FEF" w:rsidRPr="0041550F">
        <w:rPr>
          <w:rFonts w:ascii="Times New Roman" w:eastAsia="Times New Roman" w:hAnsi="Times New Roman" w:cs="Times New Roman"/>
          <w:i/>
          <w:sz w:val="24"/>
          <w:szCs w:val="24"/>
        </w:rPr>
        <w:t>Current Directions in Psychological Science</w:t>
      </w:r>
      <w:r w:rsidR="00137FEF" w:rsidRPr="0041550F">
        <w:rPr>
          <w:rFonts w:ascii="Times New Roman" w:eastAsia="Times New Roman" w:hAnsi="Times New Roman" w:cs="Times New Roman"/>
          <w:sz w:val="24"/>
          <w:szCs w:val="24"/>
        </w:rPr>
        <w:t>. 2005;15(6):1–9. Available from: https://doi.org/10.1111/j.1467-8721.2006.00455.x</w:t>
      </w:r>
    </w:p>
    <w:p w14:paraId="0A581CE8" w14:textId="3715CCD3"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3. </w:t>
      </w:r>
      <w:r w:rsidRPr="0041550F">
        <w:rPr>
          <w:rFonts w:ascii="Times New Roman" w:hAnsi="Times New Roman" w:cs="Times New Roman"/>
          <w:noProof/>
          <w:sz w:val="24"/>
          <w:szCs w:val="24"/>
        </w:rPr>
        <w:tab/>
      </w:r>
      <w:r w:rsidR="00137FEF" w:rsidRPr="0041550F">
        <w:rPr>
          <w:rFonts w:ascii="Times New Roman" w:eastAsia="Times New Roman" w:hAnsi="Times New Roman" w:cs="Times New Roman"/>
          <w:sz w:val="24"/>
          <w:szCs w:val="24"/>
        </w:rPr>
        <w:t xml:space="preserve">Wiers RW, Bartholow BD, van den Wildenberg E, Thush C, Engels RCME, Sher KJ, et al. Automatic and controlled processes and the development of addictive behaviors in adolescents: A review and a model. </w:t>
      </w:r>
      <w:r w:rsidR="00137FEF" w:rsidRPr="0041550F">
        <w:rPr>
          <w:rFonts w:ascii="Times New Roman" w:eastAsia="Times New Roman" w:hAnsi="Times New Roman" w:cs="Times New Roman"/>
          <w:i/>
          <w:sz w:val="24"/>
          <w:szCs w:val="24"/>
        </w:rPr>
        <w:t>Pharmacology Biochemistry &amp; Behavior</w:t>
      </w:r>
      <w:r w:rsidR="00137FEF" w:rsidRPr="0041550F">
        <w:rPr>
          <w:rFonts w:ascii="Times New Roman" w:eastAsia="Times New Roman" w:hAnsi="Times New Roman" w:cs="Times New Roman"/>
          <w:sz w:val="24"/>
          <w:szCs w:val="24"/>
        </w:rPr>
        <w:t>. 2007;86(2):263–83. Available from: https://doi.org/10.1016/j.pbb.2006.09.021</w:t>
      </w:r>
    </w:p>
    <w:p w14:paraId="7159A241" w14:textId="085073A0"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4. </w:t>
      </w:r>
      <w:r w:rsidRPr="0041550F">
        <w:rPr>
          <w:rFonts w:ascii="Times New Roman" w:hAnsi="Times New Roman" w:cs="Times New Roman"/>
          <w:noProof/>
          <w:sz w:val="24"/>
          <w:szCs w:val="24"/>
        </w:rPr>
        <w:tab/>
      </w:r>
      <w:r w:rsidR="00137FEF" w:rsidRPr="0041550F">
        <w:rPr>
          <w:rFonts w:ascii="Times New Roman" w:eastAsia="Times New Roman" w:hAnsi="Times New Roman" w:cs="Times New Roman"/>
          <w:sz w:val="24"/>
          <w:szCs w:val="24"/>
        </w:rPr>
        <w:t xml:space="preserve">Fleming KA, Bartholow BD. Alcohol cues, approach bias, and inhibitory control: Applying a dual process model of addiction to alcohol sensitivity. </w:t>
      </w:r>
      <w:r w:rsidR="00137FEF" w:rsidRPr="0041550F">
        <w:rPr>
          <w:rFonts w:ascii="Times New Roman" w:eastAsia="Times New Roman" w:hAnsi="Times New Roman" w:cs="Times New Roman"/>
          <w:i/>
          <w:sz w:val="24"/>
          <w:szCs w:val="24"/>
        </w:rPr>
        <w:t>Psychology of Addictive Behaviors</w:t>
      </w:r>
      <w:r w:rsidR="00137FEF" w:rsidRPr="0041550F">
        <w:rPr>
          <w:rFonts w:ascii="Times New Roman" w:eastAsia="Times New Roman" w:hAnsi="Times New Roman" w:cs="Times New Roman"/>
          <w:sz w:val="24"/>
          <w:szCs w:val="24"/>
        </w:rPr>
        <w:t>. 2014;28(1):85–96. Available from: https://doi.org/10.1037/a0031565</w:t>
      </w:r>
    </w:p>
    <w:p w14:paraId="16B29DBD" w14:textId="15E49CDC"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5. </w:t>
      </w:r>
      <w:r w:rsidRPr="0041550F">
        <w:rPr>
          <w:rFonts w:ascii="Times New Roman" w:hAnsi="Times New Roman" w:cs="Times New Roman"/>
          <w:noProof/>
          <w:sz w:val="24"/>
          <w:szCs w:val="24"/>
        </w:rPr>
        <w:tab/>
        <w:t xml:space="preserve">Jones A, Robinson E, Duckworth J, Kersbergen I, Clarke N, Field M. The effects of exposure to appetitive cues on inhibitory control: A meta-analytic investigation. </w:t>
      </w:r>
      <w:r w:rsidRPr="0041550F">
        <w:rPr>
          <w:rFonts w:ascii="Times New Roman" w:hAnsi="Times New Roman" w:cs="Times New Roman"/>
          <w:i/>
          <w:iCs/>
          <w:noProof/>
          <w:sz w:val="24"/>
          <w:szCs w:val="24"/>
        </w:rPr>
        <w:t xml:space="preserve">Appetite. </w:t>
      </w:r>
      <w:r w:rsidRPr="0041550F">
        <w:rPr>
          <w:rFonts w:ascii="Times New Roman" w:hAnsi="Times New Roman" w:cs="Times New Roman"/>
          <w:noProof/>
          <w:sz w:val="24"/>
          <w:szCs w:val="24"/>
        </w:rPr>
        <w:t xml:space="preserve">2018;128:271–82. </w:t>
      </w:r>
      <w:r w:rsidR="00137FEF" w:rsidRPr="0041550F">
        <w:rPr>
          <w:rFonts w:ascii="Times New Roman" w:hAnsi="Times New Roman" w:cs="Times New Roman"/>
          <w:noProof/>
          <w:sz w:val="24"/>
          <w:szCs w:val="24"/>
        </w:rPr>
        <w:t xml:space="preserve">Available from: </w:t>
      </w:r>
      <w:r w:rsidR="006712D2" w:rsidRPr="0041550F">
        <w:rPr>
          <w:rFonts w:ascii="Times New Roman" w:hAnsi="Times New Roman" w:cs="Times New Roman"/>
          <w:noProof/>
          <w:sz w:val="24"/>
          <w:szCs w:val="24"/>
        </w:rPr>
        <w:t xml:space="preserve">https://doi.org/10.1016/j.appet.2018.06.024 </w:t>
      </w:r>
    </w:p>
    <w:p w14:paraId="5D5A1487" w14:textId="5A1E92AA"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6. </w:t>
      </w:r>
      <w:r w:rsidRPr="0041550F">
        <w:rPr>
          <w:rFonts w:ascii="Times New Roman" w:hAnsi="Times New Roman" w:cs="Times New Roman"/>
          <w:noProof/>
          <w:sz w:val="24"/>
          <w:szCs w:val="24"/>
        </w:rPr>
        <w:tab/>
        <w:t xml:space="preserve">Field M, Munafò MR, Franken IHA. </w:t>
      </w:r>
      <w:r w:rsidR="00840F7E" w:rsidRPr="0041550F">
        <w:rPr>
          <w:rFonts w:ascii="Times New Roman" w:hAnsi="Times New Roman" w:cs="Times New Roman"/>
          <w:noProof/>
          <w:sz w:val="24"/>
          <w:szCs w:val="24"/>
        </w:rPr>
        <w:t>A meta-analytic investigation of the relationship between a</w:t>
      </w:r>
      <w:r w:rsidRPr="0041550F">
        <w:rPr>
          <w:rFonts w:ascii="Times New Roman" w:hAnsi="Times New Roman" w:cs="Times New Roman"/>
          <w:noProof/>
          <w:sz w:val="24"/>
          <w:szCs w:val="24"/>
        </w:rPr>
        <w:t>ttentional</w:t>
      </w:r>
      <w:r w:rsidR="00840F7E" w:rsidRPr="0041550F">
        <w:rPr>
          <w:rFonts w:ascii="Times New Roman" w:hAnsi="Times New Roman" w:cs="Times New Roman"/>
          <w:noProof/>
          <w:sz w:val="24"/>
          <w:szCs w:val="24"/>
        </w:rPr>
        <w:t xml:space="preserve"> b</w:t>
      </w:r>
      <w:r w:rsidRPr="0041550F">
        <w:rPr>
          <w:rFonts w:ascii="Times New Roman" w:hAnsi="Times New Roman" w:cs="Times New Roman"/>
          <w:noProof/>
          <w:sz w:val="24"/>
          <w:szCs w:val="24"/>
        </w:rPr>
        <w:t xml:space="preserve">ias and </w:t>
      </w:r>
      <w:r w:rsidR="00840F7E" w:rsidRPr="0041550F">
        <w:rPr>
          <w:rFonts w:ascii="Times New Roman" w:hAnsi="Times New Roman" w:cs="Times New Roman"/>
          <w:noProof/>
          <w:sz w:val="24"/>
          <w:szCs w:val="24"/>
        </w:rPr>
        <w:t>s</w:t>
      </w:r>
      <w:r w:rsidRPr="0041550F">
        <w:rPr>
          <w:rFonts w:ascii="Times New Roman" w:hAnsi="Times New Roman" w:cs="Times New Roman"/>
          <w:noProof/>
          <w:sz w:val="24"/>
          <w:szCs w:val="24"/>
        </w:rPr>
        <w:t xml:space="preserve">ubjective </w:t>
      </w:r>
      <w:r w:rsidR="00840F7E" w:rsidRPr="0041550F">
        <w:rPr>
          <w:rFonts w:ascii="Times New Roman" w:hAnsi="Times New Roman" w:cs="Times New Roman"/>
          <w:noProof/>
          <w:sz w:val="24"/>
          <w:szCs w:val="24"/>
        </w:rPr>
        <w:t>c</w:t>
      </w:r>
      <w:r w:rsidRPr="0041550F">
        <w:rPr>
          <w:rFonts w:ascii="Times New Roman" w:hAnsi="Times New Roman" w:cs="Times New Roman"/>
          <w:noProof/>
          <w:sz w:val="24"/>
          <w:szCs w:val="24"/>
        </w:rPr>
        <w:t>raving in</w:t>
      </w:r>
      <w:r w:rsidR="00840F7E" w:rsidRPr="0041550F">
        <w:rPr>
          <w:rFonts w:ascii="Times New Roman" w:hAnsi="Times New Roman" w:cs="Times New Roman"/>
          <w:noProof/>
          <w:sz w:val="24"/>
          <w:szCs w:val="24"/>
        </w:rPr>
        <w:t xml:space="preserve"> s</w:t>
      </w:r>
      <w:r w:rsidRPr="0041550F">
        <w:rPr>
          <w:rFonts w:ascii="Times New Roman" w:hAnsi="Times New Roman" w:cs="Times New Roman"/>
          <w:noProof/>
          <w:sz w:val="24"/>
          <w:szCs w:val="24"/>
        </w:rPr>
        <w:t xml:space="preserve">ubstance </w:t>
      </w:r>
      <w:r w:rsidR="00840F7E" w:rsidRPr="0041550F">
        <w:rPr>
          <w:rFonts w:ascii="Times New Roman" w:hAnsi="Times New Roman" w:cs="Times New Roman"/>
          <w:noProof/>
          <w:sz w:val="24"/>
          <w:szCs w:val="24"/>
        </w:rPr>
        <w:t>a</w:t>
      </w:r>
      <w:r w:rsidRPr="0041550F">
        <w:rPr>
          <w:rFonts w:ascii="Times New Roman" w:hAnsi="Times New Roman" w:cs="Times New Roman"/>
          <w:noProof/>
          <w:sz w:val="24"/>
          <w:szCs w:val="24"/>
        </w:rPr>
        <w:t xml:space="preserve">buse. </w:t>
      </w:r>
      <w:r w:rsidRPr="0041550F">
        <w:rPr>
          <w:rFonts w:ascii="Times New Roman" w:hAnsi="Times New Roman" w:cs="Times New Roman"/>
          <w:i/>
          <w:iCs/>
          <w:noProof/>
          <w:sz w:val="24"/>
          <w:szCs w:val="24"/>
        </w:rPr>
        <w:t>Psychol</w:t>
      </w:r>
      <w:r w:rsidR="008B7249" w:rsidRPr="0041550F">
        <w:rPr>
          <w:rFonts w:ascii="Times New Roman" w:hAnsi="Times New Roman" w:cs="Times New Roman"/>
          <w:i/>
          <w:iCs/>
          <w:noProof/>
          <w:sz w:val="24"/>
          <w:szCs w:val="24"/>
        </w:rPr>
        <w:t>ological</w:t>
      </w:r>
      <w:r w:rsidRPr="0041550F">
        <w:rPr>
          <w:rFonts w:ascii="Times New Roman" w:hAnsi="Times New Roman" w:cs="Times New Roman"/>
          <w:i/>
          <w:iCs/>
          <w:noProof/>
          <w:sz w:val="24"/>
          <w:szCs w:val="24"/>
        </w:rPr>
        <w:t xml:space="preserve"> Bull</w:t>
      </w:r>
      <w:r w:rsidR="008B7249" w:rsidRPr="0041550F">
        <w:rPr>
          <w:rFonts w:ascii="Times New Roman" w:hAnsi="Times New Roman" w:cs="Times New Roman"/>
          <w:i/>
          <w:iCs/>
          <w:noProof/>
          <w:sz w:val="24"/>
          <w:szCs w:val="24"/>
        </w:rPr>
        <w:t>etin</w:t>
      </w:r>
      <w:r w:rsidRPr="0041550F">
        <w:rPr>
          <w:rFonts w:ascii="Times New Roman" w:hAnsi="Times New Roman" w:cs="Times New Roman"/>
          <w:noProof/>
          <w:sz w:val="24"/>
          <w:szCs w:val="24"/>
        </w:rPr>
        <w:t xml:space="preserve">. 2009;135(4):589–607. </w:t>
      </w:r>
      <w:r w:rsidR="00840F7E" w:rsidRPr="0041550F">
        <w:rPr>
          <w:rFonts w:ascii="Times New Roman" w:hAnsi="Times New Roman" w:cs="Times New Roman"/>
          <w:noProof/>
          <w:sz w:val="24"/>
          <w:szCs w:val="24"/>
        </w:rPr>
        <w:t>Available from: https://doi.org/</w:t>
      </w:r>
      <w:r w:rsidR="00840F7E" w:rsidRPr="0041550F">
        <w:t xml:space="preserve"> </w:t>
      </w:r>
      <w:r w:rsidR="00840F7E" w:rsidRPr="0041550F">
        <w:rPr>
          <w:rFonts w:ascii="Times New Roman" w:hAnsi="Times New Roman" w:cs="Times New Roman"/>
          <w:noProof/>
          <w:sz w:val="24"/>
          <w:szCs w:val="24"/>
        </w:rPr>
        <w:t>https://dx.doi.org/10.1037%2Fa0015843</w:t>
      </w:r>
    </w:p>
    <w:p w14:paraId="63D27A13" w14:textId="0E60E558"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lastRenderedPageBreak/>
        <w:t xml:space="preserve">7. </w:t>
      </w:r>
      <w:r w:rsidRPr="0041550F">
        <w:rPr>
          <w:rFonts w:ascii="Times New Roman" w:hAnsi="Times New Roman" w:cs="Times New Roman"/>
          <w:noProof/>
          <w:sz w:val="24"/>
          <w:szCs w:val="24"/>
        </w:rPr>
        <w:tab/>
      </w:r>
      <w:r w:rsidR="00B73080" w:rsidRPr="0041550F">
        <w:rPr>
          <w:rFonts w:ascii="Times New Roman" w:eastAsia="Times New Roman" w:hAnsi="Times New Roman" w:cs="Times New Roman"/>
          <w:sz w:val="24"/>
          <w:szCs w:val="24"/>
        </w:rPr>
        <w:t xml:space="preserve">Rubio G, Jiménez M, Rodríguez-Jiménez R, Martínez I, Ávila C, Ferre F, et al. The role of behavioral impulsivity in the development of alcohol dependence: A 4-year follow-up study. </w:t>
      </w:r>
      <w:r w:rsidR="00B73080" w:rsidRPr="0041550F">
        <w:rPr>
          <w:rFonts w:ascii="Times New Roman" w:eastAsia="Times New Roman" w:hAnsi="Times New Roman" w:cs="Times New Roman"/>
          <w:i/>
          <w:sz w:val="24"/>
          <w:szCs w:val="24"/>
        </w:rPr>
        <w:t>Alcohol: Clinical &amp; Experimental Research</w:t>
      </w:r>
      <w:r w:rsidR="00B73080" w:rsidRPr="0041550F">
        <w:rPr>
          <w:rFonts w:ascii="Times New Roman" w:eastAsia="Times New Roman" w:hAnsi="Times New Roman" w:cs="Times New Roman"/>
          <w:sz w:val="24"/>
          <w:szCs w:val="24"/>
        </w:rPr>
        <w:t>. 2008;32(9):1681–7. Available from: https://doi.org/10.1111/j.1530-0277.2008.00746.x</w:t>
      </w:r>
    </w:p>
    <w:p w14:paraId="1CA20E7C" w14:textId="2AE4C519"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8. </w:t>
      </w:r>
      <w:r w:rsidRPr="0041550F">
        <w:rPr>
          <w:rFonts w:ascii="Times New Roman" w:hAnsi="Times New Roman" w:cs="Times New Roman"/>
          <w:noProof/>
          <w:sz w:val="24"/>
          <w:szCs w:val="24"/>
        </w:rPr>
        <w:tab/>
      </w:r>
      <w:r w:rsidR="00657055" w:rsidRPr="0041550F">
        <w:rPr>
          <w:rFonts w:ascii="Times New Roman" w:eastAsia="Times New Roman" w:hAnsi="Times New Roman" w:cs="Times New Roman"/>
          <w:sz w:val="24"/>
          <w:szCs w:val="24"/>
        </w:rPr>
        <w:t xml:space="preserve">van Hemel-Ruiter ME, Wiers RW, Brook FG, de Jong PJ. Attentional bias and executive control in treatment-seeking substance-dependent adolescents: A cross-sectional and follow-up study. </w:t>
      </w:r>
      <w:r w:rsidR="00657055" w:rsidRPr="0041550F">
        <w:rPr>
          <w:rFonts w:ascii="Times New Roman" w:eastAsia="Times New Roman" w:hAnsi="Times New Roman" w:cs="Times New Roman"/>
          <w:i/>
          <w:sz w:val="24"/>
          <w:szCs w:val="24"/>
        </w:rPr>
        <w:t>Drug &amp; Alcohol Dependence</w:t>
      </w:r>
      <w:r w:rsidR="00657055" w:rsidRPr="0041550F">
        <w:rPr>
          <w:rFonts w:ascii="Times New Roman" w:eastAsia="Times New Roman" w:hAnsi="Times New Roman" w:cs="Times New Roman"/>
          <w:sz w:val="24"/>
          <w:szCs w:val="24"/>
        </w:rPr>
        <w:t>. 2016;159:133–41. Available from: https://doi.org/10.1016/j.drugalcdep.2015.12.005</w:t>
      </w:r>
    </w:p>
    <w:p w14:paraId="10126DE3" w14:textId="6AD9690A"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9. </w:t>
      </w:r>
      <w:r w:rsidRPr="0041550F">
        <w:rPr>
          <w:rFonts w:ascii="Times New Roman" w:hAnsi="Times New Roman" w:cs="Times New Roman"/>
          <w:noProof/>
          <w:sz w:val="24"/>
          <w:szCs w:val="24"/>
        </w:rPr>
        <w:tab/>
      </w:r>
      <w:r w:rsidR="009D5072" w:rsidRPr="0041550F">
        <w:rPr>
          <w:rFonts w:ascii="Times New Roman" w:hAnsi="Times New Roman" w:cs="Times New Roman"/>
          <w:noProof/>
          <w:sz w:val="24"/>
          <w:szCs w:val="24"/>
        </w:rPr>
        <w:t xml:space="preserve">Wiers CE, Stelzel C, Park SQ, Gawron CK, Ludwig VU, Gutwinski S, et al. Neural correlates of alcohol-approach bias in alcohol addiction: The spirit is willing but the flesh is weak for spirits. </w:t>
      </w:r>
      <w:r w:rsidR="009D5072" w:rsidRPr="0041550F">
        <w:rPr>
          <w:rFonts w:ascii="Times New Roman" w:hAnsi="Times New Roman" w:cs="Times New Roman"/>
          <w:i/>
          <w:iCs/>
          <w:noProof/>
          <w:sz w:val="24"/>
          <w:szCs w:val="24"/>
        </w:rPr>
        <w:t>Neuropsychopharmacology</w:t>
      </w:r>
      <w:r w:rsidR="009D5072" w:rsidRPr="0041550F">
        <w:rPr>
          <w:rFonts w:ascii="Times New Roman" w:hAnsi="Times New Roman" w:cs="Times New Roman"/>
          <w:noProof/>
          <w:sz w:val="24"/>
          <w:szCs w:val="24"/>
        </w:rPr>
        <w:t>. 2014;39(3):688–97. Available from: https://doi.org/10.1038/npp.2013.252</w:t>
      </w:r>
      <w:r w:rsidRPr="0041550F">
        <w:rPr>
          <w:rFonts w:ascii="Times New Roman" w:hAnsi="Times New Roman" w:cs="Times New Roman"/>
          <w:noProof/>
          <w:sz w:val="24"/>
          <w:szCs w:val="24"/>
        </w:rPr>
        <w:t xml:space="preserve"> </w:t>
      </w:r>
    </w:p>
    <w:p w14:paraId="2E0E51D7" w14:textId="4C56FF7B"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10. </w:t>
      </w:r>
      <w:r w:rsidRPr="0041550F">
        <w:rPr>
          <w:rFonts w:ascii="Times New Roman" w:hAnsi="Times New Roman" w:cs="Times New Roman"/>
          <w:noProof/>
          <w:sz w:val="24"/>
          <w:szCs w:val="24"/>
        </w:rPr>
        <w:tab/>
      </w:r>
      <w:r w:rsidR="00F02129" w:rsidRPr="0041550F">
        <w:rPr>
          <w:rFonts w:ascii="Times New Roman" w:hAnsi="Times New Roman" w:cs="Times New Roman"/>
          <w:noProof/>
          <w:sz w:val="24"/>
          <w:szCs w:val="24"/>
        </w:rPr>
        <w:t xml:space="preserve">Garland EL, Franken IHA, Howard MO. Cue-elicited heart rate variability and attentional bias predict alcohol relapse following treatment. </w:t>
      </w:r>
      <w:r w:rsidR="00F02129" w:rsidRPr="0041550F">
        <w:rPr>
          <w:rFonts w:ascii="Times New Roman" w:hAnsi="Times New Roman" w:cs="Times New Roman"/>
          <w:i/>
          <w:iCs/>
          <w:noProof/>
          <w:sz w:val="24"/>
          <w:szCs w:val="24"/>
        </w:rPr>
        <w:t>Psychopharmacology</w:t>
      </w:r>
      <w:r w:rsidR="00F02129" w:rsidRPr="0041550F">
        <w:rPr>
          <w:rFonts w:ascii="Times New Roman" w:hAnsi="Times New Roman" w:cs="Times New Roman"/>
          <w:noProof/>
          <w:sz w:val="24"/>
          <w:szCs w:val="24"/>
        </w:rPr>
        <w:t>. 2012;222(1):17–26. Available from: https://doi.org/10.1007/s00213-011-2618-4</w:t>
      </w:r>
    </w:p>
    <w:p w14:paraId="76667DAB" w14:textId="5DD37974"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11. </w:t>
      </w:r>
      <w:r w:rsidRPr="0041550F">
        <w:rPr>
          <w:rFonts w:ascii="Times New Roman" w:hAnsi="Times New Roman" w:cs="Times New Roman"/>
          <w:noProof/>
          <w:sz w:val="24"/>
          <w:szCs w:val="24"/>
        </w:rPr>
        <w:tab/>
      </w:r>
      <w:r w:rsidR="00F02129" w:rsidRPr="0041550F">
        <w:rPr>
          <w:rFonts w:ascii="Times New Roman" w:hAnsi="Times New Roman" w:cs="Times New Roman"/>
          <w:noProof/>
          <w:sz w:val="24"/>
          <w:szCs w:val="24"/>
        </w:rPr>
        <w:t>Rupp CI, Beck JK, Heinz A, Kemmler G, Manz S, Tempel K, et al. Impulsivity and alcohol dependence treatment completion: Is there a neurocognitive risk factor at treatment entry?</w:t>
      </w:r>
      <w:r w:rsidR="00F02129" w:rsidRPr="0041550F">
        <w:rPr>
          <w:rFonts w:ascii="Times New Roman" w:hAnsi="Times New Roman" w:cs="Times New Roman"/>
          <w:i/>
          <w:iCs/>
          <w:noProof/>
          <w:sz w:val="24"/>
          <w:szCs w:val="24"/>
        </w:rPr>
        <w:t xml:space="preserve"> Alcoholism: Clinical &amp; Experimental Research.</w:t>
      </w:r>
      <w:r w:rsidR="00F02129" w:rsidRPr="0041550F">
        <w:rPr>
          <w:rFonts w:ascii="Times New Roman" w:hAnsi="Times New Roman" w:cs="Times New Roman"/>
          <w:noProof/>
          <w:sz w:val="24"/>
          <w:szCs w:val="24"/>
        </w:rPr>
        <w:t xml:space="preserve"> 2016;40(1):152–60. Available from: https://doi.org/10.1111/acer.12924</w:t>
      </w:r>
      <w:r w:rsidRPr="0041550F">
        <w:rPr>
          <w:rFonts w:ascii="Times New Roman" w:hAnsi="Times New Roman" w:cs="Times New Roman"/>
          <w:noProof/>
          <w:sz w:val="24"/>
          <w:szCs w:val="24"/>
        </w:rPr>
        <w:t xml:space="preserve"> </w:t>
      </w:r>
    </w:p>
    <w:p w14:paraId="54EFFDC9" w14:textId="2027DC75"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12. </w:t>
      </w:r>
      <w:r w:rsidRPr="0041550F">
        <w:rPr>
          <w:rFonts w:ascii="Times New Roman" w:hAnsi="Times New Roman" w:cs="Times New Roman"/>
          <w:noProof/>
          <w:sz w:val="24"/>
          <w:szCs w:val="24"/>
        </w:rPr>
        <w:tab/>
      </w:r>
      <w:r w:rsidR="00F02129" w:rsidRPr="0041550F">
        <w:rPr>
          <w:rFonts w:ascii="Times New Roman" w:hAnsi="Times New Roman" w:cs="Times New Roman"/>
          <w:noProof/>
          <w:sz w:val="24"/>
          <w:szCs w:val="24"/>
        </w:rPr>
        <w:t xml:space="preserve">Christiansen P, Schoenmakers TM, Field M. Less than meets the eye: Reappraising the clinical relevance of attentional bias in addiction. </w:t>
      </w:r>
      <w:r w:rsidR="00F02129" w:rsidRPr="0041550F">
        <w:rPr>
          <w:rFonts w:ascii="Times New Roman" w:hAnsi="Times New Roman" w:cs="Times New Roman"/>
          <w:i/>
          <w:iCs/>
          <w:noProof/>
          <w:sz w:val="24"/>
          <w:szCs w:val="24"/>
        </w:rPr>
        <w:t>Addictive Behaviors</w:t>
      </w:r>
      <w:r w:rsidR="00F02129" w:rsidRPr="0041550F">
        <w:rPr>
          <w:rFonts w:ascii="Times New Roman" w:hAnsi="Times New Roman" w:cs="Times New Roman"/>
          <w:noProof/>
          <w:sz w:val="24"/>
          <w:szCs w:val="24"/>
        </w:rPr>
        <w:t>. 2015;44:43–50. Available from: http://dx.doi.org/10.1016/j.addbeh.2014.10.005</w:t>
      </w:r>
    </w:p>
    <w:p w14:paraId="15E7DAD1" w14:textId="40D11991"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13. </w:t>
      </w:r>
      <w:r w:rsidRPr="0041550F">
        <w:rPr>
          <w:rFonts w:ascii="Times New Roman" w:hAnsi="Times New Roman" w:cs="Times New Roman"/>
          <w:noProof/>
          <w:sz w:val="24"/>
          <w:szCs w:val="24"/>
        </w:rPr>
        <w:tab/>
      </w:r>
      <w:r w:rsidR="00F02129" w:rsidRPr="0041550F">
        <w:rPr>
          <w:rFonts w:ascii="Times New Roman" w:hAnsi="Times New Roman" w:cs="Times New Roman"/>
          <w:noProof/>
          <w:sz w:val="24"/>
          <w:szCs w:val="24"/>
        </w:rPr>
        <w:t xml:space="preserve">Field M, Werthmann J, Franken I, Hofmann W. The role of attentional bias in obesity and addiction. </w:t>
      </w:r>
      <w:r w:rsidR="00F02129" w:rsidRPr="0041550F">
        <w:rPr>
          <w:rFonts w:ascii="Times New Roman" w:hAnsi="Times New Roman" w:cs="Times New Roman"/>
          <w:i/>
          <w:iCs/>
          <w:noProof/>
          <w:sz w:val="24"/>
          <w:szCs w:val="24"/>
        </w:rPr>
        <w:t>Health Psychology</w:t>
      </w:r>
      <w:r w:rsidR="00F02129" w:rsidRPr="0041550F">
        <w:rPr>
          <w:rFonts w:ascii="Times New Roman" w:hAnsi="Times New Roman" w:cs="Times New Roman"/>
          <w:noProof/>
          <w:sz w:val="24"/>
          <w:szCs w:val="24"/>
        </w:rPr>
        <w:t xml:space="preserve">. 2016;35(8):767–80. Available from: </w:t>
      </w:r>
      <w:r w:rsidR="00F02129" w:rsidRPr="0041550F">
        <w:rPr>
          <w:rFonts w:ascii="Times New Roman" w:hAnsi="Times New Roman" w:cs="Times New Roman"/>
          <w:noProof/>
          <w:sz w:val="24"/>
          <w:szCs w:val="24"/>
        </w:rPr>
        <w:lastRenderedPageBreak/>
        <w:t>https://psycnet.apa.org/doi/10.1037/hea0000405</w:t>
      </w:r>
    </w:p>
    <w:p w14:paraId="188F5F5C" w14:textId="77777777" w:rsidR="00BA382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14. </w:t>
      </w:r>
      <w:r w:rsidRPr="0041550F">
        <w:rPr>
          <w:rFonts w:ascii="Times New Roman" w:hAnsi="Times New Roman" w:cs="Times New Roman"/>
          <w:noProof/>
          <w:sz w:val="24"/>
          <w:szCs w:val="24"/>
        </w:rPr>
        <w:tab/>
      </w:r>
      <w:r w:rsidR="00BA3824" w:rsidRPr="0041550F">
        <w:rPr>
          <w:rFonts w:ascii="Times New Roman" w:hAnsi="Times New Roman" w:cs="Times New Roman"/>
          <w:noProof/>
          <w:sz w:val="24"/>
          <w:szCs w:val="24"/>
        </w:rPr>
        <w:t xml:space="preserve">Jones A, Tiplady B, Houben K, Nederkoorn C, Field M. Do daily fluctuations in inhibitory control predict alcohol consumption? An ecological momentary assessment study. </w:t>
      </w:r>
      <w:r w:rsidR="00BA3824" w:rsidRPr="0041550F">
        <w:rPr>
          <w:rFonts w:ascii="Times New Roman" w:hAnsi="Times New Roman" w:cs="Times New Roman"/>
          <w:i/>
          <w:iCs/>
          <w:noProof/>
          <w:sz w:val="24"/>
          <w:szCs w:val="24"/>
        </w:rPr>
        <w:t>Psychopharmacology.</w:t>
      </w:r>
      <w:r w:rsidR="00BA3824" w:rsidRPr="0041550F">
        <w:rPr>
          <w:rFonts w:ascii="Times New Roman" w:hAnsi="Times New Roman" w:cs="Times New Roman"/>
          <w:noProof/>
          <w:sz w:val="24"/>
          <w:szCs w:val="24"/>
        </w:rPr>
        <w:t xml:space="preserve"> 2018;235(5):1487–96. Available from: https://doi.org/10.1007/s00213-018-4860-5</w:t>
      </w:r>
    </w:p>
    <w:p w14:paraId="0BED6CE4" w14:textId="0B551C80"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15. </w:t>
      </w:r>
      <w:r w:rsidRPr="0041550F">
        <w:rPr>
          <w:rFonts w:ascii="Times New Roman" w:hAnsi="Times New Roman" w:cs="Times New Roman"/>
          <w:noProof/>
          <w:sz w:val="24"/>
          <w:szCs w:val="24"/>
        </w:rPr>
        <w:tab/>
      </w:r>
      <w:r w:rsidR="00103252" w:rsidRPr="0041550F">
        <w:rPr>
          <w:rFonts w:ascii="Times New Roman" w:hAnsi="Times New Roman" w:cs="Times New Roman"/>
          <w:noProof/>
          <w:sz w:val="24"/>
          <w:szCs w:val="24"/>
        </w:rPr>
        <w:t xml:space="preserve">Field M, Christiansen P, Hardman CA, Haynes A, Jones A, Reid A, et al. Translation of findings from laboratory studies of food and alcohol intake into behavior change interventions: The experimental medicine approach. </w:t>
      </w:r>
      <w:r w:rsidR="00103252" w:rsidRPr="0041550F">
        <w:rPr>
          <w:rFonts w:ascii="Times New Roman" w:hAnsi="Times New Roman" w:cs="Times New Roman"/>
          <w:i/>
          <w:iCs/>
          <w:noProof/>
          <w:sz w:val="24"/>
          <w:szCs w:val="24"/>
        </w:rPr>
        <w:t>Health Psychology</w:t>
      </w:r>
      <w:r w:rsidR="00103252" w:rsidRPr="0041550F">
        <w:rPr>
          <w:rFonts w:ascii="Times New Roman" w:hAnsi="Times New Roman" w:cs="Times New Roman"/>
          <w:noProof/>
          <w:sz w:val="24"/>
          <w:szCs w:val="24"/>
        </w:rPr>
        <w:t xml:space="preserve">. 2020. Available from: https://doi.org/10.1037/hea0001022  </w:t>
      </w:r>
    </w:p>
    <w:p w14:paraId="1C89B68B" w14:textId="77777777" w:rsidR="002A78C3"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16. </w:t>
      </w:r>
      <w:r w:rsidRPr="0041550F">
        <w:rPr>
          <w:rFonts w:ascii="Times New Roman" w:hAnsi="Times New Roman" w:cs="Times New Roman"/>
          <w:noProof/>
          <w:sz w:val="24"/>
          <w:szCs w:val="24"/>
        </w:rPr>
        <w:tab/>
      </w:r>
      <w:r w:rsidR="002A78C3" w:rsidRPr="0041550F">
        <w:rPr>
          <w:rFonts w:ascii="Times New Roman" w:hAnsi="Times New Roman" w:cs="Times New Roman"/>
          <w:noProof/>
          <w:sz w:val="24"/>
          <w:szCs w:val="24"/>
        </w:rPr>
        <w:t xml:space="preserve">Parsons S, Kruijt A-W, Fox E. Psychological science needs a standard practice of reporting the reliability of cognitive-behavioral measurements. </w:t>
      </w:r>
      <w:r w:rsidR="002A78C3" w:rsidRPr="0041550F">
        <w:rPr>
          <w:rFonts w:ascii="Times New Roman" w:hAnsi="Times New Roman" w:cs="Times New Roman"/>
          <w:i/>
          <w:iCs/>
          <w:noProof/>
          <w:sz w:val="24"/>
          <w:szCs w:val="24"/>
        </w:rPr>
        <w:t>Advances in Methods &amp; Practices in Psychological Science</w:t>
      </w:r>
      <w:r w:rsidR="002A78C3" w:rsidRPr="0041550F">
        <w:rPr>
          <w:rFonts w:ascii="Times New Roman" w:hAnsi="Times New Roman" w:cs="Times New Roman"/>
          <w:noProof/>
          <w:sz w:val="24"/>
          <w:szCs w:val="24"/>
        </w:rPr>
        <w:t>. 2019;2(4):378–95. Available from: https://doi.org/10.1177%2F2515245919879695</w:t>
      </w:r>
    </w:p>
    <w:p w14:paraId="28F7027E" w14:textId="2C776C01"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17. </w:t>
      </w:r>
      <w:r w:rsidRPr="0041550F">
        <w:rPr>
          <w:rFonts w:ascii="Times New Roman" w:hAnsi="Times New Roman" w:cs="Times New Roman"/>
          <w:noProof/>
          <w:sz w:val="24"/>
          <w:szCs w:val="24"/>
        </w:rPr>
        <w:tab/>
      </w:r>
      <w:r w:rsidR="002A78C3" w:rsidRPr="0041550F">
        <w:rPr>
          <w:rFonts w:ascii="Times New Roman" w:hAnsi="Times New Roman" w:cs="Times New Roman"/>
          <w:noProof/>
          <w:sz w:val="24"/>
          <w:szCs w:val="24"/>
        </w:rPr>
        <w:t>von Bastian CC, Blais C, Brewer GA, Gyukovics M, Hedge C, Kałamała P, et al. Advancing the understanding of individual differences in attentional control: Theoretical, methodological, and analytical considerations. 2020; Available from: https://doi.org/10.31234/osf.io/x3b9k</w:t>
      </w:r>
    </w:p>
    <w:p w14:paraId="2727765D" w14:textId="2F6D400B"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18. </w:t>
      </w:r>
      <w:r w:rsidRPr="0041550F">
        <w:rPr>
          <w:rFonts w:ascii="Times New Roman" w:hAnsi="Times New Roman" w:cs="Times New Roman"/>
          <w:noProof/>
          <w:sz w:val="24"/>
          <w:szCs w:val="24"/>
        </w:rPr>
        <w:tab/>
      </w:r>
      <w:r w:rsidR="00605C82" w:rsidRPr="0041550F">
        <w:rPr>
          <w:rFonts w:ascii="Times New Roman" w:hAnsi="Times New Roman" w:cs="Times New Roman"/>
          <w:noProof/>
          <w:sz w:val="24"/>
          <w:szCs w:val="24"/>
        </w:rPr>
        <w:t xml:space="preserve">Verbruggen F, Aron AR, Band GPH, Beste C, Bissett PG, Brockett AT, et al. A consensus guide to capturing the ability to inhibit actions and impulsive behaviors in the stop-signal task. </w:t>
      </w:r>
      <w:r w:rsidR="00605C82" w:rsidRPr="0041550F">
        <w:rPr>
          <w:rFonts w:ascii="Times New Roman" w:hAnsi="Times New Roman" w:cs="Times New Roman"/>
          <w:i/>
          <w:iCs/>
          <w:noProof/>
          <w:sz w:val="24"/>
          <w:szCs w:val="24"/>
        </w:rPr>
        <w:t>eLife</w:t>
      </w:r>
      <w:r w:rsidR="00605C82" w:rsidRPr="0041550F">
        <w:rPr>
          <w:rFonts w:ascii="Times New Roman" w:hAnsi="Times New Roman" w:cs="Times New Roman"/>
          <w:noProof/>
          <w:sz w:val="24"/>
          <w:szCs w:val="24"/>
        </w:rPr>
        <w:t>. 2019;8:1–26. Available from: https://doi.org/10.7554/eLife.46323</w:t>
      </w:r>
      <w:r w:rsidRPr="0041550F">
        <w:rPr>
          <w:rFonts w:ascii="Times New Roman" w:hAnsi="Times New Roman" w:cs="Times New Roman"/>
          <w:noProof/>
          <w:sz w:val="24"/>
          <w:szCs w:val="24"/>
        </w:rPr>
        <w:t xml:space="preserve"> </w:t>
      </w:r>
    </w:p>
    <w:p w14:paraId="2FF4986A" w14:textId="24EB62EE"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19. </w:t>
      </w:r>
      <w:r w:rsidRPr="0041550F">
        <w:rPr>
          <w:rFonts w:ascii="Times New Roman" w:hAnsi="Times New Roman" w:cs="Times New Roman"/>
          <w:noProof/>
          <w:sz w:val="24"/>
          <w:szCs w:val="24"/>
        </w:rPr>
        <w:tab/>
        <w:t xml:space="preserve">Munafò MR, Nosek BA, Bishop DVM, Button KS, Chambers CD, Percie Du Sert N, et al. A manifesto for reproducible science. </w:t>
      </w:r>
      <w:r w:rsidRPr="0041550F">
        <w:rPr>
          <w:rFonts w:ascii="Times New Roman" w:hAnsi="Times New Roman" w:cs="Times New Roman"/>
          <w:i/>
          <w:iCs/>
          <w:noProof/>
          <w:sz w:val="24"/>
          <w:szCs w:val="24"/>
        </w:rPr>
        <w:t>Nat</w:t>
      </w:r>
      <w:r w:rsidR="008B7249" w:rsidRPr="0041550F">
        <w:rPr>
          <w:rFonts w:ascii="Times New Roman" w:hAnsi="Times New Roman" w:cs="Times New Roman"/>
          <w:i/>
          <w:iCs/>
          <w:noProof/>
          <w:sz w:val="24"/>
          <w:szCs w:val="24"/>
        </w:rPr>
        <w:t>ure</w:t>
      </w:r>
      <w:r w:rsidRPr="0041550F">
        <w:rPr>
          <w:rFonts w:ascii="Times New Roman" w:hAnsi="Times New Roman" w:cs="Times New Roman"/>
          <w:i/>
          <w:iCs/>
          <w:noProof/>
          <w:sz w:val="24"/>
          <w:szCs w:val="24"/>
        </w:rPr>
        <w:t xml:space="preserve"> Hum</w:t>
      </w:r>
      <w:r w:rsidR="008B7249" w:rsidRPr="0041550F">
        <w:rPr>
          <w:rFonts w:ascii="Times New Roman" w:hAnsi="Times New Roman" w:cs="Times New Roman"/>
          <w:i/>
          <w:iCs/>
          <w:noProof/>
          <w:sz w:val="24"/>
          <w:szCs w:val="24"/>
        </w:rPr>
        <w:t>an</w:t>
      </w:r>
      <w:r w:rsidRPr="0041550F">
        <w:rPr>
          <w:rFonts w:ascii="Times New Roman" w:hAnsi="Times New Roman" w:cs="Times New Roman"/>
          <w:i/>
          <w:iCs/>
          <w:noProof/>
          <w:sz w:val="24"/>
          <w:szCs w:val="24"/>
        </w:rPr>
        <w:t xml:space="preserve"> Behav</w:t>
      </w:r>
      <w:r w:rsidR="008B7249" w:rsidRPr="0041550F">
        <w:rPr>
          <w:rFonts w:ascii="Times New Roman" w:hAnsi="Times New Roman" w:cs="Times New Roman"/>
          <w:i/>
          <w:iCs/>
          <w:noProof/>
          <w:sz w:val="24"/>
          <w:szCs w:val="24"/>
        </w:rPr>
        <w:t>ior</w:t>
      </w:r>
      <w:r w:rsidRPr="0041550F">
        <w:rPr>
          <w:rFonts w:ascii="Times New Roman" w:hAnsi="Times New Roman" w:cs="Times New Roman"/>
          <w:noProof/>
          <w:sz w:val="24"/>
          <w:szCs w:val="24"/>
        </w:rPr>
        <w:t>. 2017;1(1):1–9. Available from: http://dx.doi.org/10.1038/s41562-016-0021</w:t>
      </w:r>
    </w:p>
    <w:p w14:paraId="5587F10D" w14:textId="2DDDB747"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lastRenderedPageBreak/>
        <w:t xml:space="preserve">20. </w:t>
      </w:r>
      <w:r w:rsidRPr="0041550F">
        <w:rPr>
          <w:rFonts w:ascii="Times New Roman" w:hAnsi="Times New Roman" w:cs="Times New Roman"/>
          <w:noProof/>
          <w:sz w:val="24"/>
          <w:szCs w:val="24"/>
        </w:rPr>
        <w:tab/>
        <w:t xml:space="preserve">Silberzahn R, Uhlmann EL, Martin DP, Anselmi P, Aust F, Awtrey E, et al. Many </w:t>
      </w:r>
      <w:r w:rsidR="00D3066C" w:rsidRPr="0041550F">
        <w:rPr>
          <w:rFonts w:ascii="Times New Roman" w:hAnsi="Times New Roman" w:cs="Times New Roman"/>
          <w:noProof/>
          <w:sz w:val="24"/>
          <w:szCs w:val="24"/>
        </w:rPr>
        <w:t>a</w:t>
      </w:r>
      <w:r w:rsidRPr="0041550F">
        <w:rPr>
          <w:rFonts w:ascii="Times New Roman" w:hAnsi="Times New Roman" w:cs="Times New Roman"/>
          <w:noProof/>
          <w:sz w:val="24"/>
          <w:szCs w:val="24"/>
        </w:rPr>
        <w:t xml:space="preserve">nalysts, </w:t>
      </w:r>
      <w:r w:rsidR="00D3066C" w:rsidRPr="0041550F">
        <w:rPr>
          <w:rFonts w:ascii="Times New Roman" w:hAnsi="Times New Roman" w:cs="Times New Roman"/>
          <w:noProof/>
          <w:sz w:val="24"/>
          <w:szCs w:val="24"/>
        </w:rPr>
        <w:t>o</w:t>
      </w:r>
      <w:r w:rsidRPr="0041550F">
        <w:rPr>
          <w:rFonts w:ascii="Times New Roman" w:hAnsi="Times New Roman" w:cs="Times New Roman"/>
          <w:noProof/>
          <w:sz w:val="24"/>
          <w:szCs w:val="24"/>
        </w:rPr>
        <w:t xml:space="preserve">ne </w:t>
      </w:r>
      <w:r w:rsidR="00D3066C" w:rsidRPr="0041550F">
        <w:rPr>
          <w:rFonts w:ascii="Times New Roman" w:hAnsi="Times New Roman" w:cs="Times New Roman"/>
          <w:noProof/>
          <w:sz w:val="24"/>
          <w:szCs w:val="24"/>
        </w:rPr>
        <w:t>d</w:t>
      </w:r>
      <w:r w:rsidRPr="0041550F">
        <w:rPr>
          <w:rFonts w:ascii="Times New Roman" w:hAnsi="Times New Roman" w:cs="Times New Roman"/>
          <w:noProof/>
          <w:sz w:val="24"/>
          <w:szCs w:val="24"/>
        </w:rPr>
        <w:t xml:space="preserve">ata </w:t>
      </w:r>
      <w:r w:rsidR="00D3066C" w:rsidRPr="0041550F">
        <w:rPr>
          <w:rFonts w:ascii="Times New Roman" w:hAnsi="Times New Roman" w:cs="Times New Roman"/>
          <w:noProof/>
          <w:sz w:val="24"/>
          <w:szCs w:val="24"/>
        </w:rPr>
        <w:t>s</w:t>
      </w:r>
      <w:r w:rsidRPr="0041550F">
        <w:rPr>
          <w:rFonts w:ascii="Times New Roman" w:hAnsi="Times New Roman" w:cs="Times New Roman"/>
          <w:noProof/>
          <w:sz w:val="24"/>
          <w:szCs w:val="24"/>
        </w:rPr>
        <w:t xml:space="preserve">et: Making </w:t>
      </w:r>
      <w:r w:rsidR="00D3066C" w:rsidRPr="0041550F">
        <w:rPr>
          <w:rFonts w:ascii="Times New Roman" w:hAnsi="Times New Roman" w:cs="Times New Roman"/>
          <w:noProof/>
          <w:sz w:val="24"/>
          <w:szCs w:val="24"/>
        </w:rPr>
        <w:t>t</w:t>
      </w:r>
      <w:r w:rsidRPr="0041550F">
        <w:rPr>
          <w:rFonts w:ascii="Times New Roman" w:hAnsi="Times New Roman" w:cs="Times New Roman"/>
          <w:noProof/>
          <w:sz w:val="24"/>
          <w:szCs w:val="24"/>
        </w:rPr>
        <w:t xml:space="preserve">ransparent </w:t>
      </w:r>
      <w:r w:rsidR="00D3066C" w:rsidRPr="0041550F">
        <w:rPr>
          <w:rFonts w:ascii="Times New Roman" w:hAnsi="Times New Roman" w:cs="Times New Roman"/>
          <w:noProof/>
          <w:sz w:val="24"/>
          <w:szCs w:val="24"/>
        </w:rPr>
        <w:t>ho</w:t>
      </w:r>
      <w:r w:rsidRPr="0041550F">
        <w:rPr>
          <w:rFonts w:ascii="Times New Roman" w:hAnsi="Times New Roman" w:cs="Times New Roman"/>
          <w:noProof/>
          <w:sz w:val="24"/>
          <w:szCs w:val="24"/>
        </w:rPr>
        <w:t xml:space="preserve">w </w:t>
      </w:r>
      <w:r w:rsidR="00D3066C" w:rsidRPr="0041550F">
        <w:rPr>
          <w:rFonts w:ascii="Times New Roman" w:hAnsi="Times New Roman" w:cs="Times New Roman"/>
          <w:noProof/>
          <w:sz w:val="24"/>
          <w:szCs w:val="24"/>
        </w:rPr>
        <w:t>v</w:t>
      </w:r>
      <w:r w:rsidRPr="0041550F">
        <w:rPr>
          <w:rFonts w:ascii="Times New Roman" w:hAnsi="Times New Roman" w:cs="Times New Roman"/>
          <w:noProof/>
          <w:sz w:val="24"/>
          <w:szCs w:val="24"/>
        </w:rPr>
        <w:t xml:space="preserve">ariations in </w:t>
      </w:r>
      <w:r w:rsidR="00D3066C" w:rsidRPr="0041550F">
        <w:rPr>
          <w:rFonts w:ascii="Times New Roman" w:hAnsi="Times New Roman" w:cs="Times New Roman"/>
          <w:noProof/>
          <w:sz w:val="24"/>
          <w:szCs w:val="24"/>
        </w:rPr>
        <w:t>a</w:t>
      </w:r>
      <w:r w:rsidRPr="0041550F">
        <w:rPr>
          <w:rFonts w:ascii="Times New Roman" w:hAnsi="Times New Roman" w:cs="Times New Roman"/>
          <w:noProof/>
          <w:sz w:val="24"/>
          <w:szCs w:val="24"/>
        </w:rPr>
        <w:t xml:space="preserve">nalytic </w:t>
      </w:r>
      <w:r w:rsidR="00D3066C" w:rsidRPr="0041550F">
        <w:rPr>
          <w:rFonts w:ascii="Times New Roman" w:hAnsi="Times New Roman" w:cs="Times New Roman"/>
          <w:noProof/>
          <w:sz w:val="24"/>
          <w:szCs w:val="24"/>
        </w:rPr>
        <w:t>c</w:t>
      </w:r>
      <w:r w:rsidRPr="0041550F">
        <w:rPr>
          <w:rFonts w:ascii="Times New Roman" w:hAnsi="Times New Roman" w:cs="Times New Roman"/>
          <w:noProof/>
          <w:sz w:val="24"/>
          <w:szCs w:val="24"/>
        </w:rPr>
        <w:t xml:space="preserve">hoices </w:t>
      </w:r>
      <w:r w:rsidR="00D3066C" w:rsidRPr="0041550F">
        <w:rPr>
          <w:rFonts w:ascii="Times New Roman" w:hAnsi="Times New Roman" w:cs="Times New Roman"/>
          <w:noProof/>
          <w:sz w:val="24"/>
          <w:szCs w:val="24"/>
        </w:rPr>
        <w:t>a</w:t>
      </w:r>
      <w:r w:rsidRPr="0041550F">
        <w:rPr>
          <w:rFonts w:ascii="Times New Roman" w:hAnsi="Times New Roman" w:cs="Times New Roman"/>
          <w:noProof/>
          <w:sz w:val="24"/>
          <w:szCs w:val="24"/>
        </w:rPr>
        <w:t xml:space="preserve">ffect </w:t>
      </w:r>
      <w:r w:rsidR="00D3066C" w:rsidRPr="0041550F">
        <w:rPr>
          <w:rFonts w:ascii="Times New Roman" w:hAnsi="Times New Roman" w:cs="Times New Roman"/>
          <w:noProof/>
          <w:sz w:val="24"/>
          <w:szCs w:val="24"/>
        </w:rPr>
        <w:t>r</w:t>
      </w:r>
      <w:r w:rsidRPr="0041550F">
        <w:rPr>
          <w:rFonts w:ascii="Times New Roman" w:hAnsi="Times New Roman" w:cs="Times New Roman"/>
          <w:noProof/>
          <w:sz w:val="24"/>
          <w:szCs w:val="24"/>
        </w:rPr>
        <w:t>esults.</w:t>
      </w:r>
      <w:r w:rsidRPr="0041550F">
        <w:rPr>
          <w:rFonts w:ascii="Times New Roman" w:hAnsi="Times New Roman" w:cs="Times New Roman"/>
          <w:i/>
          <w:iCs/>
          <w:noProof/>
          <w:sz w:val="24"/>
          <w:szCs w:val="24"/>
        </w:rPr>
        <w:t xml:space="preserve"> Adv</w:t>
      </w:r>
      <w:r w:rsidR="00D3066C" w:rsidRPr="0041550F">
        <w:rPr>
          <w:rFonts w:ascii="Times New Roman" w:hAnsi="Times New Roman" w:cs="Times New Roman"/>
          <w:i/>
          <w:iCs/>
          <w:noProof/>
          <w:sz w:val="24"/>
          <w:szCs w:val="24"/>
        </w:rPr>
        <w:t>ances in</w:t>
      </w:r>
      <w:r w:rsidRPr="0041550F">
        <w:rPr>
          <w:rFonts w:ascii="Times New Roman" w:hAnsi="Times New Roman" w:cs="Times New Roman"/>
          <w:i/>
          <w:iCs/>
          <w:noProof/>
          <w:sz w:val="24"/>
          <w:szCs w:val="24"/>
        </w:rPr>
        <w:t xml:space="preserve"> Methods</w:t>
      </w:r>
      <w:r w:rsidR="00D3066C" w:rsidRPr="0041550F">
        <w:rPr>
          <w:rFonts w:ascii="Times New Roman" w:hAnsi="Times New Roman" w:cs="Times New Roman"/>
          <w:i/>
          <w:iCs/>
          <w:noProof/>
          <w:sz w:val="24"/>
          <w:szCs w:val="24"/>
        </w:rPr>
        <w:t xml:space="preserve"> &amp;</w:t>
      </w:r>
      <w:r w:rsidRPr="0041550F">
        <w:rPr>
          <w:rFonts w:ascii="Times New Roman" w:hAnsi="Times New Roman" w:cs="Times New Roman"/>
          <w:i/>
          <w:iCs/>
          <w:noProof/>
          <w:sz w:val="24"/>
          <w:szCs w:val="24"/>
        </w:rPr>
        <w:t xml:space="preserve"> Pract</w:t>
      </w:r>
      <w:r w:rsidR="00D3066C" w:rsidRPr="0041550F">
        <w:rPr>
          <w:rFonts w:ascii="Times New Roman" w:hAnsi="Times New Roman" w:cs="Times New Roman"/>
          <w:i/>
          <w:iCs/>
          <w:noProof/>
          <w:sz w:val="24"/>
          <w:szCs w:val="24"/>
        </w:rPr>
        <w:t>ices in</w:t>
      </w:r>
      <w:r w:rsidRPr="0041550F">
        <w:rPr>
          <w:rFonts w:ascii="Times New Roman" w:hAnsi="Times New Roman" w:cs="Times New Roman"/>
          <w:i/>
          <w:iCs/>
          <w:noProof/>
          <w:sz w:val="24"/>
          <w:szCs w:val="24"/>
        </w:rPr>
        <w:t xml:space="preserve"> Psychol</w:t>
      </w:r>
      <w:r w:rsidR="00D3066C" w:rsidRPr="0041550F">
        <w:rPr>
          <w:rFonts w:ascii="Times New Roman" w:hAnsi="Times New Roman" w:cs="Times New Roman"/>
          <w:i/>
          <w:iCs/>
          <w:noProof/>
          <w:sz w:val="24"/>
          <w:szCs w:val="24"/>
        </w:rPr>
        <w:t>ogical</w:t>
      </w:r>
      <w:r w:rsidRPr="0041550F">
        <w:rPr>
          <w:rFonts w:ascii="Times New Roman" w:hAnsi="Times New Roman" w:cs="Times New Roman"/>
          <w:i/>
          <w:iCs/>
          <w:noProof/>
          <w:sz w:val="24"/>
          <w:szCs w:val="24"/>
        </w:rPr>
        <w:t xml:space="preserve"> Sci</w:t>
      </w:r>
      <w:r w:rsidR="00D3066C" w:rsidRPr="0041550F">
        <w:rPr>
          <w:rFonts w:ascii="Times New Roman" w:hAnsi="Times New Roman" w:cs="Times New Roman"/>
          <w:i/>
          <w:iCs/>
          <w:noProof/>
          <w:sz w:val="24"/>
          <w:szCs w:val="24"/>
        </w:rPr>
        <w:t>ence</w:t>
      </w:r>
      <w:r w:rsidRPr="0041550F">
        <w:rPr>
          <w:rFonts w:ascii="Times New Roman" w:hAnsi="Times New Roman" w:cs="Times New Roman"/>
          <w:noProof/>
          <w:sz w:val="24"/>
          <w:szCs w:val="24"/>
        </w:rPr>
        <w:t xml:space="preserve">. 2018;1(3):337–56. </w:t>
      </w:r>
      <w:r w:rsidR="00D3066C" w:rsidRPr="0041550F">
        <w:rPr>
          <w:rFonts w:ascii="Times New Roman" w:hAnsi="Times New Roman" w:cs="Times New Roman"/>
          <w:noProof/>
          <w:sz w:val="24"/>
          <w:szCs w:val="24"/>
        </w:rPr>
        <w:t>Available from: https://doi.org/10.1177%2F2515245917747646</w:t>
      </w:r>
    </w:p>
    <w:p w14:paraId="5B3751B1" w14:textId="2DB6000A"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21. </w:t>
      </w:r>
      <w:r w:rsidRPr="0041550F">
        <w:rPr>
          <w:rFonts w:ascii="Times New Roman" w:hAnsi="Times New Roman" w:cs="Times New Roman"/>
          <w:noProof/>
          <w:sz w:val="24"/>
          <w:szCs w:val="24"/>
        </w:rPr>
        <w:tab/>
      </w:r>
      <w:r w:rsidR="00C92B44" w:rsidRPr="0041550F">
        <w:rPr>
          <w:rFonts w:ascii="Times New Roman" w:hAnsi="Times New Roman" w:cs="Times New Roman"/>
          <w:noProof/>
          <w:sz w:val="24"/>
          <w:szCs w:val="24"/>
        </w:rPr>
        <w:t xml:space="preserve">Cox WM, Fadardi JS, Pothos EM. The addiction-stroop test: Theoretical considerations and procedural recommendations. </w:t>
      </w:r>
      <w:r w:rsidR="00C92B44" w:rsidRPr="0041550F">
        <w:rPr>
          <w:rFonts w:ascii="Times New Roman" w:hAnsi="Times New Roman" w:cs="Times New Roman"/>
          <w:i/>
          <w:iCs/>
          <w:noProof/>
          <w:sz w:val="24"/>
          <w:szCs w:val="24"/>
        </w:rPr>
        <w:t>Psychological Bulletin</w:t>
      </w:r>
      <w:r w:rsidR="00C92B44" w:rsidRPr="0041550F">
        <w:rPr>
          <w:rFonts w:ascii="Times New Roman" w:hAnsi="Times New Roman" w:cs="Times New Roman"/>
          <w:noProof/>
          <w:sz w:val="24"/>
          <w:szCs w:val="24"/>
        </w:rPr>
        <w:t>. 2006;132(3):443–76. Available from: https://doi.org/10.1037/0033-2909.132.3.443</w:t>
      </w:r>
      <w:r w:rsidRPr="0041550F">
        <w:rPr>
          <w:rFonts w:ascii="Times New Roman" w:hAnsi="Times New Roman" w:cs="Times New Roman"/>
          <w:noProof/>
          <w:sz w:val="24"/>
          <w:szCs w:val="24"/>
        </w:rPr>
        <w:t xml:space="preserve"> </w:t>
      </w:r>
    </w:p>
    <w:p w14:paraId="7445E890" w14:textId="0E3D0B61"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22. </w:t>
      </w:r>
      <w:r w:rsidRPr="0041550F">
        <w:rPr>
          <w:rFonts w:ascii="Times New Roman" w:hAnsi="Times New Roman" w:cs="Times New Roman"/>
          <w:noProof/>
          <w:sz w:val="24"/>
          <w:szCs w:val="24"/>
        </w:rPr>
        <w:tab/>
      </w:r>
      <w:r w:rsidR="00C554AF" w:rsidRPr="0041550F">
        <w:rPr>
          <w:rFonts w:ascii="Times New Roman" w:hAnsi="Times New Roman" w:cs="Times New Roman"/>
          <w:noProof/>
          <w:sz w:val="24"/>
          <w:szCs w:val="24"/>
        </w:rPr>
        <w:t>MacLeod C, Mathews A, Tata P. Attentional bias in emotional disorders. J</w:t>
      </w:r>
      <w:r w:rsidR="00C554AF" w:rsidRPr="0041550F">
        <w:rPr>
          <w:rFonts w:ascii="Times New Roman" w:hAnsi="Times New Roman" w:cs="Times New Roman"/>
          <w:i/>
          <w:iCs/>
          <w:noProof/>
          <w:sz w:val="24"/>
          <w:szCs w:val="24"/>
        </w:rPr>
        <w:t>ournal of Abnormal Psychology</w:t>
      </w:r>
      <w:r w:rsidR="00C554AF" w:rsidRPr="0041550F">
        <w:rPr>
          <w:rFonts w:ascii="Times New Roman" w:hAnsi="Times New Roman" w:cs="Times New Roman"/>
          <w:noProof/>
          <w:sz w:val="24"/>
          <w:szCs w:val="24"/>
        </w:rPr>
        <w:t>. 1986;95(1):15–20. Available from: https://doi.org/10.1037//0021-843x.95.1.15</w:t>
      </w:r>
    </w:p>
    <w:p w14:paraId="38F7C06B" w14:textId="6F28D311"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23. </w:t>
      </w:r>
      <w:r w:rsidRPr="0041550F">
        <w:rPr>
          <w:rFonts w:ascii="Times New Roman" w:hAnsi="Times New Roman" w:cs="Times New Roman"/>
          <w:noProof/>
          <w:sz w:val="24"/>
          <w:szCs w:val="24"/>
        </w:rPr>
        <w:tab/>
      </w:r>
      <w:r w:rsidR="0053760A" w:rsidRPr="0041550F">
        <w:rPr>
          <w:rFonts w:ascii="Times New Roman" w:hAnsi="Times New Roman" w:cs="Times New Roman"/>
          <w:noProof/>
          <w:sz w:val="24"/>
          <w:szCs w:val="24"/>
        </w:rPr>
        <w:t xml:space="preserve">Stroop JR. Studies of interference in serial verbal reactions. </w:t>
      </w:r>
      <w:r w:rsidR="0053760A" w:rsidRPr="0041550F">
        <w:rPr>
          <w:rFonts w:ascii="Times New Roman" w:hAnsi="Times New Roman" w:cs="Times New Roman"/>
          <w:i/>
          <w:iCs/>
          <w:noProof/>
          <w:sz w:val="24"/>
          <w:szCs w:val="24"/>
        </w:rPr>
        <w:t>Journal of Experimental Psychology</w:t>
      </w:r>
      <w:r w:rsidR="0053760A" w:rsidRPr="0041550F">
        <w:rPr>
          <w:rFonts w:ascii="Times New Roman" w:hAnsi="Times New Roman" w:cs="Times New Roman"/>
          <w:noProof/>
          <w:sz w:val="24"/>
          <w:szCs w:val="24"/>
        </w:rPr>
        <w:t>. 1935;18(6):643–62. Available from: https://doi.org/10.1037/h0054651</w:t>
      </w:r>
    </w:p>
    <w:p w14:paraId="139D9620" w14:textId="4EE14369"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24. </w:t>
      </w:r>
      <w:r w:rsidRPr="0041550F">
        <w:rPr>
          <w:rFonts w:ascii="Times New Roman" w:hAnsi="Times New Roman" w:cs="Times New Roman"/>
          <w:noProof/>
          <w:sz w:val="24"/>
          <w:szCs w:val="24"/>
        </w:rPr>
        <w:tab/>
      </w:r>
      <w:r w:rsidR="0039012C" w:rsidRPr="0041550F">
        <w:rPr>
          <w:rFonts w:ascii="Times New Roman" w:hAnsi="Times New Roman" w:cs="Times New Roman"/>
          <w:noProof/>
          <w:sz w:val="24"/>
          <w:szCs w:val="24"/>
        </w:rPr>
        <w:t xml:space="preserve">Field M, Christiansen P, Cole J, Goudie A. Delay discounting and the alcohol Stroop in heavy drinking adolescents. </w:t>
      </w:r>
      <w:r w:rsidR="0039012C" w:rsidRPr="0041550F">
        <w:rPr>
          <w:rFonts w:ascii="Times New Roman" w:hAnsi="Times New Roman" w:cs="Times New Roman"/>
          <w:i/>
          <w:iCs/>
          <w:noProof/>
          <w:sz w:val="24"/>
          <w:szCs w:val="24"/>
        </w:rPr>
        <w:t>Addiction</w:t>
      </w:r>
      <w:r w:rsidR="0039012C" w:rsidRPr="0041550F">
        <w:rPr>
          <w:rFonts w:ascii="Times New Roman" w:hAnsi="Times New Roman" w:cs="Times New Roman"/>
          <w:noProof/>
          <w:sz w:val="24"/>
          <w:szCs w:val="24"/>
        </w:rPr>
        <w:t>. 2007;102(4):579–86. Available: https://doi.org/10.1111/j.1360-0443.2007.01743.x</w:t>
      </w:r>
    </w:p>
    <w:p w14:paraId="1F950785" w14:textId="45530BF4"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25. </w:t>
      </w:r>
      <w:r w:rsidRPr="0041550F">
        <w:rPr>
          <w:rFonts w:ascii="Times New Roman" w:hAnsi="Times New Roman" w:cs="Times New Roman"/>
          <w:noProof/>
          <w:sz w:val="24"/>
          <w:szCs w:val="24"/>
        </w:rPr>
        <w:tab/>
      </w:r>
      <w:r w:rsidR="00C645CC" w:rsidRPr="0041550F">
        <w:rPr>
          <w:rFonts w:ascii="Times New Roman" w:hAnsi="Times New Roman" w:cs="Times New Roman"/>
          <w:noProof/>
          <w:sz w:val="24"/>
          <w:szCs w:val="24"/>
        </w:rPr>
        <w:t xml:space="preserve">Flaudias V, Brousse G, de Chazeron I, Planche F, Brun J, Llorca PM. Treatment in hospital for alcohol-dependent patients decreases attentional bias. </w:t>
      </w:r>
      <w:r w:rsidR="00C645CC" w:rsidRPr="0041550F">
        <w:rPr>
          <w:rFonts w:ascii="Times New Roman" w:hAnsi="Times New Roman" w:cs="Times New Roman"/>
          <w:i/>
          <w:iCs/>
          <w:noProof/>
          <w:sz w:val="24"/>
          <w:szCs w:val="24"/>
        </w:rPr>
        <w:t>Neuropsychiatric Disease &amp; Treatment</w:t>
      </w:r>
      <w:r w:rsidR="00C645CC" w:rsidRPr="0041550F">
        <w:rPr>
          <w:rFonts w:ascii="Times New Roman" w:hAnsi="Times New Roman" w:cs="Times New Roman"/>
          <w:noProof/>
          <w:sz w:val="24"/>
          <w:szCs w:val="24"/>
        </w:rPr>
        <w:t>. 2013;9:773–9. Available from: https://doi.org/10.2147/NDT.S42556</w:t>
      </w:r>
    </w:p>
    <w:p w14:paraId="694DE41D" w14:textId="77777777" w:rsidR="00CD6686"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26. </w:t>
      </w:r>
      <w:r w:rsidRPr="0041550F">
        <w:rPr>
          <w:rFonts w:ascii="Times New Roman" w:hAnsi="Times New Roman" w:cs="Times New Roman"/>
          <w:noProof/>
          <w:sz w:val="24"/>
          <w:szCs w:val="24"/>
        </w:rPr>
        <w:tab/>
      </w:r>
      <w:r w:rsidR="00CD6686" w:rsidRPr="0041550F">
        <w:rPr>
          <w:rFonts w:ascii="Times New Roman" w:hAnsi="Times New Roman" w:cs="Times New Roman"/>
          <w:noProof/>
          <w:sz w:val="24"/>
          <w:szCs w:val="24"/>
        </w:rPr>
        <w:t xml:space="preserve">Spanakis P, Jones A, Field M, Christiansen P. A Stroop in the hand is worth two on the laptop: Superior reliability of a smartphone based alcohol Stroop in the real world. </w:t>
      </w:r>
      <w:r w:rsidR="00CD6686" w:rsidRPr="0041550F">
        <w:rPr>
          <w:rFonts w:ascii="Times New Roman" w:hAnsi="Times New Roman" w:cs="Times New Roman"/>
          <w:i/>
          <w:iCs/>
          <w:noProof/>
          <w:sz w:val="24"/>
          <w:szCs w:val="24"/>
        </w:rPr>
        <w:t>Substance Use &amp; Misuse</w:t>
      </w:r>
      <w:r w:rsidR="00CD6686" w:rsidRPr="0041550F">
        <w:rPr>
          <w:rFonts w:ascii="Times New Roman" w:hAnsi="Times New Roman" w:cs="Times New Roman"/>
          <w:noProof/>
          <w:sz w:val="24"/>
          <w:szCs w:val="24"/>
        </w:rPr>
        <w:t>. 2019;54(4):692–8. Available from: https://doi.org/10.1080/10826084.2018.1536716</w:t>
      </w:r>
    </w:p>
    <w:p w14:paraId="594CF717" w14:textId="44804293"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lastRenderedPageBreak/>
        <w:t xml:space="preserve">27. </w:t>
      </w:r>
      <w:r w:rsidRPr="0041550F">
        <w:rPr>
          <w:rFonts w:ascii="Times New Roman" w:hAnsi="Times New Roman" w:cs="Times New Roman"/>
          <w:noProof/>
          <w:sz w:val="24"/>
          <w:szCs w:val="24"/>
        </w:rPr>
        <w:tab/>
      </w:r>
      <w:r w:rsidR="009051E5" w:rsidRPr="0041550F">
        <w:rPr>
          <w:rFonts w:ascii="Times New Roman" w:hAnsi="Times New Roman" w:cs="Times New Roman"/>
          <w:noProof/>
          <w:sz w:val="24"/>
          <w:szCs w:val="24"/>
        </w:rPr>
        <w:t xml:space="preserve">Manchery L, Yarmush DE, Luehring-Jones P, Erblich J. Attentional bias to alcohol stimuli predicts elevated cue-induced craving in young adult social drinkers. </w:t>
      </w:r>
      <w:r w:rsidR="009051E5" w:rsidRPr="0041550F">
        <w:rPr>
          <w:rFonts w:ascii="Times New Roman" w:hAnsi="Times New Roman" w:cs="Times New Roman"/>
          <w:i/>
          <w:iCs/>
          <w:noProof/>
          <w:sz w:val="24"/>
          <w:szCs w:val="24"/>
        </w:rPr>
        <w:t>Addictive Behavior</w:t>
      </w:r>
      <w:r w:rsidR="009051E5" w:rsidRPr="0041550F">
        <w:rPr>
          <w:rFonts w:ascii="Times New Roman" w:hAnsi="Times New Roman" w:cs="Times New Roman"/>
          <w:noProof/>
          <w:sz w:val="24"/>
          <w:szCs w:val="24"/>
        </w:rPr>
        <w:t>. 2017;70:14–7. Available from: http://dx.doi.org/10.1016/j.addbeh.2017.01.035</w:t>
      </w:r>
    </w:p>
    <w:p w14:paraId="78B0094A" w14:textId="61EFBD0F"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28. </w:t>
      </w:r>
      <w:r w:rsidRPr="0041550F">
        <w:rPr>
          <w:rFonts w:ascii="Times New Roman" w:hAnsi="Times New Roman" w:cs="Times New Roman"/>
          <w:noProof/>
          <w:sz w:val="24"/>
          <w:szCs w:val="24"/>
        </w:rPr>
        <w:tab/>
      </w:r>
      <w:r w:rsidR="00484FC0" w:rsidRPr="0041550F">
        <w:rPr>
          <w:rFonts w:ascii="Times New Roman" w:hAnsi="Times New Roman" w:cs="Times New Roman"/>
          <w:noProof/>
          <w:sz w:val="24"/>
          <w:szCs w:val="24"/>
        </w:rPr>
        <w:t xml:space="preserve">Miller MA, Fillmore MT. Persistence of attentional bias toward alcohol-related stimuli in intoxicated social drinkers. </w:t>
      </w:r>
      <w:r w:rsidR="00484FC0" w:rsidRPr="0041550F">
        <w:rPr>
          <w:rFonts w:ascii="Times New Roman" w:hAnsi="Times New Roman" w:cs="Times New Roman"/>
          <w:i/>
          <w:iCs/>
          <w:noProof/>
          <w:sz w:val="24"/>
          <w:szCs w:val="24"/>
        </w:rPr>
        <w:t>Drug &amp; Alcohol Dependence</w:t>
      </w:r>
      <w:r w:rsidR="00484FC0" w:rsidRPr="0041550F">
        <w:rPr>
          <w:rFonts w:ascii="Times New Roman" w:hAnsi="Times New Roman" w:cs="Times New Roman"/>
          <w:noProof/>
          <w:sz w:val="24"/>
          <w:szCs w:val="24"/>
        </w:rPr>
        <w:t>. 2011;117(2–3):184–9. Available from: http://dx.doi.org/10.1016/j.drugalcdep.2011.01.016</w:t>
      </w:r>
    </w:p>
    <w:p w14:paraId="14615738" w14:textId="6409EB33"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29. </w:t>
      </w:r>
      <w:r w:rsidRPr="0041550F">
        <w:rPr>
          <w:rFonts w:ascii="Times New Roman" w:hAnsi="Times New Roman" w:cs="Times New Roman"/>
          <w:noProof/>
          <w:sz w:val="24"/>
          <w:szCs w:val="24"/>
        </w:rPr>
        <w:tab/>
      </w:r>
      <w:r w:rsidR="00484FC0" w:rsidRPr="0041550F">
        <w:rPr>
          <w:rFonts w:ascii="Times New Roman" w:hAnsi="Times New Roman" w:cs="Times New Roman"/>
          <w:noProof/>
          <w:sz w:val="24"/>
          <w:szCs w:val="24"/>
        </w:rPr>
        <w:t xml:space="preserve">Ramirez, J. J., Monti, P. M., &amp; Colwill RM. Brief and extended alcohol-cue-exposure effects on craving and attentional bias. </w:t>
      </w:r>
      <w:r w:rsidR="00484FC0" w:rsidRPr="0041550F">
        <w:rPr>
          <w:rFonts w:ascii="Times New Roman" w:hAnsi="Times New Roman" w:cs="Times New Roman"/>
          <w:i/>
          <w:iCs/>
          <w:noProof/>
          <w:sz w:val="24"/>
          <w:szCs w:val="24"/>
        </w:rPr>
        <w:t>Experimental &amp; Clinical Psychopharmacology</w:t>
      </w:r>
      <w:r w:rsidR="00484FC0" w:rsidRPr="0041550F">
        <w:rPr>
          <w:rFonts w:ascii="Times New Roman" w:hAnsi="Times New Roman" w:cs="Times New Roman"/>
          <w:noProof/>
          <w:sz w:val="24"/>
          <w:szCs w:val="24"/>
        </w:rPr>
        <w:t xml:space="preserve">. 2015;23:159–67. Available from: https://doi.org/10.1037/pha0000018  </w:t>
      </w:r>
    </w:p>
    <w:p w14:paraId="755BB238" w14:textId="0B25AAC6"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30. </w:t>
      </w:r>
      <w:r w:rsidRPr="0041550F">
        <w:rPr>
          <w:rFonts w:ascii="Times New Roman" w:hAnsi="Times New Roman" w:cs="Times New Roman"/>
          <w:noProof/>
          <w:sz w:val="24"/>
          <w:szCs w:val="24"/>
        </w:rPr>
        <w:tab/>
      </w:r>
      <w:r w:rsidR="008309AA" w:rsidRPr="0041550F">
        <w:rPr>
          <w:rFonts w:ascii="Times New Roman" w:hAnsi="Times New Roman" w:cs="Times New Roman"/>
          <w:noProof/>
          <w:sz w:val="24"/>
          <w:szCs w:val="24"/>
        </w:rPr>
        <w:t xml:space="preserve">Díaz-Batanero C, Domínguez-Salas S, Moraleda E, Fernández-Calderón F, Lozano OM. Attentional bias toward alcohol stimuli as a predictor of treatment retention in cocaine dependence and alcohol user patients. </w:t>
      </w:r>
      <w:r w:rsidR="008309AA" w:rsidRPr="0041550F">
        <w:rPr>
          <w:rFonts w:ascii="Times New Roman" w:hAnsi="Times New Roman" w:cs="Times New Roman"/>
          <w:i/>
          <w:iCs/>
          <w:noProof/>
          <w:sz w:val="24"/>
          <w:szCs w:val="24"/>
        </w:rPr>
        <w:t>Drug &amp; Alcohol Dependence</w:t>
      </w:r>
      <w:r w:rsidR="008309AA" w:rsidRPr="0041550F">
        <w:rPr>
          <w:rFonts w:ascii="Times New Roman" w:hAnsi="Times New Roman" w:cs="Times New Roman"/>
          <w:noProof/>
          <w:sz w:val="24"/>
          <w:szCs w:val="24"/>
        </w:rPr>
        <w:t>. 2018;182:40–7. Available from: https://doi.org/10.1016/j.drugalcdep.2017.10.005</w:t>
      </w:r>
    </w:p>
    <w:p w14:paraId="59D0F4FF" w14:textId="5747687C"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31. </w:t>
      </w:r>
      <w:r w:rsidRPr="0041550F">
        <w:rPr>
          <w:rFonts w:ascii="Times New Roman" w:hAnsi="Times New Roman" w:cs="Times New Roman"/>
          <w:noProof/>
          <w:sz w:val="24"/>
          <w:szCs w:val="24"/>
        </w:rPr>
        <w:tab/>
      </w:r>
      <w:r w:rsidR="00710BDC" w:rsidRPr="0041550F">
        <w:rPr>
          <w:rFonts w:ascii="Times New Roman" w:eastAsia="Times New Roman" w:hAnsi="Times New Roman" w:cs="Times New Roman"/>
          <w:sz w:val="24"/>
          <w:szCs w:val="24"/>
        </w:rPr>
        <w:t xml:space="preserve">Gladwin TE, Vink M. Alcohol-related attentional bias variability and conflicting automatic associations. </w:t>
      </w:r>
      <w:r w:rsidR="00710BDC" w:rsidRPr="0041550F">
        <w:rPr>
          <w:rFonts w:ascii="Times New Roman" w:eastAsia="Times New Roman" w:hAnsi="Times New Roman" w:cs="Times New Roman"/>
          <w:i/>
          <w:sz w:val="24"/>
          <w:szCs w:val="24"/>
        </w:rPr>
        <w:t>Journal of Experimental Psychopathology</w:t>
      </w:r>
      <w:r w:rsidR="00710BDC" w:rsidRPr="0041550F">
        <w:rPr>
          <w:rFonts w:ascii="Times New Roman" w:eastAsia="Times New Roman" w:hAnsi="Times New Roman" w:cs="Times New Roman"/>
          <w:sz w:val="24"/>
          <w:szCs w:val="24"/>
        </w:rPr>
        <w:t>. 2018;9(2):1-14. Available from: https://doi.org/10.5127/jep.062317</w:t>
      </w:r>
      <w:r w:rsidRPr="0041550F">
        <w:rPr>
          <w:rFonts w:ascii="Times New Roman" w:hAnsi="Times New Roman" w:cs="Times New Roman"/>
          <w:noProof/>
          <w:sz w:val="24"/>
          <w:szCs w:val="24"/>
        </w:rPr>
        <w:t xml:space="preserve"> </w:t>
      </w:r>
    </w:p>
    <w:p w14:paraId="4053AEC8" w14:textId="342B11C9"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32. </w:t>
      </w:r>
      <w:r w:rsidRPr="0041550F">
        <w:rPr>
          <w:rFonts w:ascii="Times New Roman" w:hAnsi="Times New Roman" w:cs="Times New Roman"/>
          <w:noProof/>
          <w:sz w:val="24"/>
          <w:szCs w:val="24"/>
        </w:rPr>
        <w:tab/>
      </w:r>
      <w:r w:rsidR="00710BDC" w:rsidRPr="0041550F">
        <w:rPr>
          <w:rFonts w:ascii="Times New Roman" w:eastAsia="Times New Roman" w:hAnsi="Times New Roman" w:cs="Times New Roman"/>
          <w:sz w:val="24"/>
          <w:szCs w:val="24"/>
        </w:rPr>
        <w:t>Monem R, Fillmore MT. Alcohol administration reduces attentional bias to alcohol-related but not food-related cues: Evidence for a satiety hypothesis.</w:t>
      </w:r>
      <w:r w:rsidR="00710BDC" w:rsidRPr="0041550F">
        <w:rPr>
          <w:rFonts w:ascii="Times New Roman" w:eastAsia="Times New Roman" w:hAnsi="Times New Roman" w:cs="Times New Roman"/>
          <w:i/>
          <w:sz w:val="24"/>
          <w:szCs w:val="24"/>
        </w:rPr>
        <w:t xml:space="preserve"> Psychology of Addictive Behaviors</w:t>
      </w:r>
      <w:r w:rsidR="00710BDC" w:rsidRPr="0041550F">
        <w:rPr>
          <w:rFonts w:ascii="Times New Roman" w:eastAsia="Times New Roman" w:hAnsi="Times New Roman" w:cs="Times New Roman"/>
          <w:sz w:val="24"/>
          <w:szCs w:val="24"/>
        </w:rPr>
        <w:t>. 2019;33(8):677–84. Available from: https://doi.org/10.1037/adb0000522</w:t>
      </w:r>
    </w:p>
    <w:p w14:paraId="7AB54292" w14:textId="12FDDA0F"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3</w:t>
      </w:r>
      <w:r w:rsidR="00D061F3" w:rsidRPr="0041550F">
        <w:rPr>
          <w:rFonts w:ascii="Times New Roman" w:hAnsi="Times New Roman" w:cs="Times New Roman"/>
          <w:noProof/>
          <w:sz w:val="24"/>
          <w:szCs w:val="24"/>
        </w:rPr>
        <w:t>3</w:t>
      </w:r>
      <w:r w:rsidRPr="0041550F">
        <w:rPr>
          <w:rFonts w:ascii="Times New Roman" w:hAnsi="Times New Roman" w:cs="Times New Roman"/>
          <w:noProof/>
          <w:sz w:val="24"/>
          <w:szCs w:val="24"/>
        </w:rPr>
        <w:t xml:space="preserve">. </w:t>
      </w:r>
      <w:r w:rsidRPr="0041550F">
        <w:rPr>
          <w:rFonts w:ascii="Times New Roman" w:hAnsi="Times New Roman" w:cs="Times New Roman"/>
          <w:noProof/>
          <w:sz w:val="24"/>
          <w:szCs w:val="24"/>
        </w:rPr>
        <w:tab/>
      </w:r>
      <w:r w:rsidR="00710BDC" w:rsidRPr="0041550F">
        <w:rPr>
          <w:rFonts w:ascii="Times New Roman" w:eastAsia="Times New Roman" w:hAnsi="Times New Roman" w:cs="Times New Roman"/>
          <w:sz w:val="24"/>
          <w:szCs w:val="24"/>
        </w:rPr>
        <w:t>Ghiţă A, Porras García B, Moreno M, Monras M, Ortega L, Mondon S, et al. Attentional bias assessment in patients with alcohol use disorder: An eyetracking study. A</w:t>
      </w:r>
      <w:r w:rsidR="00710BDC" w:rsidRPr="0041550F">
        <w:rPr>
          <w:rFonts w:ascii="Times New Roman" w:eastAsia="Times New Roman" w:hAnsi="Times New Roman" w:cs="Times New Roman"/>
          <w:i/>
          <w:sz w:val="24"/>
          <w:szCs w:val="24"/>
        </w:rPr>
        <w:t>nnual Review of CyberTherapy &amp; Telemedicine</w:t>
      </w:r>
      <w:r w:rsidR="00710BDC" w:rsidRPr="0041550F">
        <w:rPr>
          <w:rFonts w:ascii="Times New Roman" w:eastAsia="Times New Roman" w:hAnsi="Times New Roman" w:cs="Times New Roman"/>
          <w:sz w:val="24"/>
          <w:szCs w:val="24"/>
        </w:rPr>
        <w:t>. 2019;17:83–7.</w:t>
      </w:r>
    </w:p>
    <w:p w14:paraId="16C7CC42" w14:textId="20289CA5"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lastRenderedPageBreak/>
        <w:t>3</w:t>
      </w:r>
      <w:r w:rsidR="00D061F3" w:rsidRPr="0041550F">
        <w:rPr>
          <w:rFonts w:ascii="Times New Roman" w:hAnsi="Times New Roman" w:cs="Times New Roman"/>
          <w:noProof/>
          <w:sz w:val="24"/>
          <w:szCs w:val="24"/>
        </w:rPr>
        <w:t>4</w:t>
      </w:r>
      <w:r w:rsidRPr="0041550F">
        <w:rPr>
          <w:rFonts w:ascii="Times New Roman" w:hAnsi="Times New Roman" w:cs="Times New Roman"/>
          <w:noProof/>
          <w:sz w:val="24"/>
          <w:szCs w:val="24"/>
        </w:rPr>
        <w:t xml:space="preserve">. </w:t>
      </w:r>
      <w:r w:rsidRPr="0041550F">
        <w:rPr>
          <w:rFonts w:ascii="Times New Roman" w:hAnsi="Times New Roman" w:cs="Times New Roman"/>
          <w:noProof/>
          <w:sz w:val="24"/>
          <w:szCs w:val="24"/>
        </w:rPr>
        <w:tab/>
      </w:r>
      <w:r w:rsidR="00D159A7" w:rsidRPr="0041550F">
        <w:rPr>
          <w:rFonts w:ascii="Times New Roman" w:hAnsi="Times New Roman" w:cs="Times New Roman"/>
          <w:noProof/>
          <w:sz w:val="24"/>
          <w:szCs w:val="24"/>
        </w:rPr>
        <w:t xml:space="preserve">Wilcockson TDW, Pothos EM. Measuring inhibitory processes for alcohol-related attentional biases: Introducing a novel attentional bias measure. </w:t>
      </w:r>
      <w:r w:rsidR="00D159A7" w:rsidRPr="0041550F">
        <w:rPr>
          <w:rFonts w:ascii="Times New Roman" w:hAnsi="Times New Roman" w:cs="Times New Roman"/>
          <w:i/>
          <w:iCs/>
          <w:noProof/>
          <w:sz w:val="24"/>
          <w:szCs w:val="24"/>
        </w:rPr>
        <w:t>Addictive Behavior</w:t>
      </w:r>
      <w:r w:rsidR="00D159A7" w:rsidRPr="0041550F">
        <w:rPr>
          <w:rFonts w:ascii="Times New Roman" w:hAnsi="Times New Roman" w:cs="Times New Roman"/>
          <w:noProof/>
          <w:sz w:val="24"/>
          <w:szCs w:val="24"/>
        </w:rPr>
        <w:t>. 2015;44:88–93. Available from: http://dx.doi.org/10.1016/j.addbeh.2014.12.015</w:t>
      </w:r>
    </w:p>
    <w:p w14:paraId="09F3C524" w14:textId="27C7BEE4"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3</w:t>
      </w:r>
      <w:r w:rsidR="00D061F3" w:rsidRPr="0041550F">
        <w:rPr>
          <w:rFonts w:ascii="Times New Roman" w:hAnsi="Times New Roman" w:cs="Times New Roman"/>
          <w:noProof/>
          <w:sz w:val="24"/>
          <w:szCs w:val="24"/>
        </w:rPr>
        <w:t>5</w:t>
      </w:r>
      <w:r w:rsidRPr="0041550F">
        <w:rPr>
          <w:rFonts w:ascii="Times New Roman" w:hAnsi="Times New Roman" w:cs="Times New Roman"/>
          <w:noProof/>
          <w:sz w:val="24"/>
          <w:szCs w:val="24"/>
        </w:rPr>
        <w:t xml:space="preserve">. </w:t>
      </w:r>
      <w:r w:rsidRPr="0041550F">
        <w:rPr>
          <w:rFonts w:ascii="Times New Roman" w:hAnsi="Times New Roman" w:cs="Times New Roman"/>
          <w:noProof/>
          <w:sz w:val="24"/>
          <w:szCs w:val="24"/>
        </w:rPr>
        <w:tab/>
      </w:r>
      <w:r w:rsidR="006B0DF5" w:rsidRPr="0041550F">
        <w:rPr>
          <w:rFonts w:ascii="Times New Roman" w:hAnsi="Times New Roman" w:cs="Times New Roman"/>
          <w:noProof/>
          <w:sz w:val="24"/>
          <w:szCs w:val="24"/>
        </w:rPr>
        <w:t xml:space="preserve">Kim J, Marciano MA, Ninham S, Zaso MJ, Park A. Interaction effects between the cumulative genetic score and psychosocial stressor on self-reported drinking urge and implicit attentional bias for alcohol: A human laboratory study. </w:t>
      </w:r>
      <w:r w:rsidR="006B0DF5" w:rsidRPr="0041550F">
        <w:rPr>
          <w:rFonts w:ascii="Times New Roman" w:hAnsi="Times New Roman" w:cs="Times New Roman"/>
          <w:i/>
          <w:iCs/>
          <w:noProof/>
          <w:sz w:val="24"/>
          <w:szCs w:val="24"/>
        </w:rPr>
        <w:t>Alcohol &amp; Alcoholism</w:t>
      </w:r>
      <w:r w:rsidR="006B0DF5" w:rsidRPr="0041550F">
        <w:rPr>
          <w:rFonts w:ascii="Times New Roman" w:hAnsi="Times New Roman" w:cs="Times New Roman"/>
          <w:noProof/>
          <w:sz w:val="24"/>
          <w:szCs w:val="24"/>
        </w:rPr>
        <w:t>. 2019;54(1):30–7. Available from: https://doi.org/10.1093/alcalc/agy065</w:t>
      </w:r>
    </w:p>
    <w:p w14:paraId="67DE9C4A" w14:textId="27A9BEF9"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3</w:t>
      </w:r>
      <w:r w:rsidR="00D061F3" w:rsidRPr="0041550F">
        <w:rPr>
          <w:rFonts w:ascii="Times New Roman" w:hAnsi="Times New Roman" w:cs="Times New Roman"/>
          <w:noProof/>
          <w:sz w:val="24"/>
          <w:szCs w:val="24"/>
        </w:rPr>
        <w:t>6</w:t>
      </w:r>
      <w:r w:rsidRPr="0041550F">
        <w:rPr>
          <w:rFonts w:ascii="Times New Roman" w:hAnsi="Times New Roman" w:cs="Times New Roman"/>
          <w:noProof/>
          <w:sz w:val="24"/>
          <w:szCs w:val="24"/>
        </w:rPr>
        <w:t xml:space="preserve">. </w:t>
      </w:r>
      <w:r w:rsidRPr="0041550F">
        <w:rPr>
          <w:rFonts w:ascii="Times New Roman" w:hAnsi="Times New Roman" w:cs="Times New Roman"/>
          <w:noProof/>
          <w:sz w:val="24"/>
          <w:szCs w:val="24"/>
        </w:rPr>
        <w:tab/>
      </w:r>
      <w:r w:rsidR="004F0351" w:rsidRPr="0041550F">
        <w:rPr>
          <w:rFonts w:ascii="Times New Roman" w:hAnsi="Times New Roman" w:cs="Times New Roman"/>
          <w:noProof/>
          <w:sz w:val="24"/>
          <w:szCs w:val="24"/>
        </w:rPr>
        <w:t xml:space="preserve">Luehring-Jones P, Louis C, Dennis-Tiwary TA, Erblich J. A </w:t>
      </w:r>
      <w:r w:rsidR="00B5655C" w:rsidRPr="0041550F">
        <w:rPr>
          <w:rFonts w:ascii="Times New Roman" w:hAnsi="Times New Roman" w:cs="Times New Roman"/>
          <w:noProof/>
          <w:sz w:val="24"/>
          <w:szCs w:val="24"/>
        </w:rPr>
        <w:t>s</w:t>
      </w:r>
      <w:r w:rsidR="004F0351" w:rsidRPr="0041550F">
        <w:rPr>
          <w:rFonts w:ascii="Times New Roman" w:hAnsi="Times New Roman" w:cs="Times New Roman"/>
          <w:noProof/>
          <w:sz w:val="24"/>
          <w:szCs w:val="24"/>
        </w:rPr>
        <w:t xml:space="preserve">ingle </w:t>
      </w:r>
      <w:r w:rsidR="00B5655C" w:rsidRPr="0041550F">
        <w:rPr>
          <w:rFonts w:ascii="Times New Roman" w:hAnsi="Times New Roman" w:cs="Times New Roman"/>
          <w:noProof/>
          <w:sz w:val="24"/>
          <w:szCs w:val="24"/>
        </w:rPr>
        <w:t>s</w:t>
      </w:r>
      <w:r w:rsidR="004F0351" w:rsidRPr="0041550F">
        <w:rPr>
          <w:rFonts w:ascii="Times New Roman" w:hAnsi="Times New Roman" w:cs="Times New Roman"/>
          <w:noProof/>
          <w:sz w:val="24"/>
          <w:szCs w:val="24"/>
        </w:rPr>
        <w:t xml:space="preserve">ession of </w:t>
      </w:r>
      <w:r w:rsidR="00B5655C" w:rsidRPr="0041550F">
        <w:rPr>
          <w:rFonts w:ascii="Times New Roman" w:hAnsi="Times New Roman" w:cs="Times New Roman"/>
          <w:noProof/>
          <w:sz w:val="24"/>
          <w:szCs w:val="24"/>
        </w:rPr>
        <w:t>a</w:t>
      </w:r>
      <w:r w:rsidR="004F0351" w:rsidRPr="0041550F">
        <w:rPr>
          <w:rFonts w:ascii="Times New Roman" w:hAnsi="Times New Roman" w:cs="Times New Roman"/>
          <w:noProof/>
          <w:sz w:val="24"/>
          <w:szCs w:val="24"/>
        </w:rPr>
        <w:t xml:space="preserve">ttentional </w:t>
      </w:r>
      <w:r w:rsidR="00B5655C" w:rsidRPr="0041550F">
        <w:rPr>
          <w:rFonts w:ascii="Times New Roman" w:hAnsi="Times New Roman" w:cs="Times New Roman"/>
          <w:noProof/>
          <w:sz w:val="24"/>
          <w:szCs w:val="24"/>
        </w:rPr>
        <w:t>b</w:t>
      </w:r>
      <w:r w:rsidR="004F0351" w:rsidRPr="0041550F">
        <w:rPr>
          <w:rFonts w:ascii="Times New Roman" w:hAnsi="Times New Roman" w:cs="Times New Roman"/>
          <w:noProof/>
          <w:sz w:val="24"/>
          <w:szCs w:val="24"/>
        </w:rPr>
        <w:t xml:space="preserve">ias </w:t>
      </w:r>
      <w:r w:rsidR="00B5655C" w:rsidRPr="0041550F">
        <w:rPr>
          <w:rFonts w:ascii="Times New Roman" w:hAnsi="Times New Roman" w:cs="Times New Roman"/>
          <w:noProof/>
          <w:sz w:val="24"/>
          <w:szCs w:val="24"/>
        </w:rPr>
        <w:t>m</w:t>
      </w:r>
      <w:r w:rsidR="004F0351" w:rsidRPr="0041550F">
        <w:rPr>
          <w:rFonts w:ascii="Times New Roman" w:hAnsi="Times New Roman" w:cs="Times New Roman"/>
          <w:noProof/>
          <w:sz w:val="24"/>
          <w:szCs w:val="24"/>
        </w:rPr>
        <w:t xml:space="preserve">odification </w:t>
      </w:r>
      <w:r w:rsidR="00B5655C" w:rsidRPr="0041550F">
        <w:rPr>
          <w:rFonts w:ascii="Times New Roman" w:hAnsi="Times New Roman" w:cs="Times New Roman"/>
          <w:noProof/>
          <w:sz w:val="24"/>
          <w:szCs w:val="24"/>
        </w:rPr>
        <w:t>r</w:t>
      </w:r>
      <w:r w:rsidR="004F0351" w:rsidRPr="0041550F">
        <w:rPr>
          <w:rFonts w:ascii="Times New Roman" w:hAnsi="Times New Roman" w:cs="Times New Roman"/>
          <w:noProof/>
          <w:sz w:val="24"/>
          <w:szCs w:val="24"/>
        </w:rPr>
        <w:t xml:space="preserve">educes </w:t>
      </w:r>
      <w:r w:rsidR="00B5655C" w:rsidRPr="0041550F">
        <w:rPr>
          <w:rFonts w:ascii="Times New Roman" w:hAnsi="Times New Roman" w:cs="Times New Roman"/>
          <w:noProof/>
          <w:sz w:val="24"/>
          <w:szCs w:val="24"/>
        </w:rPr>
        <w:t>a</w:t>
      </w:r>
      <w:r w:rsidR="004F0351" w:rsidRPr="0041550F">
        <w:rPr>
          <w:rFonts w:ascii="Times New Roman" w:hAnsi="Times New Roman" w:cs="Times New Roman"/>
          <w:noProof/>
          <w:sz w:val="24"/>
          <w:szCs w:val="24"/>
        </w:rPr>
        <w:t xml:space="preserve">lcohol </w:t>
      </w:r>
      <w:r w:rsidR="00B5655C" w:rsidRPr="0041550F">
        <w:rPr>
          <w:rFonts w:ascii="Times New Roman" w:hAnsi="Times New Roman" w:cs="Times New Roman"/>
          <w:noProof/>
          <w:sz w:val="24"/>
          <w:szCs w:val="24"/>
        </w:rPr>
        <w:t>c</w:t>
      </w:r>
      <w:r w:rsidR="004F0351" w:rsidRPr="0041550F">
        <w:rPr>
          <w:rFonts w:ascii="Times New Roman" w:hAnsi="Times New Roman" w:cs="Times New Roman"/>
          <w:noProof/>
          <w:sz w:val="24"/>
          <w:szCs w:val="24"/>
        </w:rPr>
        <w:t xml:space="preserve">raving and </w:t>
      </w:r>
      <w:r w:rsidR="00B5655C" w:rsidRPr="0041550F">
        <w:rPr>
          <w:rFonts w:ascii="Times New Roman" w:hAnsi="Times New Roman" w:cs="Times New Roman"/>
          <w:noProof/>
          <w:sz w:val="24"/>
          <w:szCs w:val="24"/>
        </w:rPr>
        <w:t>i</w:t>
      </w:r>
      <w:r w:rsidR="004F0351" w:rsidRPr="0041550F">
        <w:rPr>
          <w:rFonts w:ascii="Times New Roman" w:hAnsi="Times New Roman" w:cs="Times New Roman"/>
          <w:noProof/>
          <w:sz w:val="24"/>
          <w:szCs w:val="24"/>
        </w:rPr>
        <w:t xml:space="preserve">mplicit </w:t>
      </w:r>
      <w:r w:rsidR="00B5655C" w:rsidRPr="0041550F">
        <w:rPr>
          <w:rFonts w:ascii="Times New Roman" w:hAnsi="Times New Roman" w:cs="Times New Roman"/>
          <w:noProof/>
          <w:sz w:val="24"/>
          <w:szCs w:val="24"/>
        </w:rPr>
        <w:t>m</w:t>
      </w:r>
      <w:r w:rsidR="004F0351" w:rsidRPr="0041550F">
        <w:rPr>
          <w:rFonts w:ascii="Times New Roman" w:hAnsi="Times New Roman" w:cs="Times New Roman"/>
          <w:noProof/>
          <w:sz w:val="24"/>
          <w:szCs w:val="24"/>
        </w:rPr>
        <w:t xml:space="preserve">easures of </w:t>
      </w:r>
      <w:r w:rsidR="00B5655C" w:rsidRPr="0041550F">
        <w:rPr>
          <w:rFonts w:ascii="Times New Roman" w:hAnsi="Times New Roman" w:cs="Times New Roman"/>
          <w:noProof/>
          <w:sz w:val="24"/>
          <w:szCs w:val="24"/>
        </w:rPr>
        <w:t>a</w:t>
      </w:r>
      <w:r w:rsidR="004F0351" w:rsidRPr="0041550F">
        <w:rPr>
          <w:rFonts w:ascii="Times New Roman" w:hAnsi="Times New Roman" w:cs="Times New Roman"/>
          <w:noProof/>
          <w:sz w:val="24"/>
          <w:szCs w:val="24"/>
        </w:rPr>
        <w:t xml:space="preserve">lcohol </w:t>
      </w:r>
      <w:r w:rsidR="00B5655C" w:rsidRPr="0041550F">
        <w:rPr>
          <w:rFonts w:ascii="Times New Roman" w:hAnsi="Times New Roman" w:cs="Times New Roman"/>
          <w:noProof/>
          <w:sz w:val="24"/>
          <w:szCs w:val="24"/>
        </w:rPr>
        <w:t>b</w:t>
      </w:r>
      <w:r w:rsidR="004F0351" w:rsidRPr="0041550F">
        <w:rPr>
          <w:rFonts w:ascii="Times New Roman" w:hAnsi="Times New Roman" w:cs="Times New Roman"/>
          <w:noProof/>
          <w:sz w:val="24"/>
          <w:szCs w:val="24"/>
        </w:rPr>
        <w:t xml:space="preserve">ias in </w:t>
      </w:r>
      <w:r w:rsidR="00B5655C" w:rsidRPr="0041550F">
        <w:rPr>
          <w:rFonts w:ascii="Times New Roman" w:hAnsi="Times New Roman" w:cs="Times New Roman"/>
          <w:noProof/>
          <w:sz w:val="24"/>
          <w:szCs w:val="24"/>
        </w:rPr>
        <w:t>y</w:t>
      </w:r>
      <w:r w:rsidR="004F0351" w:rsidRPr="0041550F">
        <w:rPr>
          <w:rFonts w:ascii="Times New Roman" w:hAnsi="Times New Roman" w:cs="Times New Roman"/>
          <w:noProof/>
          <w:sz w:val="24"/>
          <w:szCs w:val="24"/>
        </w:rPr>
        <w:t xml:space="preserve">oung </w:t>
      </w:r>
      <w:r w:rsidR="00B5655C" w:rsidRPr="0041550F">
        <w:rPr>
          <w:rFonts w:ascii="Times New Roman" w:hAnsi="Times New Roman" w:cs="Times New Roman"/>
          <w:noProof/>
          <w:sz w:val="24"/>
          <w:szCs w:val="24"/>
        </w:rPr>
        <w:t>a</w:t>
      </w:r>
      <w:r w:rsidR="004F0351" w:rsidRPr="0041550F">
        <w:rPr>
          <w:rFonts w:ascii="Times New Roman" w:hAnsi="Times New Roman" w:cs="Times New Roman"/>
          <w:noProof/>
          <w:sz w:val="24"/>
          <w:szCs w:val="24"/>
        </w:rPr>
        <w:t xml:space="preserve">dult </w:t>
      </w:r>
      <w:r w:rsidR="00B5655C" w:rsidRPr="0041550F">
        <w:rPr>
          <w:rFonts w:ascii="Times New Roman" w:hAnsi="Times New Roman" w:cs="Times New Roman"/>
          <w:noProof/>
          <w:sz w:val="24"/>
          <w:szCs w:val="24"/>
        </w:rPr>
        <w:t>d</w:t>
      </w:r>
      <w:r w:rsidR="004F0351" w:rsidRPr="0041550F">
        <w:rPr>
          <w:rFonts w:ascii="Times New Roman" w:hAnsi="Times New Roman" w:cs="Times New Roman"/>
          <w:noProof/>
          <w:sz w:val="24"/>
          <w:szCs w:val="24"/>
        </w:rPr>
        <w:t xml:space="preserve">rinkers. </w:t>
      </w:r>
      <w:r w:rsidR="004F0351" w:rsidRPr="0041550F">
        <w:rPr>
          <w:rFonts w:ascii="Times New Roman" w:hAnsi="Times New Roman" w:cs="Times New Roman"/>
          <w:i/>
          <w:iCs/>
          <w:noProof/>
          <w:sz w:val="24"/>
          <w:szCs w:val="24"/>
        </w:rPr>
        <w:t>Alcoholism: Clinical &amp; Experimental Research</w:t>
      </w:r>
      <w:r w:rsidR="004F0351" w:rsidRPr="0041550F">
        <w:rPr>
          <w:rFonts w:ascii="Times New Roman" w:hAnsi="Times New Roman" w:cs="Times New Roman"/>
          <w:noProof/>
          <w:sz w:val="24"/>
          <w:szCs w:val="24"/>
        </w:rPr>
        <w:t>. 2017;41(12):2207–16. Available from: https://doi.org/10.1111/acer.13520</w:t>
      </w:r>
      <w:r w:rsidRPr="0041550F">
        <w:rPr>
          <w:rFonts w:ascii="Times New Roman" w:hAnsi="Times New Roman" w:cs="Times New Roman"/>
          <w:noProof/>
          <w:sz w:val="24"/>
          <w:szCs w:val="24"/>
        </w:rPr>
        <w:t xml:space="preserve"> </w:t>
      </w:r>
    </w:p>
    <w:p w14:paraId="621EB526" w14:textId="5E51370A"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3</w:t>
      </w:r>
      <w:r w:rsidR="00D061F3" w:rsidRPr="0041550F">
        <w:rPr>
          <w:rFonts w:ascii="Times New Roman" w:hAnsi="Times New Roman" w:cs="Times New Roman"/>
          <w:noProof/>
          <w:sz w:val="24"/>
          <w:szCs w:val="24"/>
        </w:rPr>
        <w:t>7</w:t>
      </w:r>
      <w:r w:rsidRPr="0041550F">
        <w:rPr>
          <w:rFonts w:ascii="Times New Roman" w:hAnsi="Times New Roman" w:cs="Times New Roman"/>
          <w:noProof/>
          <w:sz w:val="24"/>
          <w:szCs w:val="24"/>
        </w:rPr>
        <w:t xml:space="preserve">. </w:t>
      </w:r>
      <w:r w:rsidRPr="0041550F">
        <w:rPr>
          <w:rFonts w:ascii="Times New Roman" w:hAnsi="Times New Roman" w:cs="Times New Roman"/>
          <w:noProof/>
          <w:sz w:val="24"/>
          <w:szCs w:val="24"/>
        </w:rPr>
        <w:tab/>
      </w:r>
      <w:r w:rsidR="00012D4F" w:rsidRPr="0041550F">
        <w:rPr>
          <w:rFonts w:ascii="Times New Roman" w:eastAsia="Times New Roman" w:hAnsi="Times New Roman" w:cs="Times New Roman"/>
          <w:sz w:val="24"/>
          <w:szCs w:val="24"/>
        </w:rPr>
        <w:t xml:space="preserve">Rettie HC, Hogan LM, Cox WM. Negative attentional bias for positive recovery-related words as a predictor of treatment success among individuals with an alcohol use disorder. </w:t>
      </w:r>
      <w:r w:rsidR="00012D4F" w:rsidRPr="0041550F">
        <w:rPr>
          <w:rFonts w:ascii="Times New Roman" w:eastAsia="Times New Roman" w:hAnsi="Times New Roman" w:cs="Times New Roman"/>
          <w:i/>
          <w:sz w:val="24"/>
          <w:szCs w:val="24"/>
        </w:rPr>
        <w:t>Addictive Behavior</w:t>
      </w:r>
      <w:r w:rsidR="00012D4F" w:rsidRPr="0041550F">
        <w:rPr>
          <w:rFonts w:ascii="Times New Roman" w:eastAsia="Times New Roman" w:hAnsi="Times New Roman" w:cs="Times New Roman"/>
          <w:sz w:val="24"/>
          <w:szCs w:val="24"/>
        </w:rPr>
        <w:t>. 2018;84:86–91. Available from: https://doi.org/10.1016/j.addbeh.2018.03.034</w:t>
      </w:r>
    </w:p>
    <w:p w14:paraId="4F184CB8" w14:textId="1FC72A4C" w:rsidR="00E948D4" w:rsidRPr="0041550F" w:rsidRDefault="00D061F3"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38</w:t>
      </w:r>
      <w:r w:rsidR="00E948D4" w:rsidRPr="0041550F">
        <w:rPr>
          <w:rFonts w:ascii="Times New Roman" w:hAnsi="Times New Roman" w:cs="Times New Roman"/>
          <w:noProof/>
          <w:sz w:val="24"/>
          <w:szCs w:val="24"/>
        </w:rPr>
        <w:t xml:space="preserve">. </w:t>
      </w:r>
      <w:r w:rsidR="00E948D4" w:rsidRPr="0041550F">
        <w:rPr>
          <w:rFonts w:ascii="Times New Roman" w:hAnsi="Times New Roman" w:cs="Times New Roman"/>
          <w:noProof/>
          <w:sz w:val="24"/>
          <w:szCs w:val="24"/>
        </w:rPr>
        <w:tab/>
      </w:r>
      <w:r w:rsidR="002101F8" w:rsidRPr="0041550F">
        <w:rPr>
          <w:rFonts w:ascii="Times New Roman" w:eastAsia="Times New Roman" w:hAnsi="Times New Roman" w:cs="Times New Roman"/>
          <w:sz w:val="24"/>
          <w:szCs w:val="24"/>
        </w:rPr>
        <w:t xml:space="preserve">Snelleman M, Schoenmakers TM, van de Mheen D. Attentional bias and approach/avoidance tendencies do not predict relapse or time to relapse in alcohol dependency. </w:t>
      </w:r>
      <w:r w:rsidR="002101F8" w:rsidRPr="0041550F">
        <w:rPr>
          <w:rFonts w:ascii="Times New Roman" w:eastAsia="Times New Roman" w:hAnsi="Times New Roman" w:cs="Times New Roman"/>
          <w:i/>
          <w:sz w:val="24"/>
          <w:szCs w:val="24"/>
        </w:rPr>
        <w:t>Alcoholism: Clinical &amp; Experimental Research</w:t>
      </w:r>
      <w:r w:rsidR="002101F8" w:rsidRPr="0041550F">
        <w:rPr>
          <w:rFonts w:ascii="Times New Roman" w:eastAsia="Times New Roman" w:hAnsi="Times New Roman" w:cs="Times New Roman"/>
          <w:sz w:val="24"/>
          <w:szCs w:val="24"/>
        </w:rPr>
        <w:t>. 2015;39(9):1734–9. Available from: https://doi.org/10.1111/acer.12817</w:t>
      </w:r>
    </w:p>
    <w:p w14:paraId="7244077B" w14:textId="6CBF465B" w:rsidR="00E948D4" w:rsidRPr="0041550F" w:rsidRDefault="00D061F3"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39</w:t>
      </w:r>
      <w:r w:rsidR="00E948D4" w:rsidRPr="0041550F">
        <w:rPr>
          <w:rFonts w:ascii="Times New Roman" w:hAnsi="Times New Roman" w:cs="Times New Roman"/>
          <w:noProof/>
          <w:sz w:val="24"/>
          <w:szCs w:val="24"/>
        </w:rPr>
        <w:t xml:space="preserve">. </w:t>
      </w:r>
      <w:r w:rsidR="00E948D4" w:rsidRPr="0041550F">
        <w:rPr>
          <w:rFonts w:ascii="Times New Roman" w:hAnsi="Times New Roman" w:cs="Times New Roman"/>
          <w:noProof/>
          <w:sz w:val="24"/>
          <w:szCs w:val="24"/>
        </w:rPr>
        <w:tab/>
      </w:r>
      <w:r w:rsidR="00D1080E" w:rsidRPr="0041550F">
        <w:rPr>
          <w:rFonts w:ascii="Times New Roman" w:hAnsi="Times New Roman" w:cs="Times New Roman"/>
          <w:noProof/>
          <w:sz w:val="24"/>
          <w:szCs w:val="24"/>
        </w:rPr>
        <w:t xml:space="preserve">Brown CE, Wilcockson TDW, Lunn J. Does sleep affect alcohol-related attention bias? </w:t>
      </w:r>
      <w:r w:rsidR="00D1080E" w:rsidRPr="0041550F">
        <w:rPr>
          <w:rFonts w:ascii="Times New Roman" w:hAnsi="Times New Roman" w:cs="Times New Roman"/>
          <w:i/>
          <w:iCs/>
          <w:noProof/>
          <w:sz w:val="24"/>
          <w:szCs w:val="24"/>
        </w:rPr>
        <w:t>Journal of Substance Use</w:t>
      </w:r>
      <w:r w:rsidR="00D1080E" w:rsidRPr="0041550F">
        <w:rPr>
          <w:rFonts w:ascii="Times New Roman" w:hAnsi="Times New Roman" w:cs="Times New Roman"/>
          <w:noProof/>
          <w:sz w:val="24"/>
          <w:szCs w:val="24"/>
        </w:rPr>
        <w:t>. 2020;25(5):515–8. Available from: https://doi.org/10.1080/14659891.2020.1736670</w:t>
      </w:r>
    </w:p>
    <w:p w14:paraId="37FDA9AD" w14:textId="77777777" w:rsidR="00D061F3" w:rsidRPr="0041550F" w:rsidRDefault="00D061F3" w:rsidP="00D061F3">
      <w:pPr>
        <w:widowControl w:val="0"/>
        <w:spacing w:line="480" w:lineRule="auto"/>
        <w:ind w:left="640" w:hanging="640"/>
        <w:rPr>
          <w:rFonts w:ascii="Times New Roman" w:eastAsia="Times New Roman" w:hAnsi="Times New Roman" w:cs="Times New Roman"/>
          <w:sz w:val="24"/>
          <w:szCs w:val="24"/>
        </w:rPr>
      </w:pPr>
      <w:r w:rsidRPr="0041550F">
        <w:rPr>
          <w:rFonts w:ascii="Times New Roman" w:hAnsi="Times New Roman" w:cs="Times New Roman"/>
          <w:noProof/>
          <w:sz w:val="24"/>
          <w:szCs w:val="24"/>
        </w:rPr>
        <w:t xml:space="preserve">40. </w:t>
      </w:r>
      <w:r w:rsidRPr="0041550F">
        <w:rPr>
          <w:rFonts w:ascii="Times New Roman" w:hAnsi="Times New Roman" w:cs="Times New Roman"/>
          <w:noProof/>
          <w:sz w:val="24"/>
          <w:szCs w:val="24"/>
        </w:rPr>
        <w:tab/>
      </w:r>
      <w:r w:rsidRPr="0041550F">
        <w:rPr>
          <w:rFonts w:ascii="Times New Roman" w:eastAsia="Times New Roman" w:hAnsi="Times New Roman" w:cs="Times New Roman"/>
          <w:sz w:val="24"/>
          <w:szCs w:val="24"/>
        </w:rPr>
        <w:t xml:space="preserve">Monk RL, Qureshi A, Pennington CR, Hamlin I. Generalised inhibitory impairment to appetitive cues: From alcoholic to non-alcoholic visual stimuli. </w:t>
      </w:r>
      <w:r w:rsidRPr="0041550F">
        <w:rPr>
          <w:rFonts w:ascii="Times New Roman" w:eastAsia="Times New Roman" w:hAnsi="Times New Roman" w:cs="Times New Roman"/>
          <w:i/>
          <w:sz w:val="24"/>
          <w:szCs w:val="24"/>
        </w:rPr>
        <w:t xml:space="preserve">Drug &amp; Alcohol </w:t>
      </w:r>
      <w:r w:rsidRPr="0041550F">
        <w:rPr>
          <w:rFonts w:ascii="Times New Roman" w:eastAsia="Times New Roman" w:hAnsi="Times New Roman" w:cs="Times New Roman"/>
          <w:i/>
          <w:sz w:val="24"/>
          <w:szCs w:val="24"/>
        </w:rPr>
        <w:lastRenderedPageBreak/>
        <w:t>Dependence</w:t>
      </w:r>
      <w:r w:rsidRPr="0041550F">
        <w:rPr>
          <w:rFonts w:ascii="Times New Roman" w:eastAsia="Times New Roman" w:hAnsi="Times New Roman" w:cs="Times New Roman"/>
          <w:sz w:val="24"/>
          <w:szCs w:val="24"/>
        </w:rPr>
        <w:t>. 2017;180:26–32. Available from: http://dx.doi.org/10.1016/j.drugalcdep.2017.07.038</w:t>
      </w:r>
    </w:p>
    <w:p w14:paraId="196334E8" w14:textId="77777777" w:rsidR="00D061F3" w:rsidRPr="0041550F" w:rsidRDefault="00D061F3" w:rsidP="00D061F3">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41. </w:t>
      </w:r>
      <w:r w:rsidRPr="0041550F">
        <w:rPr>
          <w:rFonts w:ascii="Times New Roman" w:hAnsi="Times New Roman" w:cs="Times New Roman"/>
          <w:noProof/>
          <w:sz w:val="24"/>
          <w:szCs w:val="24"/>
        </w:rPr>
        <w:tab/>
      </w:r>
      <w:r w:rsidRPr="0041550F">
        <w:rPr>
          <w:rFonts w:ascii="Times New Roman" w:eastAsia="Times New Roman" w:hAnsi="Times New Roman" w:cs="Times New Roman"/>
          <w:sz w:val="24"/>
          <w:szCs w:val="24"/>
        </w:rPr>
        <w:t xml:space="preserve">Pennington CR, Qureshi AW, Monk RL, Greenwood K, Heim D. Beer? Over here! Examining attentional bias towards alcoholic and appetitive stimuli in a visual search eye-tracking task. </w:t>
      </w:r>
      <w:r w:rsidRPr="0041550F">
        <w:rPr>
          <w:rFonts w:ascii="Times New Roman" w:eastAsia="Times New Roman" w:hAnsi="Times New Roman" w:cs="Times New Roman"/>
          <w:i/>
          <w:sz w:val="24"/>
          <w:szCs w:val="24"/>
        </w:rPr>
        <w:t>Psychopharmacology</w:t>
      </w:r>
      <w:r w:rsidRPr="0041550F">
        <w:rPr>
          <w:rFonts w:ascii="Times New Roman" w:eastAsia="Times New Roman" w:hAnsi="Times New Roman" w:cs="Times New Roman"/>
          <w:sz w:val="24"/>
          <w:szCs w:val="24"/>
        </w:rPr>
        <w:t>. 2019;236(12):3465–76. Available from: https://doi.org/10.1007/s00213-019-05313-0</w:t>
      </w:r>
      <w:r w:rsidRPr="0041550F">
        <w:rPr>
          <w:rFonts w:ascii="Times New Roman" w:hAnsi="Times New Roman" w:cs="Times New Roman"/>
          <w:noProof/>
          <w:sz w:val="24"/>
          <w:szCs w:val="24"/>
        </w:rPr>
        <w:t xml:space="preserve"> </w:t>
      </w:r>
    </w:p>
    <w:p w14:paraId="36DFF551" w14:textId="0CC67EEA"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42. </w:t>
      </w:r>
      <w:r w:rsidRPr="0041550F">
        <w:rPr>
          <w:rFonts w:ascii="Times New Roman" w:hAnsi="Times New Roman" w:cs="Times New Roman"/>
          <w:noProof/>
          <w:sz w:val="24"/>
          <w:szCs w:val="24"/>
        </w:rPr>
        <w:tab/>
      </w:r>
      <w:r w:rsidR="00712133" w:rsidRPr="0041550F">
        <w:rPr>
          <w:rFonts w:ascii="Times New Roman" w:hAnsi="Times New Roman" w:cs="Times New Roman"/>
          <w:noProof/>
          <w:sz w:val="24"/>
          <w:szCs w:val="24"/>
        </w:rPr>
        <w:t xml:space="preserve">Pennington CR, Shaw DJ, Adams J, Kavanagh P, Reed H, Robinson M, et al. Where’s the wine? Heavy social drinkers show attentional bias towards alcohol in a visual conjunction search task. </w:t>
      </w:r>
      <w:r w:rsidR="00712133" w:rsidRPr="0041550F">
        <w:rPr>
          <w:rFonts w:ascii="Times New Roman" w:hAnsi="Times New Roman" w:cs="Times New Roman"/>
          <w:i/>
          <w:iCs/>
          <w:noProof/>
          <w:sz w:val="24"/>
          <w:szCs w:val="24"/>
        </w:rPr>
        <w:t>Addiction</w:t>
      </w:r>
      <w:r w:rsidR="00712133" w:rsidRPr="0041550F">
        <w:rPr>
          <w:rFonts w:ascii="Times New Roman" w:hAnsi="Times New Roman" w:cs="Times New Roman"/>
          <w:noProof/>
          <w:sz w:val="24"/>
          <w:szCs w:val="24"/>
        </w:rPr>
        <w:t>. 2020;115(9):1650–9. Available from: https://doi.org/10.1111/add.14997</w:t>
      </w:r>
    </w:p>
    <w:p w14:paraId="48D2F32D" w14:textId="7F9C8837"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43. </w:t>
      </w:r>
      <w:r w:rsidRPr="0041550F">
        <w:rPr>
          <w:rFonts w:ascii="Times New Roman" w:hAnsi="Times New Roman" w:cs="Times New Roman"/>
          <w:noProof/>
          <w:sz w:val="24"/>
          <w:szCs w:val="24"/>
        </w:rPr>
        <w:tab/>
      </w:r>
      <w:r w:rsidR="00EB775A" w:rsidRPr="0041550F">
        <w:rPr>
          <w:rFonts w:ascii="Times New Roman" w:eastAsia="Times New Roman" w:hAnsi="Times New Roman" w:cs="Times New Roman"/>
          <w:sz w:val="24"/>
          <w:szCs w:val="24"/>
        </w:rPr>
        <w:t xml:space="preserve">Versace F, Engelmann JM, Deweese MM, Robinson JD, Green CE, Lam CY, et al. Beyond cue reactivity: Non-drug-related motivationally relevant stimuli are necessary to understand reactivity to drug-related cues. </w:t>
      </w:r>
      <w:r w:rsidR="00EB775A" w:rsidRPr="0041550F">
        <w:rPr>
          <w:rFonts w:ascii="Times New Roman" w:eastAsia="Times New Roman" w:hAnsi="Times New Roman" w:cs="Times New Roman"/>
          <w:i/>
          <w:sz w:val="24"/>
          <w:szCs w:val="24"/>
        </w:rPr>
        <w:t>Nicotine &amp; Tobacco Research</w:t>
      </w:r>
      <w:r w:rsidR="00EB775A" w:rsidRPr="0041550F">
        <w:rPr>
          <w:rFonts w:ascii="Times New Roman" w:eastAsia="Times New Roman" w:hAnsi="Times New Roman" w:cs="Times New Roman"/>
          <w:sz w:val="24"/>
          <w:szCs w:val="24"/>
        </w:rPr>
        <w:t>. 2017;19(6):663–9. Available from: https://doi.org/10.1093/ntr/ntx002</w:t>
      </w:r>
    </w:p>
    <w:p w14:paraId="5FC7DB83" w14:textId="268482B8"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44. </w:t>
      </w:r>
      <w:r w:rsidRPr="0041550F">
        <w:rPr>
          <w:rFonts w:ascii="Times New Roman" w:hAnsi="Times New Roman" w:cs="Times New Roman"/>
          <w:noProof/>
          <w:sz w:val="24"/>
          <w:szCs w:val="24"/>
        </w:rPr>
        <w:tab/>
      </w:r>
      <w:r w:rsidR="00432854" w:rsidRPr="0041550F">
        <w:rPr>
          <w:rFonts w:ascii="Times New Roman" w:eastAsia="Times New Roman" w:hAnsi="Times New Roman" w:cs="Times New Roman"/>
          <w:sz w:val="24"/>
          <w:szCs w:val="24"/>
        </w:rPr>
        <w:t xml:space="preserve">Pronk T, van Deursen DS, Beraha EM, Larsen H, Wiers RW. Validation of the Amsterdam Beverage Picture Set: A controlled picture set for cognitive bias measurement and modification paradigms. </w:t>
      </w:r>
      <w:r w:rsidR="00432854" w:rsidRPr="0041550F">
        <w:rPr>
          <w:rFonts w:ascii="Times New Roman" w:eastAsia="Times New Roman" w:hAnsi="Times New Roman" w:cs="Times New Roman"/>
          <w:i/>
          <w:sz w:val="24"/>
          <w:szCs w:val="24"/>
        </w:rPr>
        <w:t>Alcoholism: Clinical &amp; Experimental Research</w:t>
      </w:r>
      <w:r w:rsidR="00432854" w:rsidRPr="0041550F">
        <w:rPr>
          <w:rFonts w:ascii="Times New Roman" w:eastAsia="Times New Roman" w:hAnsi="Times New Roman" w:cs="Times New Roman"/>
          <w:sz w:val="24"/>
          <w:szCs w:val="24"/>
        </w:rPr>
        <w:t>. 2015;39(10):2047–55. Available from: https://doi.org/10.1111/acer.12853</w:t>
      </w:r>
    </w:p>
    <w:p w14:paraId="113D2C73" w14:textId="5976392F"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45. </w:t>
      </w:r>
      <w:r w:rsidRPr="0041550F">
        <w:rPr>
          <w:rFonts w:ascii="Times New Roman" w:hAnsi="Times New Roman" w:cs="Times New Roman"/>
          <w:noProof/>
          <w:sz w:val="24"/>
          <w:szCs w:val="24"/>
        </w:rPr>
        <w:tab/>
      </w:r>
      <w:r w:rsidR="00AE67CD" w:rsidRPr="0041550F">
        <w:rPr>
          <w:rFonts w:ascii="Times New Roman" w:eastAsia="Times New Roman" w:hAnsi="Times New Roman" w:cs="Times New Roman"/>
          <w:sz w:val="24"/>
          <w:szCs w:val="24"/>
        </w:rPr>
        <w:t xml:space="preserve">Hogarth L, Dickinson A, Duka T. Detection versus sustained attention to drug cues have dissociable roles in mediating drug seeking behavior. </w:t>
      </w:r>
      <w:r w:rsidR="00AE67CD" w:rsidRPr="0041550F">
        <w:rPr>
          <w:rFonts w:ascii="Times New Roman" w:eastAsia="Times New Roman" w:hAnsi="Times New Roman" w:cs="Times New Roman"/>
          <w:i/>
          <w:sz w:val="24"/>
          <w:szCs w:val="24"/>
        </w:rPr>
        <w:t>Experimental &amp; Clinical Psychopharmacology</w:t>
      </w:r>
      <w:r w:rsidR="00AE67CD" w:rsidRPr="0041550F">
        <w:rPr>
          <w:rFonts w:ascii="Times New Roman" w:eastAsia="Times New Roman" w:hAnsi="Times New Roman" w:cs="Times New Roman"/>
          <w:sz w:val="24"/>
          <w:szCs w:val="24"/>
        </w:rPr>
        <w:t>. 2009;17(1):21–30. Available from: https://doi.org/10.1037/a0014957</w:t>
      </w:r>
    </w:p>
    <w:p w14:paraId="72DEF4EB" w14:textId="5995EA55"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46. </w:t>
      </w:r>
      <w:r w:rsidRPr="0041550F">
        <w:rPr>
          <w:rFonts w:ascii="Times New Roman" w:hAnsi="Times New Roman" w:cs="Times New Roman"/>
          <w:noProof/>
          <w:sz w:val="24"/>
          <w:szCs w:val="24"/>
        </w:rPr>
        <w:tab/>
      </w:r>
      <w:r w:rsidR="00542F53" w:rsidRPr="0041550F">
        <w:rPr>
          <w:rFonts w:ascii="Times New Roman" w:eastAsia="Times New Roman" w:hAnsi="Times New Roman" w:cs="Times New Roman"/>
          <w:sz w:val="24"/>
          <w:szCs w:val="24"/>
        </w:rPr>
        <w:t xml:space="preserve">Harrison NR, McCann A. The effect of colour and size on attentional bias to alcohol-related pictures. </w:t>
      </w:r>
      <w:r w:rsidR="00542F53" w:rsidRPr="0041550F">
        <w:rPr>
          <w:rFonts w:ascii="Times New Roman" w:eastAsia="Times New Roman" w:hAnsi="Times New Roman" w:cs="Times New Roman"/>
          <w:i/>
          <w:sz w:val="24"/>
          <w:szCs w:val="24"/>
        </w:rPr>
        <w:t>Psicológica</w:t>
      </w:r>
      <w:r w:rsidR="00542F53" w:rsidRPr="0041550F">
        <w:rPr>
          <w:rFonts w:ascii="Times New Roman" w:eastAsia="Times New Roman" w:hAnsi="Times New Roman" w:cs="Times New Roman"/>
          <w:sz w:val="24"/>
          <w:szCs w:val="24"/>
        </w:rPr>
        <w:t>. 2014;35(1):39–48. Available from: https://doi.org/</w:t>
      </w:r>
      <w:r w:rsidR="00542F53" w:rsidRPr="0041550F">
        <w:t xml:space="preserve"> </w:t>
      </w:r>
      <w:r w:rsidR="00542F53" w:rsidRPr="0041550F">
        <w:rPr>
          <w:rFonts w:ascii="Times New Roman" w:eastAsia="Times New Roman" w:hAnsi="Times New Roman" w:cs="Times New Roman"/>
          <w:sz w:val="24"/>
          <w:szCs w:val="24"/>
        </w:rPr>
        <w:lastRenderedPageBreak/>
        <w:t>https://dx.doi.org/10.1111%2Fj.1360-0443.2009.02860.x</w:t>
      </w:r>
    </w:p>
    <w:p w14:paraId="6E66BD99" w14:textId="0D3B887D"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47. </w:t>
      </w:r>
      <w:r w:rsidRPr="0041550F">
        <w:rPr>
          <w:rFonts w:ascii="Times New Roman" w:hAnsi="Times New Roman" w:cs="Times New Roman"/>
          <w:noProof/>
          <w:sz w:val="24"/>
          <w:szCs w:val="24"/>
        </w:rPr>
        <w:tab/>
      </w:r>
      <w:r w:rsidR="006370E9" w:rsidRPr="0041550F">
        <w:rPr>
          <w:rFonts w:ascii="Times New Roman" w:eastAsia="Times New Roman" w:hAnsi="Times New Roman" w:cs="Times New Roman"/>
          <w:sz w:val="24"/>
          <w:szCs w:val="24"/>
        </w:rPr>
        <w:t xml:space="preserve">Hedge C, Powell G, Bompas A, Vivian-Griffiths S, Sumner P. Low and variable correlation between reaction time costs and accuracy costs explained by accumulation models: Meta-analysis and simulations. </w:t>
      </w:r>
      <w:r w:rsidR="006370E9" w:rsidRPr="0041550F">
        <w:rPr>
          <w:rFonts w:ascii="Times New Roman" w:eastAsia="Times New Roman" w:hAnsi="Times New Roman" w:cs="Times New Roman"/>
          <w:i/>
          <w:sz w:val="24"/>
          <w:szCs w:val="24"/>
        </w:rPr>
        <w:t>Psychological Bulletin</w:t>
      </w:r>
      <w:r w:rsidR="006370E9" w:rsidRPr="0041550F">
        <w:rPr>
          <w:rFonts w:ascii="Times New Roman" w:eastAsia="Times New Roman" w:hAnsi="Times New Roman" w:cs="Times New Roman"/>
          <w:sz w:val="24"/>
          <w:szCs w:val="24"/>
        </w:rPr>
        <w:t>. 2018;144(11):1200–27. Available from: https://doi.org/10.1037/bul0000164</w:t>
      </w:r>
    </w:p>
    <w:p w14:paraId="76849BE0" w14:textId="21A68CF8"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48. </w:t>
      </w:r>
      <w:r w:rsidRPr="0041550F">
        <w:rPr>
          <w:rFonts w:ascii="Times New Roman" w:hAnsi="Times New Roman" w:cs="Times New Roman"/>
          <w:noProof/>
          <w:sz w:val="24"/>
          <w:szCs w:val="24"/>
        </w:rPr>
        <w:tab/>
      </w:r>
      <w:r w:rsidR="006370E9" w:rsidRPr="0041550F">
        <w:rPr>
          <w:rFonts w:ascii="Times New Roman" w:eastAsia="Times New Roman" w:hAnsi="Times New Roman" w:cs="Times New Roman"/>
          <w:sz w:val="24"/>
          <w:szCs w:val="24"/>
        </w:rPr>
        <w:t xml:space="preserve">Miller J, Ulrich R. Mental chronometry and individual differences: Modeling reliabilities and correlations of reaction time means and effect sizes. </w:t>
      </w:r>
      <w:r w:rsidR="006370E9" w:rsidRPr="0041550F">
        <w:rPr>
          <w:rFonts w:ascii="Times New Roman" w:eastAsia="Times New Roman" w:hAnsi="Times New Roman" w:cs="Times New Roman"/>
          <w:i/>
          <w:sz w:val="24"/>
          <w:szCs w:val="24"/>
        </w:rPr>
        <w:t>Psychonomic Bulletin &amp; Review</w:t>
      </w:r>
      <w:r w:rsidR="006370E9" w:rsidRPr="0041550F">
        <w:rPr>
          <w:rFonts w:ascii="Times New Roman" w:eastAsia="Times New Roman" w:hAnsi="Times New Roman" w:cs="Times New Roman"/>
          <w:sz w:val="24"/>
          <w:szCs w:val="24"/>
        </w:rPr>
        <w:t>. 2013;20(5):819–58. Available from: https://doi.org/10.3758/s13423-013-0404-5</w:t>
      </w:r>
    </w:p>
    <w:p w14:paraId="585CE5F9" w14:textId="1BB41844"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49. </w:t>
      </w:r>
      <w:r w:rsidRPr="0041550F">
        <w:rPr>
          <w:rFonts w:ascii="Times New Roman" w:hAnsi="Times New Roman" w:cs="Times New Roman"/>
          <w:noProof/>
          <w:sz w:val="24"/>
          <w:szCs w:val="24"/>
        </w:rPr>
        <w:tab/>
      </w:r>
      <w:r w:rsidR="006370E9" w:rsidRPr="0041550F">
        <w:rPr>
          <w:rFonts w:ascii="Times New Roman" w:eastAsia="Times New Roman" w:hAnsi="Times New Roman" w:cs="Times New Roman"/>
          <w:sz w:val="24"/>
          <w:szCs w:val="24"/>
        </w:rPr>
        <w:t xml:space="preserve">Draheim C, Mashburn CA, Martin JD, Engle RW. Reaction time in differential and developmental research: A review and commentary on the problems and alternatives. </w:t>
      </w:r>
      <w:r w:rsidR="006370E9" w:rsidRPr="0041550F">
        <w:rPr>
          <w:rFonts w:ascii="Times New Roman" w:eastAsia="Times New Roman" w:hAnsi="Times New Roman" w:cs="Times New Roman"/>
          <w:i/>
          <w:sz w:val="24"/>
          <w:szCs w:val="24"/>
        </w:rPr>
        <w:t>Psychological Bulletin</w:t>
      </w:r>
      <w:r w:rsidR="006370E9" w:rsidRPr="0041550F">
        <w:rPr>
          <w:rFonts w:ascii="Times New Roman" w:eastAsia="Times New Roman" w:hAnsi="Times New Roman" w:cs="Times New Roman"/>
          <w:sz w:val="24"/>
          <w:szCs w:val="24"/>
        </w:rPr>
        <w:t>. 2019;145(5):508–35. Available from: https://doi.org/10.1037/bul0000192</w:t>
      </w:r>
    </w:p>
    <w:p w14:paraId="7EEF5633" w14:textId="2A339CD1"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50. </w:t>
      </w:r>
      <w:r w:rsidRPr="0041550F">
        <w:rPr>
          <w:rFonts w:ascii="Times New Roman" w:hAnsi="Times New Roman" w:cs="Times New Roman"/>
          <w:noProof/>
          <w:sz w:val="24"/>
          <w:szCs w:val="24"/>
        </w:rPr>
        <w:tab/>
      </w:r>
      <w:r w:rsidR="006370E9" w:rsidRPr="0041550F">
        <w:rPr>
          <w:rFonts w:ascii="Times New Roman" w:eastAsia="Times New Roman" w:hAnsi="Times New Roman" w:cs="Times New Roman"/>
          <w:sz w:val="24"/>
          <w:szCs w:val="24"/>
        </w:rPr>
        <w:t xml:space="preserve">Heitz RP. The speed-accuracy tradeoff: History, physiology, methodology, and behavior. </w:t>
      </w:r>
      <w:r w:rsidR="006370E9" w:rsidRPr="0041550F">
        <w:rPr>
          <w:rFonts w:ascii="Times New Roman" w:eastAsia="Times New Roman" w:hAnsi="Times New Roman" w:cs="Times New Roman"/>
          <w:i/>
          <w:sz w:val="24"/>
          <w:szCs w:val="24"/>
        </w:rPr>
        <w:t>Frontiers in Neuroscience</w:t>
      </w:r>
      <w:r w:rsidR="006370E9" w:rsidRPr="0041550F">
        <w:rPr>
          <w:rFonts w:ascii="Times New Roman" w:eastAsia="Times New Roman" w:hAnsi="Times New Roman" w:cs="Times New Roman"/>
          <w:sz w:val="24"/>
          <w:szCs w:val="24"/>
        </w:rPr>
        <w:t>. 2014;8:1–19. Available from: https://doi.org/10.3389/fnins.2014.00150</w:t>
      </w:r>
    </w:p>
    <w:p w14:paraId="3ECACD13" w14:textId="0CA2F529"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51. </w:t>
      </w:r>
      <w:r w:rsidRPr="0041550F">
        <w:rPr>
          <w:rFonts w:ascii="Times New Roman" w:hAnsi="Times New Roman" w:cs="Times New Roman"/>
          <w:noProof/>
          <w:sz w:val="24"/>
          <w:szCs w:val="24"/>
        </w:rPr>
        <w:tab/>
      </w:r>
      <w:r w:rsidR="006370E9" w:rsidRPr="0041550F">
        <w:rPr>
          <w:rFonts w:ascii="Times New Roman" w:eastAsia="Times New Roman" w:hAnsi="Times New Roman" w:cs="Times New Roman"/>
          <w:sz w:val="24"/>
          <w:szCs w:val="24"/>
        </w:rPr>
        <w:t xml:space="preserve">Dutilh G, Annis J, Brown SD, Cassey P, Evans NJ, Grasman RPPP, et al. The quality of response time data inference: A blinded, collaborative assessment of the validity of cognitive models. </w:t>
      </w:r>
      <w:r w:rsidR="006370E9" w:rsidRPr="0041550F">
        <w:rPr>
          <w:rFonts w:ascii="Times New Roman" w:eastAsia="Times New Roman" w:hAnsi="Times New Roman" w:cs="Times New Roman"/>
          <w:i/>
          <w:sz w:val="24"/>
          <w:szCs w:val="24"/>
        </w:rPr>
        <w:t>Psychonomic Bulletin &amp; Review</w:t>
      </w:r>
      <w:r w:rsidR="006370E9" w:rsidRPr="0041550F">
        <w:rPr>
          <w:rFonts w:ascii="Times New Roman" w:eastAsia="Times New Roman" w:hAnsi="Times New Roman" w:cs="Times New Roman"/>
          <w:sz w:val="24"/>
          <w:szCs w:val="24"/>
        </w:rPr>
        <w:t>. 2019;26(4):1051–69. Available from: https://doi.org/10.3758/s13423-017-1417-2</w:t>
      </w:r>
    </w:p>
    <w:p w14:paraId="052A3722" w14:textId="1D0CE250"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52. </w:t>
      </w:r>
      <w:r w:rsidRPr="0041550F">
        <w:rPr>
          <w:rFonts w:ascii="Times New Roman" w:hAnsi="Times New Roman" w:cs="Times New Roman"/>
          <w:noProof/>
          <w:sz w:val="24"/>
          <w:szCs w:val="24"/>
        </w:rPr>
        <w:tab/>
      </w:r>
      <w:r w:rsidR="00743DFF" w:rsidRPr="0041550F">
        <w:rPr>
          <w:rFonts w:ascii="Times New Roman" w:eastAsia="Times New Roman" w:hAnsi="Times New Roman" w:cs="Times New Roman"/>
          <w:sz w:val="24"/>
          <w:szCs w:val="24"/>
        </w:rPr>
        <w:t>Hoekstra R, Vugteveen J, Warrens MJ, Kruyen PM. An empirical analysis of alleged misunderstandings of coefficient alpha.</w:t>
      </w:r>
      <w:r w:rsidR="00743DFF" w:rsidRPr="0041550F">
        <w:rPr>
          <w:rFonts w:ascii="Times New Roman" w:eastAsia="Times New Roman" w:hAnsi="Times New Roman" w:cs="Times New Roman"/>
          <w:i/>
          <w:sz w:val="24"/>
          <w:szCs w:val="24"/>
        </w:rPr>
        <w:t xml:space="preserve"> International Journal of Social Research Methodology</w:t>
      </w:r>
      <w:r w:rsidR="00743DFF" w:rsidRPr="0041550F">
        <w:rPr>
          <w:rFonts w:ascii="Times New Roman" w:eastAsia="Times New Roman" w:hAnsi="Times New Roman" w:cs="Times New Roman"/>
          <w:sz w:val="24"/>
          <w:szCs w:val="24"/>
        </w:rPr>
        <w:t>. 2019;22(4):351–64. Available from: https://doi.org/10.1080/13645579.2018.1547523</w:t>
      </w:r>
    </w:p>
    <w:p w14:paraId="3F91D60A" w14:textId="018DF4CF"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lastRenderedPageBreak/>
        <w:t xml:space="preserve">53. </w:t>
      </w:r>
      <w:r w:rsidRPr="0041550F">
        <w:rPr>
          <w:rFonts w:ascii="Times New Roman" w:hAnsi="Times New Roman" w:cs="Times New Roman"/>
          <w:noProof/>
          <w:sz w:val="24"/>
          <w:szCs w:val="24"/>
        </w:rPr>
        <w:tab/>
      </w:r>
      <w:r w:rsidR="00AA4AEB" w:rsidRPr="0041550F">
        <w:rPr>
          <w:rFonts w:ascii="Times New Roman" w:eastAsia="Times New Roman" w:hAnsi="Times New Roman" w:cs="Times New Roman"/>
          <w:sz w:val="24"/>
          <w:szCs w:val="24"/>
        </w:rPr>
        <w:t xml:space="preserve">Hall G, Rodríguez G. Habituation and conditioning: Salience change in associative learning. </w:t>
      </w:r>
      <w:r w:rsidR="00AA4AEB" w:rsidRPr="0041550F">
        <w:rPr>
          <w:rFonts w:ascii="Times New Roman" w:eastAsia="Times New Roman" w:hAnsi="Times New Roman" w:cs="Times New Roman"/>
          <w:i/>
          <w:sz w:val="24"/>
          <w:szCs w:val="24"/>
        </w:rPr>
        <w:t>Journal of Experimental Psychology: Animal Learning &amp; Cognition</w:t>
      </w:r>
      <w:r w:rsidR="00AA4AEB" w:rsidRPr="0041550F">
        <w:rPr>
          <w:rFonts w:ascii="Times New Roman" w:eastAsia="Times New Roman" w:hAnsi="Times New Roman" w:cs="Times New Roman"/>
          <w:sz w:val="24"/>
          <w:szCs w:val="24"/>
        </w:rPr>
        <w:t>. 2017;43(1):48–61. Available from: https://doi.org/10.1037/xan0000129</w:t>
      </w:r>
      <w:r w:rsidRPr="0041550F">
        <w:rPr>
          <w:rFonts w:ascii="Times New Roman" w:hAnsi="Times New Roman" w:cs="Times New Roman"/>
          <w:noProof/>
          <w:sz w:val="24"/>
          <w:szCs w:val="24"/>
        </w:rPr>
        <w:t xml:space="preserve"> </w:t>
      </w:r>
    </w:p>
    <w:p w14:paraId="58CD0A6F" w14:textId="6E0DB304"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54. </w:t>
      </w:r>
      <w:r w:rsidRPr="0041550F">
        <w:rPr>
          <w:rFonts w:ascii="Times New Roman" w:hAnsi="Times New Roman" w:cs="Times New Roman"/>
          <w:noProof/>
          <w:sz w:val="24"/>
          <w:szCs w:val="24"/>
        </w:rPr>
        <w:tab/>
      </w:r>
      <w:r w:rsidR="001C72C2" w:rsidRPr="0041550F">
        <w:rPr>
          <w:rFonts w:ascii="Times New Roman" w:eastAsia="Times New Roman" w:hAnsi="Times New Roman" w:cs="Times New Roman"/>
          <w:sz w:val="24"/>
          <w:szCs w:val="24"/>
        </w:rPr>
        <w:t xml:space="preserve">Ataya AF, Adams S, Mullings E, Cooper RM, Attwood AS, Munafò MR. Internal reliability of measures of substance-related cognitive bias. </w:t>
      </w:r>
      <w:r w:rsidR="001C72C2" w:rsidRPr="0041550F">
        <w:rPr>
          <w:rFonts w:ascii="Times New Roman" w:eastAsia="Times New Roman" w:hAnsi="Times New Roman" w:cs="Times New Roman"/>
          <w:i/>
          <w:sz w:val="24"/>
          <w:szCs w:val="24"/>
        </w:rPr>
        <w:t>Drug &amp; Alcohol Dependence</w:t>
      </w:r>
      <w:r w:rsidR="001C72C2" w:rsidRPr="0041550F">
        <w:rPr>
          <w:rFonts w:ascii="Times New Roman" w:eastAsia="Times New Roman" w:hAnsi="Times New Roman" w:cs="Times New Roman"/>
          <w:sz w:val="24"/>
          <w:szCs w:val="24"/>
        </w:rPr>
        <w:t>. 2012;121(1–2):148–51. Available from: http://dx.doi.org/10.1016/j.drugalcdep.2011.08.023</w:t>
      </w:r>
    </w:p>
    <w:p w14:paraId="4D162522" w14:textId="47D45E3B"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55. </w:t>
      </w:r>
      <w:r w:rsidRPr="0041550F">
        <w:rPr>
          <w:rFonts w:ascii="Times New Roman" w:hAnsi="Times New Roman" w:cs="Times New Roman"/>
          <w:noProof/>
          <w:sz w:val="24"/>
          <w:szCs w:val="24"/>
        </w:rPr>
        <w:tab/>
      </w:r>
      <w:r w:rsidR="001C72C2" w:rsidRPr="0041550F">
        <w:rPr>
          <w:rFonts w:ascii="Times New Roman" w:eastAsia="Times New Roman" w:hAnsi="Times New Roman" w:cs="Times New Roman"/>
          <w:sz w:val="24"/>
          <w:szCs w:val="24"/>
        </w:rPr>
        <w:t xml:space="preserve">Field M, Christiansen P. Commentary on Ataya et al. (2012), Internal reliability of measures of substance-related cognitive bias. </w:t>
      </w:r>
      <w:r w:rsidR="001C72C2" w:rsidRPr="0041550F">
        <w:rPr>
          <w:rFonts w:ascii="Times New Roman" w:eastAsia="Times New Roman" w:hAnsi="Times New Roman" w:cs="Times New Roman"/>
          <w:i/>
          <w:sz w:val="24"/>
          <w:szCs w:val="24"/>
        </w:rPr>
        <w:t>Drug &amp; Alcohol Dependence</w:t>
      </w:r>
      <w:r w:rsidR="001C72C2" w:rsidRPr="0041550F">
        <w:rPr>
          <w:rFonts w:ascii="Times New Roman" w:eastAsia="Times New Roman" w:hAnsi="Times New Roman" w:cs="Times New Roman"/>
          <w:sz w:val="24"/>
          <w:szCs w:val="24"/>
        </w:rPr>
        <w:t>. 2012;124(3):189–90. Available from: http://dx.doi.org/10.1016/j.drugalcdep.2012.02.009</w:t>
      </w:r>
    </w:p>
    <w:p w14:paraId="659B56E6" w14:textId="34DE8D61"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56. </w:t>
      </w:r>
      <w:r w:rsidRPr="0041550F">
        <w:rPr>
          <w:rFonts w:ascii="Times New Roman" w:hAnsi="Times New Roman" w:cs="Times New Roman"/>
          <w:noProof/>
          <w:sz w:val="24"/>
          <w:szCs w:val="24"/>
        </w:rPr>
        <w:tab/>
      </w:r>
      <w:r w:rsidR="006B12B2" w:rsidRPr="0041550F">
        <w:rPr>
          <w:rFonts w:ascii="Times New Roman" w:eastAsia="Times New Roman" w:hAnsi="Times New Roman" w:cs="Times New Roman"/>
          <w:sz w:val="24"/>
          <w:szCs w:val="24"/>
        </w:rPr>
        <w:t>Christiansen P, Mansfield R, Duckworth J, Field M, Jones A. Internal reliability of the alcohol-related visual probe task is increased by utilising personalised stimuli and eye-tracking.</w:t>
      </w:r>
      <w:r w:rsidR="006B12B2" w:rsidRPr="0041550F">
        <w:rPr>
          <w:rFonts w:ascii="Times New Roman" w:eastAsia="Times New Roman" w:hAnsi="Times New Roman" w:cs="Times New Roman"/>
          <w:i/>
          <w:sz w:val="24"/>
          <w:szCs w:val="24"/>
        </w:rPr>
        <w:t xml:space="preserve"> Drug &amp; Alcohol Dependence</w:t>
      </w:r>
      <w:r w:rsidR="006B12B2" w:rsidRPr="0041550F">
        <w:rPr>
          <w:rFonts w:ascii="Times New Roman" w:eastAsia="Times New Roman" w:hAnsi="Times New Roman" w:cs="Times New Roman"/>
          <w:sz w:val="24"/>
          <w:szCs w:val="24"/>
        </w:rPr>
        <w:t>. 2015;155:170–4. Available from: http://dx.doi.org/10.1016/j.drugalcdep.2015.07.672</w:t>
      </w:r>
    </w:p>
    <w:p w14:paraId="1361B5AF" w14:textId="72F6E09C"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57. </w:t>
      </w:r>
      <w:r w:rsidRPr="0041550F">
        <w:rPr>
          <w:rFonts w:ascii="Times New Roman" w:hAnsi="Times New Roman" w:cs="Times New Roman"/>
          <w:noProof/>
          <w:sz w:val="24"/>
          <w:szCs w:val="24"/>
        </w:rPr>
        <w:tab/>
      </w:r>
      <w:r w:rsidR="006B12B2" w:rsidRPr="0041550F">
        <w:rPr>
          <w:rFonts w:ascii="Times New Roman" w:eastAsia="Times New Roman" w:hAnsi="Times New Roman" w:cs="Times New Roman"/>
          <w:sz w:val="24"/>
          <w:szCs w:val="24"/>
        </w:rPr>
        <w:t xml:space="preserve">Baugh F. Correcting effect sizes for score reliability. </w:t>
      </w:r>
      <w:r w:rsidR="006B12B2" w:rsidRPr="0041550F">
        <w:rPr>
          <w:rFonts w:ascii="Times New Roman" w:eastAsia="Times New Roman" w:hAnsi="Times New Roman" w:cs="Times New Roman"/>
          <w:i/>
          <w:sz w:val="24"/>
          <w:szCs w:val="24"/>
        </w:rPr>
        <w:t>Journal of Applied Psychology</w:t>
      </w:r>
      <w:r w:rsidR="006B12B2" w:rsidRPr="0041550F">
        <w:rPr>
          <w:rFonts w:ascii="Times New Roman" w:eastAsia="Times New Roman" w:hAnsi="Times New Roman" w:cs="Times New Roman"/>
          <w:sz w:val="24"/>
          <w:szCs w:val="24"/>
        </w:rPr>
        <w:t>. 2002;62(2):254–63. Available from: https://doi.org/10.1177/0013164402062002004</w:t>
      </w:r>
    </w:p>
    <w:p w14:paraId="2683C548" w14:textId="295EC71A"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58. </w:t>
      </w:r>
      <w:r w:rsidRPr="0041550F">
        <w:rPr>
          <w:rFonts w:ascii="Times New Roman" w:hAnsi="Times New Roman" w:cs="Times New Roman"/>
          <w:noProof/>
          <w:sz w:val="24"/>
          <w:szCs w:val="24"/>
        </w:rPr>
        <w:tab/>
      </w:r>
      <w:r w:rsidR="00FE68A3" w:rsidRPr="0041550F">
        <w:rPr>
          <w:rFonts w:ascii="Times New Roman" w:eastAsia="Times New Roman" w:hAnsi="Times New Roman" w:cs="Times New Roman"/>
          <w:sz w:val="24"/>
          <w:szCs w:val="24"/>
        </w:rPr>
        <w:t xml:space="preserve">Soleymani A, Ivanov Y, Mathot S, de Jong PJ. Free-viewing multi-stimulus eye tracking task to index attention bias for alcohol versus soda cues: Satisfactory reliability and criterion validity. </w:t>
      </w:r>
      <w:r w:rsidR="00FE68A3" w:rsidRPr="0041550F">
        <w:rPr>
          <w:rFonts w:ascii="Times New Roman" w:eastAsia="Times New Roman" w:hAnsi="Times New Roman" w:cs="Times New Roman"/>
          <w:i/>
          <w:sz w:val="24"/>
          <w:szCs w:val="24"/>
        </w:rPr>
        <w:t>Addictive Behaviors</w:t>
      </w:r>
      <w:r w:rsidR="00FE68A3" w:rsidRPr="0041550F">
        <w:rPr>
          <w:rFonts w:ascii="Times New Roman" w:eastAsia="Times New Roman" w:hAnsi="Times New Roman" w:cs="Times New Roman"/>
          <w:sz w:val="24"/>
          <w:szCs w:val="24"/>
        </w:rPr>
        <w:t>. 2020;100:106117. Available from: https://doi.org/10.1016/j.addbeh.2019.106117</w:t>
      </w:r>
    </w:p>
    <w:p w14:paraId="2834124E" w14:textId="75E8367D"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59. </w:t>
      </w:r>
      <w:r w:rsidRPr="0041550F">
        <w:rPr>
          <w:rFonts w:ascii="Times New Roman" w:hAnsi="Times New Roman" w:cs="Times New Roman"/>
          <w:noProof/>
          <w:sz w:val="24"/>
          <w:szCs w:val="24"/>
        </w:rPr>
        <w:tab/>
      </w:r>
      <w:r w:rsidR="00FE68A3" w:rsidRPr="0041550F">
        <w:rPr>
          <w:rFonts w:ascii="Times New Roman" w:eastAsia="Times New Roman" w:hAnsi="Times New Roman" w:cs="Times New Roman"/>
          <w:sz w:val="24"/>
          <w:szCs w:val="24"/>
        </w:rPr>
        <w:t xml:space="preserve">Cooper SR, Gonthier C, Barch DM, Braver TS. The role of psychometrics in individual differences research in cognition: A case study of the AX-CPT. </w:t>
      </w:r>
      <w:r w:rsidR="00FE68A3" w:rsidRPr="0041550F">
        <w:rPr>
          <w:rFonts w:ascii="Times New Roman" w:eastAsia="Times New Roman" w:hAnsi="Times New Roman" w:cs="Times New Roman"/>
          <w:i/>
          <w:sz w:val="24"/>
          <w:szCs w:val="24"/>
        </w:rPr>
        <w:t>Frontiers in Psychology</w:t>
      </w:r>
      <w:r w:rsidR="00FE68A3" w:rsidRPr="0041550F">
        <w:rPr>
          <w:rFonts w:ascii="Times New Roman" w:eastAsia="Times New Roman" w:hAnsi="Times New Roman" w:cs="Times New Roman"/>
          <w:sz w:val="24"/>
          <w:szCs w:val="24"/>
        </w:rPr>
        <w:t xml:space="preserve">. 2017;8:1–16. Available from: </w:t>
      </w:r>
      <w:r w:rsidR="00FE68A3" w:rsidRPr="0041550F">
        <w:rPr>
          <w:rFonts w:ascii="Times New Roman" w:eastAsia="Times New Roman" w:hAnsi="Times New Roman" w:cs="Times New Roman"/>
          <w:sz w:val="24"/>
          <w:szCs w:val="24"/>
        </w:rPr>
        <w:lastRenderedPageBreak/>
        <w:t>https://doi.org/10.1016/j.drugalcdep.2011.08.023</w:t>
      </w:r>
    </w:p>
    <w:p w14:paraId="70AF082F" w14:textId="187FFE44"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60. </w:t>
      </w:r>
      <w:r w:rsidRPr="0041550F">
        <w:rPr>
          <w:rFonts w:ascii="Times New Roman" w:hAnsi="Times New Roman" w:cs="Times New Roman"/>
          <w:noProof/>
          <w:sz w:val="24"/>
          <w:szCs w:val="24"/>
        </w:rPr>
        <w:tab/>
      </w:r>
      <w:r w:rsidR="00FE68A3" w:rsidRPr="0041550F">
        <w:rPr>
          <w:rFonts w:ascii="Times New Roman" w:eastAsia="Times New Roman" w:hAnsi="Times New Roman" w:cs="Times New Roman"/>
          <w:sz w:val="24"/>
          <w:szCs w:val="24"/>
        </w:rPr>
        <w:t xml:space="preserve">Baker DH, Vilidaite G, Lygo FA, Smith AK, Flack TR, Gouws AD, Andrews, TJ. Power contours: Optimising sample size and precision in experimental psychology and human neuroscience. </w:t>
      </w:r>
      <w:r w:rsidR="00FE68A3" w:rsidRPr="0041550F">
        <w:rPr>
          <w:rFonts w:ascii="Times New Roman" w:eastAsia="Times New Roman" w:hAnsi="Times New Roman" w:cs="Times New Roman"/>
          <w:i/>
          <w:sz w:val="24"/>
          <w:szCs w:val="24"/>
        </w:rPr>
        <w:t>Psychological Methods</w:t>
      </w:r>
      <w:r w:rsidR="00FE68A3" w:rsidRPr="0041550F">
        <w:rPr>
          <w:rFonts w:ascii="Times New Roman" w:eastAsia="Times New Roman" w:hAnsi="Times New Roman" w:cs="Times New Roman"/>
          <w:sz w:val="24"/>
          <w:szCs w:val="24"/>
        </w:rPr>
        <w:t>. 2020. Available from: http://dx.doi.org/10.1037/met0000337</w:t>
      </w:r>
      <w:r w:rsidRPr="0041550F">
        <w:rPr>
          <w:rFonts w:ascii="Times New Roman" w:hAnsi="Times New Roman" w:cs="Times New Roman"/>
          <w:noProof/>
          <w:sz w:val="24"/>
          <w:szCs w:val="24"/>
        </w:rPr>
        <w:t xml:space="preserve"> </w:t>
      </w:r>
    </w:p>
    <w:p w14:paraId="05D9E8B7" w14:textId="23303BD4"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61. </w:t>
      </w:r>
      <w:r w:rsidRPr="0041550F">
        <w:rPr>
          <w:rFonts w:ascii="Times New Roman" w:hAnsi="Times New Roman" w:cs="Times New Roman"/>
          <w:noProof/>
          <w:sz w:val="24"/>
          <w:szCs w:val="24"/>
        </w:rPr>
        <w:tab/>
      </w:r>
      <w:r w:rsidR="00FE68A3" w:rsidRPr="0041550F">
        <w:rPr>
          <w:rFonts w:ascii="Times New Roman" w:eastAsia="Times New Roman" w:hAnsi="Times New Roman" w:cs="Times New Roman"/>
          <w:sz w:val="24"/>
          <w:szCs w:val="24"/>
        </w:rPr>
        <w:t xml:space="preserve">Jones A, Christiansen P, Field M. Failed attempts to improve the reliability of the Alcohol Visual Probe Task following empirical recommendations. </w:t>
      </w:r>
      <w:r w:rsidR="00FE68A3" w:rsidRPr="0041550F">
        <w:rPr>
          <w:rFonts w:ascii="Times New Roman" w:eastAsia="Times New Roman" w:hAnsi="Times New Roman" w:cs="Times New Roman"/>
          <w:i/>
          <w:sz w:val="24"/>
          <w:szCs w:val="24"/>
        </w:rPr>
        <w:t>Psychology of Addictive Behaviors</w:t>
      </w:r>
      <w:r w:rsidR="00FE68A3" w:rsidRPr="0041550F">
        <w:rPr>
          <w:rFonts w:ascii="Times New Roman" w:eastAsia="Times New Roman" w:hAnsi="Times New Roman" w:cs="Times New Roman"/>
          <w:sz w:val="24"/>
          <w:szCs w:val="24"/>
        </w:rPr>
        <w:t>. 2018;32(8):922–32. Available from: https://doi.org/10.1037/adb0000414</w:t>
      </w:r>
    </w:p>
    <w:p w14:paraId="13C16EDA" w14:textId="6EDE02C4"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62. </w:t>
      </w:r>
      <w:r w:rsidRPr="0041550F">
        <w:rPr>
          <w:rFonts w:ascii="Times New Roman" w:hAnsi="Times New Roman" w:cs="Times New Roman"/>
          <w:noProof/>
          <w:sz w:val="24"/>
          <w:szCs w:val="24"/>
        </w:rPr>
        <w:tab/>
      </w:r>
      <w:r w:rsidR="00FE68A3" w:rsidRPr="0041550F">
        <w:rPr>
          <w:rFonts w:ascii="Times New Roman" w:eastAsia="Times New Roman" w:hAnsi="Times New Roman" w:cs="Times New Roman"/>
          <w:sz w:val="24"/>
          <w:szCs w:val="24"/>
        </w:rPr>
        <w:t xml:space="preserve">Jones A, Duckworth J, Christiansen, P. May I have your attention, please? Methodological and analytical flexibility in the Addiction Stroop. 2020. </w:t>
      </w:r>
      <w:r w:rsidR="00FE68A3" w:rsidRPr="0041550F">
        <w:rPr>
          <w:rFonts w:ascii="Times New Roman" w:eastAsia="Times New Roman" w:hAnsi="Times New Roman" w:cs="Times New Roman"/>
          <w:i/>
          <w:sz w:val="24"/>
          <w:szCs w:val="24"/>
        </w:rPr>
        <w:t>PsyArXiv</w:t>
      </w:r>
      <w:r w:rsidR="00FE68A3" w:rsidRPr="0041550F">
        <w:rPr>
          <w:rFonts w:ascii="Times New Roman" w:eastAsia="Times New Roman" w:hAnsi="Times New Roman" w:cs="Times New Roman"/>
          <w:sz w:val="24"/>
          <w:szCs w:val="24"/>
        </w:rPr>
        <w:t>. Available from: https://doi.org/10.31234/osf.io/ws8xp</w:t>
      </w:r>
      <w:r w:rsidRPr="0041550F">
        <w:rPr>
          <w:rFonts w:ascii="Times New Roman" w:hAnsi="Times New Roman" w:cs="Times New Roman"/>
          <w:noProof/>
          <w:sz w:val="24"/>
          <w:szCs w:val="24"/>
        </w:rPr>
        <w:t xml:space="preserve"> </w:t>
      </w:r>
    </w:p>
    <w:p w14:paraId="7EC667C6" w14:textId="650880F2"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63. </w:t>
      </w:r>
      <w:r w:rsidRPr="0041550F">
        <w:rPr>
          <w:rFonts w:ascii="Times New Roman" w:hAnsi="Times New Roman" w:cs="Times New Roman"/>
          <w:noProof/>
          <w:sz w:val="24"/>
          <w:szCs w:val="24"/>
        </w:rPr>
        <w:tab/>
      </w:r>
      <w:r w:rsidR="00FE68A3" w:rsidRPr="0041550F">
        <w:rPr>
          <w:rFonts w:ascii="Times New Roman" w:eastAsia="Times New Roman" w:hAnsi="Times New Roman" w:cs="Times New Roman"/>
          <w:sz w:val="24"/>
          <w:szCs w:val="24"/>
        </w:rPr>
        <w:t xml:space="preserve">Botvinik-Nezer R, Holzmeister F, Camerer CF, Dreber A, Huber J, Johannesson M, et al. Variability in the analysis of a single neuroimaging dataset by many teams. </w:t>
      </w:r>
      <w:r w:rsidR="00FE68A3" w:rsidRPr="0041550F">
        <w:rPr>
          <w:rFonts w:ascii="Times New Roman" w:eastAsia="Times New Roman" w:hAnsi="Times New Roman" w:cs="Times New Roman"/>
          <w:i/>
          <w:sz w:val="24"/>
          <w:szCs w:val="24"/>
        </w:rPr>
        <w:t>Nature</w:t>
      </w:r>
      <w:r w:rsidR="00FE68A3" w:rsidRPr="0041550F">
        <w:rPr>
          <w:rFonts w:ascii="Times New Roman" w:eastAsia="Times New Roman" w:hAnsi="Times New Roman" w:cs="Times New Roman"/>
          <w:sz w:val="24"/>
          <w:szCs w:val="24"/>
        </w:rPr>
        <w:t>. 2020;582(7810):84–8. Available from: https://doi.org/10.1038/s41586-020-2314-9</w:t>
      </w:r>
    </w:p>
    <w:p w14:paraId="1C881B2E" w14:textId="1A0C9993"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64. </w:t>
      </w:r>
      <w:r w:rsidRPr="0041550F">
        <w:rPr>
          <w:rFonts w:ascii="Times New Roman" w:hAnsi="Times New Roman" w:cs="Times New Roman"/>
          <w:noProof/>
          <w:sz w:val="24"/>
          <w:szCs w:val="24"/>
        </w:rPr>
        <w:tab/>
      </w:r>
      <w:r w:rsidR="00FE68A3" w:rsidRPr="0041550F">
        <w:rPr>
          <w:rFonts w:ascii="Times New Roman" w:eastAsia="Times New Roman" w:hAnsi="Times New Roman" w:cs="Times New Roman"/>
          <w:sz w:val="24"/>
          <w:szCs w:val="24"/>
        </w:rPr>
        <w:t xml:space="preserve">Simmons JP, Nelson LD, Simonsohn U. False-positive psychology: Undisclosed flexibility in data collection and analysis allows presenting anything as significant. </w:t>
      </w:r>
      <w:r w:rsidR="00FE68A3" w:rsidRPr="0041550F">
        <w:rPr>
          <w:rFonts w:ascii="Times New Roman" w:eastAsia="Times New Roman" w:hAnsi="Times New Roman" w:cs="Times New Roman"/>
          <w:i/>
          <w:sz w:val="24"/>
          <w:szCs w:val="24"/>
        </w:rPr>
        <w:t>Psychological Science</w:t>
      </w:r>
      <w:r w:rsidR="00FE68A3" w:rsidRPr="0041550F">
        <w:rPr>
          <w:rFonts w:ascii="Times New Roman" w:eastAsia="Times New Roman" w:hAnsi="Times New Roman" w:cs="Times New Roman"/>
          <w:sz w:val="24"/>
          <w:szCs w:val="24"/>
        </w:rPr>
        <w:t>. 2011;22(11):1359–66. Available from: https://doi.org/10.1177%2F0956797611417632</w:t>
      </w:r>
    </w:p>
    <w:p w14:paraId="2C877E1E" w14:textId="22A7075C"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65. </w:t>
      </w:r>
      <w:r w:rsidRPr="0041550F">
        <w:rPr>
          <w:rFonts w:ascii="Times New Roman" w:hAnsi="Times New Roman" w:cs="Times New Roman"/>
          <w:noProof/>
          <w:sz w:val="24"/>
          <w:szCs w:val="24"/>
        </w:rPr>
        <w:tab/>
      </w:r>
      <w:r w:rsidR="00FE68A3" w:rsidRPr="0041550F">
        <w:rPr>
          <w:rFonts w:ascii="Times New Roman" w:eastAsia="Times New Roman" w:hAnsi="Times New Roman" w:cs="Times New Roman"/>
          <w:sz w:val="24"/>
          <w:szCs w:val="24"/>
        </w:rPr>
        <w:t xml:space="preserve">Young NS, Ioannidis JPA, Al-Ubaydli O. Why current publication practices may distort science. </w:t>
      </w:r>
      <w:r w:rsidR="00FE68A3" w:rsidRPr="0041550F">
        <w:rPr>
          <w:rFonts w:ascii="Times New Roman" w:eastAsia="Times New Roman" w:hAnsi="Times New Roman" w:cs="Times New Roman"/>
          <w:i/>
          <w:sz w:val="24"/>
          <w:szCs w:val="24"/>
        </w:rPr>
        <w:t>PLoS Medicine</w:t>
      </w:r>
      <w:r w:rsidR="00FE68A3" w:rsidRPr="0041550F">
        <w:rPr>
          <w:rFonts w:ascii="Times New Roman" w:eastAsia="Times New Roman" w:hAnsi="Times New Roman" w:cs="Times New Roman"/>
          <w:sz w:val="24"/>
          <w:szCs w:val="24"/>
        </w:rPr>
        <w:t>. 2008;5(10):1418–22. Available from: https://doi.org/10.1371/jounral.pmed.0050201</w:t>
      </w:r>
    </w:p>
    <w:p w14:paraId="64FE0689" w14:textId="5B5C1BDF"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66. </w:t>
      </w:r>
      <w:r w:rsidRPr="0041550F">
        <w:rPr>
          <w:rFonts w:ascii="Times New Roman" w:hAnsi="Times New Roman" w:cs="Times New Roman"/>
          <w:noProof/>
          <w:sz w:val="24"/>
          <w:szCs w:val="24"/>
        </w:rPr>
        <w:tab/>
        <w:t xml:space="preserve">Peterson H, Simpson SL, Laurienti PJ. Wake Forest Alcohol Imagery Set: </w:t>
      </w:r>
      <w:r w:rsidRPr="0041550F">
        <w:rPr>
          <w:rFonts w:ascii="Times New Roman" w:hAnsi="Times New Roman" w:cs="Times New Roman"/>
          <w:noProof/>
          <w:sz w:val="24"/>
          <w:szCs w:val="24"/>
        </w:rPr>
        <w:lastRenderedPageBreak/>
        <w:t xml:space="preserve">Development and </w:t>
      </w:r>
      <w:r w:rsidR="00714B5B" w:rsidRPr="0041550F">
        <w:rPr>
          <w:rFonts w:ascii="Times New Roman" w:hAnsi="Times New Roman" w:cs="Times New Roman"/>
          <w:noProof/>
          <w:sz w:val="24"/>
          <w:szCs w:val="24"/>
        </w:rPr>
        <w:t>v</w:t>
      </w:r>
      <w:r w:rsidRPr="0041550F">
        <w:rPr>
          <w:rFonts w:ascii="Times New Roman" w:hAnsi="Times New Roman" w:cs="Times New Roman"/>
          <w:noProof/>
          <w:sz w:val="24"/>
          <w:szCs w:val="24"/>
        </w:rPr>
        <w:t xml:space="preserve">alidation of a </w:t>
      </w:r>
      <w:r w:rsidR="00714B5B" w:rsidRPr="0041550F">
        <w:rPr>
          <w:rFonts w:ascii="Times New Roman" w:hAnsi="Times New Roman" w:cs="Times New Roman"/>
          <w:noProof/>
          <w:sz w:val="24"/>
          <w:szCs w:val="24"/>
        </w:rPr>
        <w:t>l</w:t>
      </w:r>
      <w:r w:rsidRPr="0041550F">
        <w:rPr>
          <w:rFonts w:ascii="Times New Roman" w:hAnsi="Times New Roman" w:cs="Times New Roman"/>
          <w:noProof/>
          <w:sz w:val="24"/>
          <w:szCs w:val="24"/>
        </w:rPr>
        <w:t xml:space="preserve">arge </w:t>
      </w:r>
      <w:r w:rsidR="00714B5B" w:rsidRPr="0041550F">
        <w:rPr>
          <w:rFonts w:ascii="Times New Roman" w:hAnsi="Times New Roman" w:cs="Times New Roman"/>
          <w:noProof/>
          <w:sz w:val="24"/>
          <w:szCs w:val="24"/>
        </w:rPr>
        <w:t>s</w:t>
      </w:r>
      <w:r w:rsidRPr="0041550F">
        <w:rPr>
          <w:rFonts w:ascii="Times New Roman" w:hAnsi="Times New Roman" w:cs="Times New Roman"/>
          <w:noProof/>
          <w:sz w:val="24"/>
          <w:szCs w:val="24"/>
        </w:rPr>
        <w:t xml:space="preserve">tandardized </w:t>
      </w:r>
      <w:r w:rsidR="00714B5B" w:rsidRPr="0041550F">
        <w:rPr>
          <w:rFonts w:ascii="Times New Roman" w:hAnsi="Times New Roman" w:cs="Times New Roman"/>
          <w:noProof/>
          <w:sz w:val="24"/>
          <w:szCs w:val="24"/>
        </w:rPr>
        <w:t>a</w:t>
      </w:r>
      <w:r w:rsidRPr="0041550F">
        <w:rPr>
          <w:rFonts w:ascii="Times New Roman" w:hAnsi="Times New Roman" w:cs="Times New Roman"/>
          <w:noProof/>
          <w:sz w:val="24"/>
          <w:szCs w:val="24"/>
        </w:rPr>
        <w:t xml:space="preserve">lcohol </w:t>
      </w:r>
      <w:r w:rsidR="00714B5B" w:rsidRPr="0041550F">
        <w:rPr>
          <w:rFonts w:ascii="Times New Roman" w:hAnsi="Times New Roman" w:cs="Times New Roman"/>
          <w:noProof/>
          <w:sz w:val="24"/>
          <w:szCs w:val="24"/>
        </w:rPr>
        <w:t>i</w:t>
      </w:r>
      <w:r w:rsidRPr="0041550F">
        <w:rPr>
          <w:rFonts w:ascii="Times New Roman" w:hAnsi="Times New Roman" w:cs="Times New Roman"/>
          <w:noProof/>
          <w:sz w:val="24"/>
          <w:szCs w:val="24"/>
        </w:rPr>
        <w:t xml:space="preserve">magery </w:t>
      </w:r>
      <w:r w:rsidR="00714B5B" w:rsidRPr="0041550F">
        <w:rPr>
          <w:rFonts w:ascii="Times New Roman" w:hAnsi="Times New Roman" w:cs="Times New Roman"/>
          <w:noProof/>
          <w:sz w:val="24"/>
          <w:szCs w:val="24"/>
        </w:rPr>
        <w:t>d</w:t>
      </w:r>
      <w:r w:rsidRPr="0041550F">
        <w:rPr>
          <w:rFonts w:ascii="Times New Roman" w:hAnsi="Times New Roman" w:cs="Times New Roman"/>
          <w:noProof/>
          <w:sz w:val="24"/>
          <w:szCs w:val="24"/>
        </w:rPr>
        <w:t xml:space="preserve">ataset. </w:t>
      </w:r>
      <w:r w:rsidRPr="0041550F">
        <w:rPr>
          <w:rFonts w:ascii="Times New Roman" w:hAnsi="Times New Roman" w:cs="Times New Roman"/>
          <w:i/>
          <w:iCs/>
          <w:noProof/>
          <w:sz w:val="24"/>
          <w:szCs w:val="24"/>
        </w:rPr>
        <w:t>Alcohol</w:t>
      </w:r>
      <w:r w:rsidR="00714B5B" w:rsidRPr="0041550F">
        <w:rPr>
          <w:rFonts w:ascii="Times New Roman" w:hAnsi="Times New Roman" w:cs="Times New Roman"/>
          <w:i/>
          <w:iCs/>
          <w:noProof/>
          <w:sz w:val="24"/>
          <w:szCs w:val="24"/>
        </w:rPr>
        <w:t>ism:</w:t>
      </w:r>
      <w:r w:rsidRPr="0041550F">
        <w:rPr>
          <w:rFonts w:ascii="Times New Roman" w:hAnsi="Times New Roman" w:cs="Times New Roman"/>
          <w:i/>
          <w:iCs/>
          <w:noProof/>
          <w:sz w:val="24"/>
          <w:szCs w:val="24"/>
        </w:rPr>
        <w:t xml:space="preserve"> Clin</w:t>
      </w:r>
      <w:r w:rsidR="00714B5B" w:rsidRPr="0041550F">
        <w:rPr>
          <w:rFonts w:ascii="Times New Roman" w:hAnsi="Times New Roman" w:cs="Times New Roman"/>
          <w:i/>
          <w:iCs/>
          <w:noProof/>
          <w:sz w:val="24"/>
          <w:szCs w:val="24"/>
        </w:rPr>
        <w:t>ical &amp;</w:t>
      </w:r>
      <w:r w:rsidRPr="0041550F">
        <w:rPr>
          <w:rFonts w:ascii="Times New Roman" w:hAnsi="Times New Roman" w:cs="Times New Roman"/>
          <w:i/>
          <w:iCs/>
          <w:noProof/>
          <w:sz w:val="24"/>
          <w:szCs w:val="24"/>
        </w:rPr>
        <w:t xml:space="preserve"> Exp</w:t>
      </w:r>
      <w:r w:rsidR="00714B5B" w:rsidRPr="0041550F">
        <w:rPr>
          <w:rFonts w:ascii="Times New Roman" w:hAnsi="Times New Roman" w:cs="Times New Roman"/>
          <w:i/>
          <w:iCs/>
          <w:noProof/>
          <w:sz w:val="24"/>
          <w:szCs w:val="24"/>
        </w:rPr>
        <w:t>erimental</w:t>
      </w:r>
      <w:r w:rsidRPr="0041550F">
        <w:rPr>
          <w:rFonts w:ascii="Times New Roman" w:hAnsi="Times New Roman" w:cs="Times New Roman"/>
          <w:i/>
          <w:iCs/>
          <w:noProof/>
          <w:sz w:val="24"/>
          <w:szCs w:val="24"/>
        </w:rPr>
        <w:t xml:space="preserve"> Res</w:t>
      </w:r>
      <w:r w:rsidR="00714B5B" w:rsidRPr="0041550F">
        <w:rPr>
          <w:rFonts w:ascii="Times New Roman" w:hAnsi="Times New Roman" w:cs="Times New Roman"/>
          <w:i/>
          <w:iCs/>
          <w:noProof/>
          <w:sz w:val="24"/>
          <w:szCs w:val="24"/>
        </w:rPr>
        <w:t>earch</w:t>
      </w:r>
      <w:r w:rsidRPr="0041550F">
        <w:rPr>
          <w:rFonts w:ascii="Times New Roman" w:hAnsi="Times New Roman" w:cs="Times New Roman"/>
          <w:noProof/>
          <w:sz w:val="24"/>
          <w:szCs w:val="24"/>
        </w:rPr>
        <w:t>. 2019;43(12):2559–67.</w:t>
      </w:r>
      <w:r w:rsidR="00714B5B" w:rsidRPr="0041550F">
        <w:rPr>
          <w:rFonts w:ascii="Times New Roman" w:hAnsi="Times New Roman" w:cs="Times New Roman"/>
          <w:noProof/>
          <w:sz w:val="24"/>
          <w:szCs w:val="24"/>
        </w:rPr>
        <w:t xml:space="preserve"> Available from:</w:t>
      </w:r>
      <w:r w:rsidR="00714B5B" w:rsidRPr="0041550F">
        <w:t xml:space="preserve"> </w:t>
      </w:r>
      <w:r w:rsidR="00714B5B" w:rsidRPr="0041550F">
        <w:rPr>
          <w:rFonts w:ascii="Times New Roman" w:hAnsi="Times New Roman" w:cs="Times New Roman"/>
          <w:noProof/>
          <w:sz w:val="24"/>
          <w:szCs w:val="24"/>
        </w:rPr>
        <w:t>https://doi.org/10.1111/acer.14214</w:t>
      </w:r>
      <w:r w:rsidRPr="0041550F">
        <w:rPr>
          <w:rFonts w:ascii="Times New Roman" w:hAnsi="Times New Roman" w:cs="Times New Roman"/>
          <w:noProof/>
          <w:sz w:val="24"/>
          <w:szCs w:val="24"/>
        </w:rPr>
        <w:t xml:space="preserve"> </w:t>
      </w:r>
    </w:p>
    <w:p w14:paraId="004D941C" w14:textId="1EB5CB53"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67. </w:t>
      </w:r>
      <w:r w:rsidRPr="0041550F">
        <w:rPr>
          <w:rFonts w:ascii="Times New Roman" w:hAnsi="Times New Roman" w:cs="Times New Roman"/>
          <w:noProof/>
          <w:sz w:val="24"/>
          <w:szCs w:val="24"/>
        </w:rPr>
        <w:tab/>
        <w:t xml:space="preserve">Onie S, Gong S, Manwaring E, Grageda D, Webb K, Yuen WS, et al. Validation of the Australian beverage picture set: A controlled picture set for cognitive bias measurement and modification paradigms. </w:t>
      </w:r>
      <w:r w:rsidRPr="0041550F">
        <w:rPr>
          <w:rFonts w:ascii="Times New Roman" w:hAnsi="Times New Roman" w:cs="Times New Roman"/>
          <w:i/>
          <w:iCs/>
          <w:noProof/>
          <w:sz w:val="24"/>
          <w:szCs w:val="24"/>
        </w:rPr>
        <w:t>Aust</w:t>
      </w:r>
      <w:r w:rsidR="00DB526C" w:rsidRPr="0041550F">
        <w:rPr>
          <w:rFonts w:ascii="Times New Roman" w:hAnsi="Times New Roman" w:cs="Times New Roman"/>
          <w:i/>
          <w:iCs/>
          <w:noProof/>
          <w:sz w:val="24"/>
          <w:szCs w:val="24"/>
        </w:rPr>
        <w:t>ralian</w:t>
      </w:r>
      <w:r w:rsidRPr="0041550F">
        <w:rPr>
          <w:rFonts w:ascii="Times New Roman" w:hAnsi="Times New Roman" w:cs="Times New Roman"/>
          <w:i/>
          <w:iCs/>
          <w:noProof/>
          <w:sz w:val="24"/>
          <w:szCs w:val="24"/>
        </w:rPr>
        <w:t xml:space="preserve"> J</w:t>
      </w:r>
      <w:r w:rsidR="00DB526C" w:rsidRPr="0041550F">
        <w:rPr>
          <w:rFonts w:ascii="Times New Roman" w:hAnsi="Times New Roman" w:cs="Times New Roman"/>
          <w:i/>
          <w:iCs/>
          <w:noProof/>
          <w:sz w:val="24"/>
          <w:szCs w:val="24"/>
        </w:rPr>
        <w:t>ournal</w:t>
      </w:r>
      <w:r w:rsidRPr="0041550F">
        <w:rPr>
          <w:rFonts w:ascii="Times New Roman" w:hAnsi="Times New Roman" w:cs="Times New Roman"/>
          <w:i/>
          <w:iCs/>
          <w:noProof/>
          <w:sz w:val="24"/>
          <w:szCs w:val="24"/>
        </w:rPr>
        <w:t xml:space="preserve"> </w:t>
      </w:r>
      <w:r w:rsidR="00DB526C" w:rsidRPr="0041550F">
        <w:rPr>
          <w:rFonts w:ascii="Times New Roman" w:hAnsi="Times New Roman" w:cs="Times New Roman"/>
          <w:i/>
          <w:iCs/>
          <w:noProof/>
          <w:sz w:val="24"/>
          <w:szCs w:val="24"/>
        </w:rPr>
        <w:t xml:space="preserve">of </w:t>
      </w:r>
      <w:r w:rsidRPr="0041550F">
        <w:rPr>
          <w:rFonts w:ascii="Times New Roman" w:hAnsi="Times New Roman" w:cs="Times New Roman"/>
          <w:i/>
          <w:iCs/>
          <w:noProof/>
          <w:sz w:val="24"/>
          <w:szCs w:val="24"/>
        </w:rPr>
        <w:t>Psychol</w:t>
      </w:r>
      <w:r w:rsidR="00DB526C" w:rsidRPr="0041550F">
        <w:rPr>
          <w:rFonts w:ascii="Times New Roman" w:hAnsi="Times New Roman" w:cs="Times New Roman"/>
          <w:i/>
          <w:iCs/>
          <w:noProof/>
          <w:sz w:val="24"/>
          <w:szCs w:val="24"/>
        </w:rPr>
        <w:t>ogy</w:t>
      </w:r>
      <w:r w:rsidRPr="0041550F">
        <w:rPr>
          <w:rFonts w:ascii="Times New Roman" w:hAnsi="Times New Roman" w:cs="Times New Roman"/>
          <w:noProof/>
          <w:sz w:val="24"/>
          <w:szCs w:val="24"/>
        </w:rPr>
        <w:t xml:space="preserve">. 2020;72(2):223–32. </w:t>
      </w:r>
      <w:r w:rsidR="00DB526C" w:rsidRPr="0041550F">
        <w:rPr>
          <w:rFonts w:ascii="Times New Roman" w:hAnsi="Times New Roman" w:cs="Times New Roman"/>
          <w:noProof/>
          <w:sz w:val="24"/>
          <w:szCs w:val="24"/>
        </w:rPr>
        <w:t>Available from: https://doi.org/10.1111/ajpy.12272</w:t>
      </w:r>
    </w:p>
    <w:p w14:paraId="3B379D96" w14:textId="5A1A5253"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68. </w:t>
      </w:r>
      <w:r w:rsidRPr="0041550F">
        <w:rPr>
          <w:rFonts w:ascii="Times New Roman" w:hAnsi="Times New Roman" w:cs="Times New Roman"/>
          <w:noProof/>
          <w:sz w:val="24"/>
          <w:szCs w:val="24"/>
        </w:rPr>
        <w:tab/>
        <w:t xml:space="preserve">López-Caneda E, Carbia C. The Galician Beverage Picture Set (GBPS): A standardized database of alcohol and non-alcohol images. </w:t>
      </w:r>
      <w:r w:rsidRPr="0041550F">
        <w:rPr>
          <w:rFonts w:ascii="Times New Roman" w:hAnsi="Times New Roman" w:cs="Times New Roman"/>
          <w:i/>
          <w:iCs/>
          <w:noProof/>
          <w:sz w:val="24"/>
          <w:szCs w:val="24"/>
        </w:rPr>
        <w:t>Drug</w:t>
      </w:r>
      <w:r w:rsidR="00DB526C" w:rsidRPr="0041550F">
        <w:rPr>
          <w:rFonts w:ascii="Times New Roman" w:hAnsi="Times New Roman" w:cs="Times New Roman"/>
          <w:i/>
          <w:iCs/>
          <w:noProof/>
          <w:sz w:val="24"/>
          <w:szCs w:val="24"/>
        </w:rPr>
        <w:t xml:space="preserve"> &amp;</w:t>
      </w:r>
      <w:r w:rsidRPr="0041550F">
        <w:rPr>
          <w:rFonts w:ascii="Times New Roman" w:hAnsi="Times New Roman" w:cs="Times New Roman"/>
          <w:i/>
          <w:iCs/>
          <w:noProof/>
          <w:sz w:val="24"/>
          <w:szCs w:val="24"/>
        </w:rPr>
        <w:t xml:space="preserve"> Alcohol Depend</w:t>
      </w:r>
      <w:r w:rsidR="00DB526C" w:rsidRPr="0041550F">
        <w:rPr>
          <w:rFonts w:ascii="Times New Roman" w:hAnsi="Times New Roman" w:cs="Times New Roman"/>
          <w:i/>
          <w:iCs/>
          <w:noProof/>
          <w:sz w:val="24"/>
          <w:szCs w:val="24"/>
        </w:rPr>
        <w:t>ence</w:t>
      </w:r>
      <w:r w:rsidRPr="0041550F">
        <w:rPr>
          <w:rFonts w:ascii="Times New Roman" w:hAnsi="Times New Roman" w:cs="Times New Roman"/>
          <w:noProof/>
          <w:sz w:val="24"/>
          <w:szCs w:val="24"/>
        </w:rPr>
        <w:t>. 2018;184:42–7. Available from: https://doi.org/10.1016/j.drugalcdep.2017.11.022</w:t>
      </w:r>
    </w:p>
    <w:p w14:paraId="5FA54BCC" w14:textId="43F5ECB5"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69. </w:t>
      </w:r>
      <w:r w:rsidRPr="0041550F">
        <w:rPr>
          <w:rFonts w:ascii="Times New Roman" w:hAnsi="Times New Roman" w:cs="Times New Roman"/>
          <w:noProof/>
          <w:sz w:val="24"/>
          <w:szCs w:val="24"/>
        </w:rPr>
        <w:tab/>
        <w:t xml:space="preserve">Stauffer CS, Dobberteen L, Woolley JD. American Alcohol Photo Stimuli (AAPS): A standardized set of alcohol and matched non-alcohol images. </w:t>
      </w:r>
      <w:r w:rsidRPr="0041550F">
        <w:rPr>
          <w:rFonts w:ascii="Times New Roman" w:hAnsi="Times New Roman" w:cs="Times New Roman"/>
          <w:i/>
          <w:iCs/>
          <w:noProof/>
          <w:sz w:val="24"/>
          <w:szCs w:val="24"/>
        </w:rPr>
        <w:t>Am</w:t>
      </w:r>
      <w:r w:rsidR="003B34B4" w:rsidRPr="0041550F">
        <w:rPr>
          <w:rFonts w:ascii="Times New Roman" w:hAnsi="Times New Roman" w:cs="Times New Roman"/>
          <w:i/>
          <w:iCs/>
          <w:noProof/>
          <w:sz w:val="24"/>
          <w:szCs w:val="24"/>
        </w:rPr>
        <w:t>erican</w:t>
      </w:r>
      <w:r w:rsidRPr="0041550F">
        <w:rPr>
          <w:rFonts w:ascii="Times New Roman" w:hAnsi="Times New Roman" w:cs="Times New Roman"/>
          <w:i/>
          <w:iCs/>
          <w:noProof/>
          <w:sz w:val="24"/>
          <w:szCs w:val="24"/>
        </w:rPr>
        <w:t xml:space="preserve"> J</w:t>
      </w:r>
      <w:r w:rsidR="003B34B4" w:rsidRPr="0041550F">
        <w:rPr>
          <w:rFonts w:ascii="Times New Roman" w:hAnsi="Times New Roman" w:cs="Times New Roman"/>
          <w:i/>
          <w:iCs/>
          <w:noProof/>
          <w:sz w:val="24"/>
          <w:szCs w:val="24"/>
        </w:rPr>
        <w:t>ournal of</w:t>
      </w:r>
      <w:r w:rsidRPr="0041550F">
        <w:rPr>
          <w:rFonts w:ascii="Times New Roman" w:hAnsi="Times New Roman" w:cs="Times New Roman"/>
          <w:i/>
          <w:iCs/>
          <w:noProof/>
          <w:sz w:val="24"/>
          <w:szCs w:val="24"/>
        </w:rPr>
        <w:t xml:space="preserve"> Drug</w:t>
      </w:r>
      <w:r w:rsidR="003B34B4" w:rsidRPr="0041550F">
        <w:rPr>
          <w:rFonts w:ascii="Times New Roman" w:hAnsi="Times New Roman" w:cs="Times New Roman"/>
          <w:i/>
          <w:iCs/>
          <w:noProof/>
          <w:sz w:val="24"/>
          <w:szCs w:val="24"/>
        </w:rPr>
        <w:t xml:space="preserve"> &amp;</w:t>
      </w:r>
      <w:r w:rsidRPr="0041550F">
        <w:rPr>
          <w:rFonts w:ascii="Times New Roman" w:hAnsi="Times New Roman" w:cs="Times New Roman"/>
          <w:i/>
          <w:iCs/>
          <w:noProof/>
          <w:sz w:val="24"/>
          <w:szCs w:val="24"/>
        </w:rPr>
        <w:t xml:space="preserve"> Alcohol Abuse</w:t>
      </w:r>
      <w:r w:rsidRPr="0041550F">
        <w:rPr>
          <w:rFonts w:ascii="Times New Roman" w:hAnsi="Times New Roman" w:cs="Times New Roman"/>
          <w:noProof/>
          <w:sz w:val="24"/>
          <w:szCs w:val="24"/>
        </w:rPr>
        <w:t>. 2017;43(6):647–55. Available from: https://doi.org/10.1080/00952990.2016.1253093</w:t>
      </w:r>
    </w:p>
    <w:p w14:paraId="6359C433" w14:textId="3FD20326"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70. </w:t>
      </w:r>
      <w:r w:rsidRPr="0041550F">
        <w:rPr>
          <w:rFonts w:ascii="Times New Roman" w:hAnsi="Times New Roman" w:cs="Times New Roman"/>
          <w:noProof/>
          <w:sz w:val="24"/>
          <w:szCs w:val="24"/>
        </w:rPr>
        <w:tab/>
        <w:t xml:space="preserve">Grafton B, Teng S, MacLeod C. Two probes and better than one: Development of a psychometrically reliable variant of the attentional probe task. </w:t>
      </w:r>
      <w:r w:rsidRPr="0041550F">
        <w:rPr>
          <w:rFonts w:ascii="Times New Roman" w:hAnsi="Times New Roman" w:cs="Times New Roman"/>
          <w:i/>
          <w:iCs/>
          <w:noProof/>
          <w:sz w:val="24"/>
          <w:szCs w:val="24"/>
        </w:rPr>
        <w:t>Behav</w:t>
      </w:r>
      <w:r w:rsidR="00B37082" w:rsidRPr="0041550F">
        <w:rPr>
          <w:rFonts w:ascii="Times New Roman" w:hAnsi="Times New Roman" w:cs="Times New Roman"/>
          <w:i/>
          <w:iCs/>
          <w:noProof/>
          <w:sz w:val="24"/>
          <w:szCs w:val="24"/>
        </w:rPr>
        <w:t>iour</w:t>
      </w:r>
      <w:r w:rsidRPr="0041550F">
        <w:rPr>
          <w:rFonts w:ascii="Times New Roman" w:hAnsi="Times New Roman" w:cs="Times New Roman"/>
          <w:i/>
          <w:iCs/>
          <w:noProof/>
          <w:sz w:val="24"/>
          <w:szCs w:val="24"/>
        </w:rPr>
        <w:t xml:space="preserve"> Res</w:t>
      </w:r>
      <w:r w:rsidR="00B37082" w:rsidRPr="0041550F">
        <w:rPr>
          <w:rFonts w:ascii="Times New Roman" w:hAnsi="Times New Roman" w:cs="Times New Roman"/>
          <w:i/>
          <w:iCs/>
          <w:noProof/>
          <w:sz w:val="24"/>
          <w:szCs w:val="24"/>
        </w:rPr>
        <w:t>earch &amp;</w:t>
      </w:r>
      <w:r w:rsidRPr="0041550F">
        <w:rPr>
          <w:rFonts w:ascii="Times New Roman" w:hAnsi="Times New Roman" w:cs="Times New Roman"/>
          <w:i/>
          <w:iCs/>
          <w:noProof/>
          <w:sz w:val="24"/>
          <w:szCs w:val="24"/>
        </w:rPr>
        <w:t xml:space="preserve"> Ther</w:t>
      </w:r>
      <w:r w:rsidR="00B37082" w:rsidRPr="0041550F">
        <w:rPr>
          <w:rFonts w:ascii="Times New Roman" w:hAnsi="Times New Roman" w:cs="Times New Roman"/>
          <w:i/>
          <w:iCs/>
          <w:noProof/>
          <w:sz w:val="24"/>
          <w:szCs w:val="24"/>
        </w:rPr>
        <w:t>apy</w:t>
      </w:r>
      <w:r w:rsidRPr="0041550F">
        <w:rPr>
          <w:rFonts w:ascii="Times New Roman" w:hAnsi="Times New Roman" w:cs="Times New Roman"/>
          <w:noProof/>
          <w:sz w:val="24"/>
          <w:szCs w:val="24"/>
        </w:rPr>
        <w:t>. 2021;138:103805. Available from: https://doi.org/10.1016/j.brat.2021.103805</w:t>
      </w:r>
    </w:p>
    <w:p w14:paraId="05C8B25F" w14:textId="42FA0393"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71. </w:t>
      </w:r>
      <w:r w:rsidRPr="0041550F">
        <w:rPr>
          <w:rFonts w:ascii="Times New Roman" w:hAnsi="Times New Roman" w:cs="Times New Roman"/>
          <w:noProof/>
          <w:sz w:val="24"/>
          <w:szCs w:val="24"/>
        </w:rPr>
        <w:tab/>
        <w:t xml:space="preserve">Heitmann J, Jonker NC, Jong PJ De, Gladwin TE. A </w:t>
      </w:r>
      <w:r w:rsidR="00B37082" w:rsidRPr="0041550F">
        <w:rPr>
          <w:rFonts w:ascii="Times New Roman" w:hAnsi="Times New Roman" w:cs="Times New Roman"/>
          <w:noProof/>
          <w:sz w:val="24"/>
          <w:szCs w:val="24"/>
        </w:rPr>
        <w:t>p</w:t>
      </w:r>
      <w:r w:rsidRPr="0041550F">
        <w:rPr>
          <w:rFonts w:ascii="Times New Roman" w:hAnsi="Times New Roman" w:cs="Times New Roman"/>
          <w:noProof/>
          <w:sz w:val="24"/>
          <w:szCs w:val="24"/>
        </w:rPr>
        <w:t xml:space="preserve">romising </w:t>
      </w:r>
      <w:r w:rsidR="00B37082" w:rsidRPr="0041550F">
        <w:rPr>
          <w:rFonts w:ascii="Times New Roman" w:hAnsi="Times New Roman" w:cs="Times New Roman"/>
          <w:noProof/>
          <w:sz w:val="24"/>
          <w:szCs w:val="24"/>
        </w:rPr>
        <w:t>c</w:t>
      </w:r>
      <w:r w:rsidRPr="0041550F">
        <w:rPr>
          <w:rFonts w:ascii="Times New Roman" w:hAnsi="Times New Roman" w:cs="Times New Roman"/>
          <w:noProof/>
          <w:sz w:val="24"/>
          <w:szCs w:val="24"/>
        </w:rPr>
        <w:t xml:space="preserve">andidate to </w:t>
      </w:r>
      <w:r w:rsidR="00B37082" w:rsidRPr="0041550F">
        <w:rPr>
          <w:rFonts w:ascii="Times New Roman" w:hAnsi="Times New Roman" w:cs="Times New Roman"/>
          <w:noProof/>
          <w:sz w:val="24"/>
          <w:szCs w:val="24"/>
        </w:rPr>
        <w:t>r</w:t>
      </w:r>
      <w:r w:rsidRPr="0041550F">
        <w:rPr>
          <w:rFonts w:ascii="Times New Roman" w:hAnsi="Times New Roman" w:cs="Times New Roman"/>
          <w:noProof/>
          <w:sz w:val="24"/>
          <w:szCs w:val="24"/>
        </w:rPr>
        <w:t xml:space="preserve">eliably </w:t>
      </w:r>
      <w:r w:rsidR="00B37082" w:rsidRPr="0041550F">
        <w:rPr>
          <w:rFonts w:ascii="Times New Roman" w:hAnsi="Times New Roman" w:cs="Times New Roman"/>
          <w:noProof/>
          <w:sz w:val="24"/>
          <w:szCs w:val="24"/>
        </w:rPr>
        <w:t>i</w:t>
      </w:r>
      <w:r w:rsidRPr="0041550F">
        <w:rPr>
          <w:rFonts w:ascii="Times New Roman" w:hAnsi="Times New Roman" w:cs="Times New Roman"/>
          <w:noProof/>
          <w:sz w:val="24"/>
          <w:szCs w:val="24"/>
        </w:rPr>
        <w:t xml:space="preserve">ndex </w:t>
      </w:r>
      <w:r w:rsidR="00B37082" w:rsidRPr="0041550F">
        <w:rPr>
          <w:rFonts w:ascii="Times New Roman" w:hAnsi="Times New Roman" w:cs="Times New Roman"/>
          <w:noProof/>
          <w:sz w:val="24"/>
          <w:szCs w:val="24"/>
        </w:rPr>
        <w:t>a</w:t>
      </w:r>
      <w:r w:rsidRPr="0041550F">
        <w:rPr>
          <w:rFonts w:ascii="Times New Roman" w:hAnsi="Times New Roman" w:cs="Times New Roman"/>
          <w:noProof/>
          <w:sz w:val="24"/>
          <w:szCs w:val="24"/>
        </w:rPr>
        <w:t xml:space="preserve">ttentional </w:t>
      </w:r>
      <w:r w:rsidR="00B37082" w:rsidRPr="0041550F">
        <w:rPr>
          <w:rFonts w:ascii="Times New Roman" w:hAnsi="Times New Roman" w:cs="Times New Roman"/>
          <w:noProof/>
          <w:sz w:val="24"/>
          <w:szCs w:val="24"/>
        </w:rPr>
        <w:t>b</w:t>
      </w:r>
      <w:r w:rsidRPr="0041550F">
        <w:rPr>
          <w:rFonts w:ascii="Times New Roman" w:hAnsi="Times New Roman" w:cs="Times New Roman"/>
          <w:noProof/>
          <w:sz w:val="24"/>
          <w:szCs w:val="24"/>
        </w:rPr>
        <w:t xml:space="preserve">ias </w:t>
      </w:r>
      <w:r w:rsidR="00B37082" w:rsidRPr="0041550F">
        <w:rPr>
          <w:rFonts w:ascii="Times New Roman" w:hAnsi="Times New Roman" w:cs="Times New Roman"/>
          <w:noProof/>
          <w:sz w:val="24"/>
          <w:szCs w:val="24"/>
        </w:rPr>
        <w:t>t</w:t>
      </w:r>
      <w:r w:rsidRPr="0041550F">
        <w:rPr>
          <w:rFonts w:ascii="Times New Roman" w:hAnsi="Times New Roman" w:cs="Times New Roman"/>
          <w:noProof/>
          <w:sz w:val="24"/>
          <w:szCs w:val="24"/>
        </w:rPr>
        <w:t xml:space="preserve">oward </w:t>
      </w:r>
      <w:r w:rsidR="00B37082" w:rsidRPr="0041550F">
        <w:rPr>
          <w:rFonts w:ascii="Times New Roman" w:hAnsi="Times New Roman" w:cs="Times New Roman"/>
          <w:noProof/>
          <w:sz w:val="24"/>
          <w:szCs w:val="24"/>
        </w:rPr>
        <w:t>a</w:t>
      </w:r>
      <w:r w:rsidRPr="0041550F">
        <w:rPr>
          <w:rFonts w:ascii="Times New Roman" w:hAnsi="Times New Roman" w:cs="Times New Roman"/>
          <w:noProof/>
          <w:sz w:val="24"/>
          <w:szCs w:val="24"/>
        </w:rPr>
        <w:t xml:space="preserve">lcohol </w:t>
      </w:r>
      <w:r w:rsidR="00B37082" w:rsidRPr="0041550F">
        <w:rPr>
          <w:rFonts w:ascii="Times New Roman" w:hAnsi="Times New Roman" w:cs="Times New Roman"/>
          <w:noProof/>
          <w:sz w:val="24"/>
          <w:szCs w:val="24"/>
        </w:rPr>
        <w:t>c</w:t>
      </w:r>
      <w:r w:rsidRPr="0041550F">
        <w:rPr>
          <w:rFonts w:ascii="Times New Roman" w:hAnsi="Times New Roman" w:cs="Times New Roman"/>
          <w:noProof/>
          <w:sz w:val="24"/>
          <w:szCs w:val="24"/>
        </w:rPr>
        <w:t>ues</w:t>
      </w:r>
      <w:r w:rsidR="00B37082" w:rsidRPr="0041550F">
        <w:rPr>
          <w:rFonts w:ascii="Times New Roman" w:hAnsi="Times New Roman" w:cs="Times New Roman"/>
          <w:noProof/>
          <w:sz w:val="24"/>
          <w:szCs w:val="24"/>
        </w:rPr>
        <w:t xml:space="preserve">: </w:t>
      </w:r>
      <w:r w:rsidRPr="0041550F">
        <w:rPr>
          <w:rFonts w:ascii="Times New Roman" w:hAnsi="Times New Roman" w:cs="Times New Roman"/>
          <w:noProof/>
          <w:sz w:val="24"/>
          <w:szCs w:val="24"/>
        </w:rPr>
        <w:t xml:space="preserve">An </w:t>
      </w:r>
      <w:r w:rsidR="00B37082" w:rsidRPr="0041550F">
        <w:rPr>
          <w:rFonts w:ascii="Times New Roman" w:hAnsi="Times New Roman" w:cs="Times New Roman"/>
          <w:noProof/>
          <w:sz w:val="24"/>
          <w:szCs w:val="24"/>
        </w:rPr>
        <w:t>a</w:t>
      </w:r>
      <w:r w:rsidRPr="0041550F">
        <w:rPr>
          <w:rFonts w:ascii="Times New Roman" w:hAnsi="Times New Roman" w:cs="Times New Roman"/>
          <w:noProof/>
          <w:sz w:val="24"/>
          <w:szCs w:val="24"/>
        </w:rPr>
        <w:t xml:space="preserve">dapted Odd-One-Out Visual Search Task. </w:t>
      </w:r>
      <w:r w:rsidRPr="0041550F">
        <w:rPr>
          <w:rFonts w:ascii="Times New Roman" w:hAnsi="Times New Roman" w:cs="Times New Roman"/>
          <w:i/>
          <w:iCs/>
          <w:noProof/>
          <w:sz w:val="24"/>
          <w:szCs w:val="24"/>
        </w:rPr>
        <w:t>Front</w:t>
      </w:r>
      <w:r w:rsidR="00B37082" w:rsidRPr="0041550F">
        <w:rPr>
          <w:rFonts w:ascii="Times New Roman" w:hAnsi="Times New Roman" w:cs="Times New Roman"/>
          <w:i/>
          <w:iCs/>
          <w:noProof/>
          <w:sz w:val="24"/>
          <w:szCs w:val="24"/>
        </w:rPr>
        <w:t>iers in</w:t>
      </w:r>
      <w:r w:rsidRPr="0041550F">
        <w:rPr>
          <w:rFonts w:ascii="Times New Roman" w:hAnsi="Times New Roman" w:cs="Times New Roman"/>
          <w:i/>
          <w:iCs/>
          <w:noProof/>
          <w:sz w:val="24"/>
          <w:szCs w:val="24"/>
        </w:rPr>
        <w:t xml:space="preserve"> Psychol</w:t>
      </w:r>
      <w:r w:rsidR="00B37082" w:rsidRPr="0041550F">
        <w:rPr>
          <w:rFonts w:ascii="Times New Roman" w:hAnsi="Times New Roman" w:cs="Times New Roman"/>
          <w:i/>
          <w:iCs/>
          <w:noProof/>
          <w:sz w:val="24"/>
          <w:szCs w:val="24"/>
        </w:rPr>
        <w:t>ogy</w:t>
      </w:r>
      <w:r w:rsidRPr="0041550F">
        <w:rPr>
          <w:rFonts w:ascii="Times New Roman" w:hAnsi="Times New Roman" w:cs="Times New Roman"/>
          <w:noProof/>
          <w:sz w:val="24"/>
          <w:szCs w:val="24"/>
        </w:rPr>
        <w:t xml:space="preserve">. 2021;12:1–11. </w:t>
      </w:r>
      <w:r w:rsidR="00B37082" w:rsidRPr="0041550F">
        <w:rPr>
          <w:rFonts w:ascii="Times New Roman" w:hAnsi="Times New Roman" w:cs="Times New Roman"/>
          <w:noProof/>
          <w:sz w:val="24"/>
          <w:szCs w:val="24"/>
        </w:rPr>
        <w:t>Available from: https://doi.org/10.3389/fpsyg.2021.630461</w:t>
      </w:r>
    </w:p>
    <w:p w14:paraId="7F6F91D1" w14:textId="40F34B02"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72. </w:t>
      </w:r>
      <w:r w:rsidRPr="0041550F">
        <w:rPr>
          <w:rFonts w:ascii="Times New Roman" w:hAnsi="Times New Roman" w:cs="Times New Roman"/>
          <w:noProof/>
          <w:sz w:val="24"/>
          <w:szCs w:val="24"/>
        </w:rPr>
        <w:tab/>
        <w:t xml:space="preserve">Hedge C, Bompas A, Sumner P. Task </w:t>
      </w:r>
      <w:r w:rsidR="00B37082" w:rsidRPr="0041550F">
        <w:rPr>
          <w:rFonts w:ascii="Times New Roman" w:hAnsi="Times New Roman" w:cs="Times New Roman"/>
          <w:noProof/>
          <w:sz w:val="24"/>
          <w:szCs w:val="24"/>
        </w:rPr>
        <w:t>r</w:t>
      </w:r>
      <w:r w:rsidRPr="0041550F">
        <w:rPr>
          <w:rFonts w:ascii="Times New Roman" w:hAnsi="Times New Roman" w:cs="Times New Roman"/>
          <w:noProof/>
          <w:sz w:val="24"/>
          <w:szCs w:val="24"/>
        </w:rPr>
        <w:t xml:space="preserve">eliability </w:t>
      </w:r>
      <w:r w:rsidR="00B37082" w:rsidRPr="0041550F">
        <w:rPr>
          <w:rFonts w:ascii="Times New Roman" w:hAnsi="Times New Roman" w:cs="Times New Roman"/>
          <w:noProof/>
          <w:sz w:val="24"/>
          <w:szCs w:val="24"/>
        </w:rPr>
        <w:t>c</w:t>
      </w:r>
      <w:r w:rsidRPr="0041550F">
        <w:rPr>
          <w:rFonts w:ascii="Times New Roman" w:hAnsi="Times New Roman" w:cs="Times New Roman"/>
          <w:noProof/>
          <w:sz w:val="24"/>
          <w:szCs w:val="24"/>
        </w:rPr>
        <w:t xml:space="preserve">onsiderations in </w:t>
      </w:r>
      <w:r w:rsidR="00B37082" w:rsidRPr="0041550F">
        <w:rPr>
          <w:rFonts w:ascii="Times New Roman" w:hAnsi="Times New Roman" w:cs="Times New Roman"/>
          <w:noProof/>
          <w:sz w:val="24"/>
          <w:szCs w:val="24"/>
        </w:rPr>
        <w:t>c</w:t>
      </w:r>
      <w:r w:rsidRPr="0041550F">
        <w:rPr>
          <w:rFonts w:ascii="Times New Roman" w:hAnsi="Times New Roman" w:cs="Times New Roman"/>
          <w:noProof/>
          <w:sz w:val="24"/>
          <w:szCs w:val="24"/>
        </w:rPr>
        <w:t xml:space="preserve">omputational </w:t>
      </w:r>
      <w:r w:rsidR="00B37082" w:rsidRPr="0041550F">
        <w:rPr>
          <w:rFonts w:ascii="Times New Roman" w:hAnsi="Times New Roman" w:cs="Times New Roman"/>
          <w:noProof/>
          <w:sz w:val="24"/>
          <w:szCs w:val="24"/>
        </w:rPr>
        <w:lastRenderedPageBreak/>
        <w:t>p</w:t>
      </w:r>
      <w:r w:rsidRPr="0041550F">
        <w:rPr>
          <w:rFonts w:ascii="Times New Roman" w:hAnsi="Times New Roman" w:cs="Times New Roman"/>
          <w:noProof/>
          <w:sz w:val="24"/>
          <w:szCs w:val="24"/>
        </w:rPr>
        <w:t xml:space="preserve">sychiatry. </w:t>
      </w:r>
      <w:r w:rsidRPr="0041550F">
        <w:rPr>
          <w:rFonts w:ascii="Times New Roman" w:hAnsi="Times New Roman" w:cs="Times New Roman"/>
          <w:i/>
          <w:iCs/>
          <w:noProof/>
          <w:sz w:val="24"/>
          <w:szCs w:val="24"/>
        </w:rPr>
        <w:t>Biol</w:t>
      </w:r>
      <w:r w:rsidR="00B37082" w:rsidRPr="0041550F">
        <w:rPr>
          <w:rFonts w:ascii="Times New Roman" w:hAnsi="Times New Roman" w:cs="Times New Roman"/>
          <w:i/>
          <w:iCs/>
          <w:noProof/>
          <w:sz w:val="24"/>
          <w:szCs w:val="24"/>
        </w:rPr>
        <w:t>ogical</w:t>
      </w:r>
      <w:r w:rsidRPr="0041550F">
        <w:rPr>
          <w:rFonts w:ascii="Times New Roman" w:hAnsi="Times New Roman" w:cs="Times New Roman"/>
          <w:i/>
          <w:iCs/>
          <w:noProof/>
          <w:sz w:val="24"/>
          <w:szCs w:val="24"/>
        </w:rPr>
        <w:t xml:space="preserve"> Psychiatry</w:t>
      </w:r>
      <w:r w:rsidR="00B37082" w:rsidRPr="0041550F">
        <w:rPr>
          <w:rFonts w:ascii="Times New Roman" w:hAnsi="Times New Roman" w:cs="Times New Roman"/>
          <w:i/>
          <w:iCs/>
          <w:noProof/>
          <w:sz w:val="24"/>
          <w:szCs w:val="24"/>
        </w:rPr>
        <w:t xml:space="preserve">: </w:t>
      </w:r>
      <w:r w:rsidRPr="0041550F">
        <w:rPr>
          <w:rFonts w:ascii="Times New Roman" w:hAnsi="Times New Roman" w:cs="Times New Roman"/>
          <w:i/>
          <w:iCs/>
          <w:noProof/>
          <w:sz w:val="24"/>
          <w:szCs w:val="24"/>
        </w:rPr>
        <w:t>Cogn</w:t>
      </w:r>
      <w:r w:rsidR="00B37082" w:rsidRPr="0041550F">
        <w:rPr>
          <w:rFonts w:ascii="Times New Roman" w:hAnsi="Times New Roman" w:cs="Times New Roman"/>
          <w:i/>
          <w:iCs/>
          <w:noProof/>
          <w:sz w:val="24"/>
          <w:szCs w:val="24"/>
        </w:rPr>
        <w:t>itive</w:t>
      </w:r>
      <w:r w:rsidRPr="0041550F">
        <w:rPr>
          <w:rFonts w:ascii="Times New Roman" w:hAnsi="Times New Roman" w:cs="Times New Roman"/>
          <w:i/>
          <w:iCs/>
          <w:noProof/>
          <w:sz w:val="24"/>
          <w:szCs w:val="24"/>
        </w:rPr>
        <w:t xml:space="preserve"> Neurosci</w:t>
      </w:r>
      <w:r w:rsidR="00B37082" w:rsidRPr="0041550F">
        <w:rPr>
          <w:rFonts w:ascii="Times New Roman" w:hAnsi="Times New Roman" w:cs="Times New Roman"/>
          <w:i/>
          <w:iCs/>
          <w:noProof/>
          <w:sz w:val="24"/>
          <w:szCs w:val="24"/>
        </w:rPr>
        <w:t>ence &amp;</w:t>
      </w:r>
      <w:r w:rsidRPr="0041550F">
        <w:rPr>
          <w:rFonts w:ascii="Times New Roman" w:hAnsi="Times New Roman" w:cs="Times New Roman"/>
          <w:i/>
          <w:iCs/>
          <w:noProof/>
          <w:sz w:val="24"/>
          <w:szCs w:val="24"/>
        </w:rPr>
        <w:t xml:space="preserve"> Neuroimaging</w:t>
      </w:r>
      <w:r w:rsidRPr="0041550F">
        <w:rPr>
          <w:rFonts w:ascii="Times New Roman" w:hAnsi="Times New Roman" w:cs="Times New Roman"/>
          <w:noProof/>
          <w:sz w:val="24"/>
          <w:szCs w:val="24"/>
        </w:rPr>
        <w:t>. 2020;5(9):837–9. Available from: https://doi.org/10.1016/j.bpsc.2020.05.004</w:t>
      </w:r>
    </w:p>
    <w:p w14:paraId="7639FEAD" w14:textId="4BA333CB"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73. </w:t>
      </w:r>
      <w:r w:rsidRPr="0041550F">
        <w:rPr>
          <w:rFonts w:ascii="Times New Roman" w:hAnsi="Times New Roman" w:cs="Times New Roman"/>
          <w:noProof/>
          <w:sz w:val="24"/>
          <w:szCs w:val="24"/>
        </w:rPr>
        <w:tab/>
        <w:t xml:space="preserve">Guest O, Martin AE. How </w:t>
      </w:r>
      <w:r w:rsidR="007777CB" w:rsidRPr="0041550F">
        <w:rPr>
          <w:rFonts w:ascii="Times New Roman" w:hAnsi="Times New Roman" w:cs="Times New Roman"/>
          <w:noProof/>
          <w:sz w:val="24"/>
          <w:szCs w:val="24"/>
        </w:rPr>
        <w:t>c</w:t>
      </w:r>
      <w:r w:rsidRPr="0041550F">
        <w:rPr>
          <w:rFonts w:ascii="Times New Roman" w:hAnsi="Times New Roman" w:cs="Times New Roman"/>
          <w:noProof/>
          <w:sz w:val="24"/>
          <w:szCs w:val="24"/>
        </w:rPr>
        <w:t xml:space="preserve">omputational </w:t>
      </w:r>
      <w:r w:rsidR="007777CB" w:rsidRPr="0041550F">
        <w:rPr>
          <w:rFonts w:ascii="Times New Roman" w:hAnsi="Times New Roman" w:cs="Times New Roman"/>
          <w:noProof/>
          <w:sz w:val="24"/>
          <w:szCs w:val="24"/>
        </w:rPr>
        <w:t>m</w:t>
      </w:r>
      <w:r w:rsidRPr="0041550F">
        <w:rPr>
          <w:rFonts w:ascii="Times New Roman" w:hAnsi="Times New Roman" w:cs="Times New Roman"/>
          <w:noProof/>
          <w:sz w:val="24"/>
          <w:szCs w:val="24"/>
        </w:rPr>
        <w:t xml:space="preserve">odeling </w:t>
      </w:r>
      <w:r w:rsidR="007777CB" w:rsidRPr="0041550F">
        <w:rPr>
          <w:rFonts w:ascii="Times New Roman" w:hAnsi="Times New Roman" w:cs="Times New Roman"/>
          <w:noProof/>
          <w:sz w:val="24"/>
          <w:szCs w:val="24"/>
        </w:rPr>
        <w:t>c</w:t>
      </w:r>
      <w:r w:rsidRPr="0041550F">
        <w:rPr>
          <w:rFonts w:ascii="Times New Roman" w:hAnsi="Times New Roman" w:cs="Times New Roman"/>
          <w:noProof/>
          <w:sz w:val="24"/>
          <w:szCs w:val="24"/>
        </w:rPr>
        <w:t xml:space="preserve">an </w:t>
      </w:r>
      <w:r w:rsidR="007777CB" w:rsidRPr="0041550F">
        <w:rPr>
          <w:rFonts w:ascii="Times New Roman" w:hAnsi="Times New Roman" w:cs="Times New Roman"/>
          <w:noProof/>
          <w:sz w:val="24"/>
          <w:szCs w:val="24"/>
        </w:rPr>
        <w:t>f</w:t>
      </w:r>
      <w:r w:rsidRPr="0041550F">
        <w:rPr>
          <w:rFonts w:ascii="Times New Roman" w:hAnsi="Times New Roman" w:cs="Times New Roman"/>
          <w:noProof/>
          <w:sz w:val="24"/>
          <w:szCs w:val="24"/>
        </w:rPr>
        <w:t xml:space="preserve">orce </w:t>
      </w:r>
      <w:r w:rsidR="007777CB" w:rsidRPr="0041550F">
        <w:rPr>
          <w:rFonts w:ascii="Times New Roman" w:hAnsi="Times New Roman" w:cs="Times New Roman"/>
          <w:noProof/>
          <w:sz w:val="24"/>
          <w:szCs w:val="24"/>
        </w:rPr>
        <w:t>t</w:t>
      </w:r>
      <w:r w:rsidRPr="0041550F">
        <w:rPr>
          <w:rFonts w:ascii="Times New Roman" w:hAnsi="Times New Roman" w:cs="Times New Roman"/>
          <w:noProof/>
          <w:sz w:val="24"/>
          <w:szCs w:val="24"/>
        </w:rPr>
        <w:t xml:space="preserve">heory </w:t>
      </w:r>
      <w:r w:rsidR="007777CB" w:rsidRPr="0041550F">
        <w:rPr>
          <w:rFonts w:ascii="Times New Roman" w:hAnsi="Times New Roman" w:cs="Times New Roman"/>
          <w:noProof/>
          <w:sz w:val="24"/>
          <w:szCs w:val="24"/>
        </w:rPr>
        <w:t>b</w:t>
      </w:r>
      <w:r w:rsidRPr="0041550F">
        <w:rPr>
          <w:rFonts w:ascii="Times New Roman" w:hAnsi="Times New Roman" w:cs="Times New Roman"/>
          <w:noProof/>
          <w:sz w:val="24"/>
          <w:szCs w:val="24"/>
        </w:rPr>
        <w:t xml:space="preserve">uilding in </w:t>
      </w:r>
      <w:r w:rsidR="007777CB" w:rsidRPr="0041550F">
        <w:rPr>
          <w:rFonts w:ascii="Times New Roman" w:hAnsi="Times New Roman" w:cs="Times New Roman"/>
          <w:noProof/>
          <w:sz w:val="24"/>
          <w:szCs w:val="24"/>
        </w:rPr>
        <w:t>p</w:t>
      </w:r>
      <w:r w:rsidRPr="0041550F">
        <w:rPr>
          <w:rFonts w:ascii="Times New Roman" w:hAnsi="Times New Roman" w:cs="Times New Roman"/>
          <w:noProof/>
          <w:sz w:val="24"/>
          <w:szCs w:val="24"/>
        </w:rPr>
        <w:t xml:space="preserve">sychological </w:t>
      </w:r>
      <w:r w:rsidR="007777CB" w:rsidRPr="0041550F">
        <w:rPr>
          <w:rFonts w:ascii="Times New Roman" w:hAnsi="Times New Roman" w:cs="Times New Roman"/>
          <w:noProof/>
          <w:sz w:val="24"/>
          <w:szCs w:val="24"/>
        </w:rPr>
        <w:t>s</w:t>
      </w:r>
      <w:r w:rsidRPr="0041550F">
        <w:rPr>
          <w:rFonts w:ascii="Times New Roman" w:hAnsi="Times New Roman" w:cs="Times New Roman"/>
          <w:noProof/>
          <w:sz w:val="24"/>
          <w:szCs w:val="24"/>
        </w:rPr>
        <w:t xml:space="preserve">cience. </w:t>
      </w:r>
      <w:r w:rsidRPr="0041550F">
        <w:rPr>
          <w:rFonts w:ascii="Times New Roman" w:hAnsi="Times New Roman" w:cs="Times New Roman"/>
          <w:i/>
          <w:iCs/>
          <w:noProof/>
          <w:sz w:val="24"/>
          <w:szCs w:val="24"/>
        </w:rPr>
        <w:t>Perspect</w:t>
      </w:r>
      <w:r w:rsidR="007777CB" w:rsidRPr="0041550F">
        <w:rPr>
          <w:rFonts w:ascii="Times New Roman" w:hAnsi="Times New Roman" w:cs="Times New Roman"/>
          <w:i/>
          <w:iCs/>
          <w:noProof/>
          <w:sz w:val="24"/>
          <w:szCs w:val="24"/>
        </w:rPr>
        <w:t>ives on</w:t>
      </w:r>
      <w:r w:rsidRPr="0041550F">
        <w:rPr>
          <w:rFonts w:ascii="Times New Roman" w:hAnsi="Times New Roman" w:cs="Times New Roman"/>
          <w:i/>
          <w:iCs/>
          <w:noProof/>
          <w:sz w:val="24"/>
          <w:szCs w:val="24"/>
        </w:rPr>
        <w:t xml:space="preserve"> Psychol</w:t>
      </w:r>
      <w:r w:rsidR="007777CB" w:rsidRPr="0041550F">
        <w:rPr>
          <w:rFonts w:ascii="Times New Roman" w:hAnsi="Times New Roman" w:cs="Times New Roman"/>
          <w:i/>
          <w:iCs/>
          <w:noProof/>
          <w:sz w:val="24"/>
          <w:szCs w:val="24"/>
        </w:rPr>
        <w:t xml:space="preserve">ogical </w:t>
      </w:r>
      <w:r w:rsidRPr="0041550F">
        <w:rPr>
          <w:rFonts w:ascii="Times New Roman" w:hAnsi="Times New Roman" w:cs="Times New Roman"/>
          <w:i/>
          <w:iCs/>
          <w:noProof/>
          <w:sz w:val="24"/>
          <w:szCs w:val="24"/>
        </w:rPr>
        <w:t>Sci</w:t>
      </w:r>
      <w:r w:rsidR="007777CB" w:rsidRPr="0041550F">
        <w:rPr>
          <w:rFonts w:ascii="Times New Roman" w:hAnsi="Times New Roman" w:cs="Times New Roman"/>
          <w:i/>
          <w:iCs/>
          <w:noProof/>
          <w:sz w:val="24"/>
          <w:szCs w:val="24"/>
        </w:rPr>
        <w:t>ence</w:t>
      </w:r>
      <w:r w:rsidRPr="0041550F">
        <w:rPr>
          <w:rFonts w:ascii="Times New Roman" w:hAnsi="Times New Roman" w:cs="Times New Roman"/>
          <w:noProof/>
          <w:sz w:val="24"/>
          <w:szCs w:val="24"/>
        </w:rPr>
        <w:t>. 2021</w:t>
      </w:r>
      <w:r w:rsidR="007777CB" w:rsidRPr="0041550F">
        <w:rPr>
          <w:rFonts w:ascii="Times New Roman" w:hAnsi="Times New Roman" w:cs="Times New Roman"/>
          <w:noProof/>
          <w:sz w:val="24"/>
          <w:szCs w:val="24"/>
        </w:rPr>
        <w:t>. Available from: https://doi.org/10.1177%2F1745691620970585</w:t>
      </w:r>
    </w:p>
    <w:p w14:paraId="29EC2783" w14:textId="245FFB25"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74. </w:t>
      </w:r>
      <w:r w:rsidRPr="0041550F">
        <w:rPr>
          <w:rFonts w:ascii="Times New Roman" w:hAnsi="Times New Roman" w:cs="Times New Roman"/>
          <w:noProof/>
          <w:sz w:val="24"/>
          <w:szCs w:val="24"/>
        </w:rPr>
        <w:tab/>
      </w:r>
      <w:r w:rsidR="00FE68A3" w:rsidRPr="0041550F">
        <w:rPr>
          <w:rFonts w:ascii="Times New Roman" w:eastAsia="Times New Roman" w:hAnsi="Times New Roman" w:cs="Times New Roman"/>
          <w:sz w:val="24"/>
          <w:szCs w:val="24"/>
        </w:rPr>
        <w:t xml:space="preserve">Ratcliff R, McKoon G. The diffusion decision model: Theory and data for two-choice decision tasks. </w:t>
      </w:r>
      <w:r w:rsidR="00FE68A3" w:rsidRPr="0041550F">
        <w:rPr>
          <w:rFonts w:ascii="Times New Roman" w:eastAsia="Times New Roman" w:hAnsi="Times New Roman" w:cs="Times New Roman"/>
          <w:i/>
          <w:sz w:val="24"/>
          <w:szCs w:val="24"/>
        </w:rPr>
        <w:t>Neural Computation</w:t>
      </w:r>
      <w:r w:rsidR="00FE68A3" w:rsidRPr="0041550F">
        <w:rPr>
          <w:rFonts w:ascii="Times New Roman" w:eastAsia="Times New Roman" w:hAnsi="Times New Roman" w:cs="Times New Roman"/>
          <w:sz w:val="24"/>
          <w:szCs w:val="24"/>
        </w:rPr>
        <w:t>. 2008;20(4):873–922. Available from:  https://doi.org/10.1162/neco.2008.12-06-420</w:t>
      </w:r>
      <w:r w:rsidRPr="0041550F">
        <w:rPr>
          <w:rFonts w:ascii="Times New Roman" w:hAnsi="Times New Roman" w:cs="Times New Roman"/>
          <w:noProof/>
          <w:sz w:val="24"/>
          <w:szCs w:val="24"/>
        </w:rPr>
        <w:t xml:space="preserve"> </w:t>
      </w:r>
    </w:p>
    <w:p w14:paraId="63B49F62" w14:textId="0C0A4AC4"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75. </w:t>
      </w:r>
      <w:r w:rsidRPr="0041550F">
        <w:rPr>
          <w:rFonts w:ascii="Times New Roman" w:hAnsi="Times New Roman" w:cs="Times New Roman"/>
          <w:noProof/>
          <w:sz w:val="24"/>
          <w:szCs w:val="24"/>
        </w:rPr>
        <w:tab/>
      </w:r>
      <w:r w:rsidR="00D13090" w:rsidRPr="0041550F">
        <w:rPr>
          <w:rFonts w:ascii="Times New Roman" w:eastAsia="Times New Roman" w:hAnsi="Times New Roman" w:cs="Times New Roman"/>
          <w:sz w:val="24"/>
          <w:szCs w:val="24"/>
        </w:rPr>
        <w:t xml:space="preserve">Ratcliff, R, Smith PL, Brown SD, McKoon G. Diffusion Decision Model: Current </w:t>
      </w:r>
      <w:r w:rsidR="00097374" w:rsidRPr="0041550F">
        <w:rPr>
          <w:rFonts w:ascii="Times New Roman" w:eastAsia="Times New Roman" w:hAnsi="Times New Roman" w:cs="Times New Roman"/>
          <w:sz w:val="24"/>
          <w:szCs w:val="24"/>
        </w:rPr>
        <w:t>i</w:t>
      </w:r>
      <w:r w:rsidR="00D13090" w:rsidRPr="0041550F">
        <w:rPr>
          <w:rFonts w:ascii="Times New Roman" w:eastAsia="Times New Roman" w:hAnsi="Times New Roman" w:cs="Times New Roman"/>
          <w:sz w:val="24"/>
          <w:szCs w:val="24"/>
        </w:rPr>
        <w:t xml:space="preserve">ssues and </w:t>
      </w:r>
      <w:r w:rsidR="00097374" w:rsidRPr="0041550F">
        <w:rPr>
          <w:rFonts w:ascii="Times New Roman" w:eastAsia="Times New Roman" w:hAnsi="Times New Roman" w:cs="Times New Roman"/>
          <w:sz w:val="24"/>
          <w:szCs w:val="24"/>
        </w:rPr>
        <w:t>h</w:t>
      </w:r>
      <w:r w:rsidR="00D13090" w:rsidRPr="0041550F">
        <w:rPr>
          <w:rFonts w:ascii="Times New Roman" w:eastAsia="Times New Roman" w:hAnsi="Times New Roman" w:cs="Times New Roman"/>
          <w:sz w:val="24"/>
          <w:szCs w:val="24"/>
        </w:rPr>
        <w:t xml:space="preserve">istory. </w:t>
      </w:r>
      <w:r w:rsidR="00D13090" w:rsidRPr="0041550F">
        <w:rPr>
          <w:rFonts w:ascii="Times New Roman" w:eastAsia="Times New Roman" w:hAnsi="Times New Roman" w:cs="Times New Roman"/>
          <w:i/>
          <w:sz w:val="24"/>
          <w:szCs w:val="24"/>
        </w:rPr>
        <w:t>Trends in Cognitive Sciences</w:t>
      </w:r>
      <w:r w:rsidR="00D13090" w:rsidRPr="0041550F">
        <w:rPr>
          <w:rFonts w:ascii="Times New Roman" w:eastAsia="Times New Roman" w:hAnsi="Times New Roman" w:cs="Times New Roman"/>
          <w:sz w:val="24"/>
          <w:szCs w:val="24"/>
        </w:rPr>
        <w:t>. 2016;20(4):260–281. Available from: https://doi.org/10.1016/j.tics.2016.01.007</w:t>
      </w:r>
    </w:p>
    <w:p w14:paraId="235367CB" w14:textId="659EC9D3"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76. </w:t>
      </w:r>
      <w:r w:rsidRPr="0041550F">
        <w:rPr>
          <w:rFonts w:ascii="Times New Roman" w:hAnsi="Times New Roman" w:cs="Times New Roman"/>
          <w:noProof/>
          <w:sz w:val="24"/>
          <w:szCs w:val="24"/>
        </w:rPr>
        <w:tab/>
      </w:r>
      <w:r w:rsidR="00D13090" w:rsidRPr="0041550F">
        <w:rPr>
          <w:rFonts w:ascii="Times New Roman" w:eastAsia="Times New Roman" w:hAnsi="Times New Roman" w:cs="Times New Roman"/>
          <w:sz w:val="24"/>
          <w:szCs w:val="24"/>
        </w:rPr>
        <w:t xml:space="preserve">Stafford T, Pirrone A, Croucher M, Krystalli A. Quantifying the benefits of using decision models with response time and accuracy data. </w:t>
      </w:r>
      <w:r w:rsidR="00D13090" w:rsidRPr="0041550F">
        <w:rPr>
          <w:rFonts w:ascii="Times New Roman" w:eastAsia="Times New Roman" w:hAnsi="Times New Roman" w:cs="Times New Roman"/>
          <w:i/>
          <w:sz w:val="24"/>
          <w:szCs w:val="24"/>
        </w:rPr>
        <w:t>Behavior Research Methods.</w:t>
      </w:r>
      <w:r w:rsidR="00D13090" w:rsidRPr="0041550F">
        <w:rPr>
          <w:rFonts w:ascii="Times New Roman" w:eastAsia="Times New Roman" w:hAnsi="Times New Roman" w:cs="Times New Roman"/>
          <w:sz w:val="24"/>
          <w:szCs w:val="24"/>
        </w:rPr>
        <w:t xml:space="preserve"> 2020; 1-14. Available from: https://doi.org/10.3758/s13428-020-01372-w</w:t>
      </w:r>
    </w:p>
    <w:p w14:paraId="51C18D85" w14:textId="132E9E90"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77. </w:t>
      </w:r>
      <w:r w:rsidRPr="0041550F">
        <w:rPr>
          <w:rFonts w:ascii="Times New Roman" w:hAnsi="Times New Roman" w:cs="Times New Roman"/>
          <w:noProof/>
          <w:sz w:val="24"/>
          <w:szCs w:val="24"/>
        </w:rPr>
        <w:tab/>
      </w:r>
      <w:r w:rsidR="00D13090" w:rsidRPr="0041550F">
        <w:rPr>
          <w:rFonts w:ascii="Times New Roman" w:eastAsia="Times New Roman" w:hAnsi="Times New Roman" w:cs="Times New Roman"/>
          <w:sz w:val="24"/>
          <w:szCs w:val="24"/>
        </w:rPr>
        <w:t xml:space="preserve">Lerche V, Voss A. Retest reliability of the parameters of the Ratcliff diffusion model. </w:t>
      </w:r>
      <w:r w:rsidR="00D13090" w:rsidRPr="0041550F">
        <w:rPr>
          <w:rFonts w:ascii="Times New Roman" w:eastAsia="Times New Roman" w:hAnsi="Times New Roman" w:cs="Times New Roman"/>
          <w:i/>
          <w:sz w:val="24"/>
          <w:szCs w:val="24"/>
        </w:rPr>
        <w:t>Psychological Research</w:t>
      </w:r>
      <w:r w:rsidR="00D13090" w:rsidRPr="0041550F">
        <w:rPr>
          <w:rFonts w:ascii="Times New Roman" w:eastAsia="Times New Roman" w:hAnsi="Times New Roman" w:cs="Times New Roman"/>
          <w:sz w:val="24"/>
          <w:szCs w:val="24"/>
        </w:rPr>
        <w:t>. 2017;81(3):629–52. Available from: https://doi.org/10.1007/s00426-016-0770-5</w:t>
      </w:r>
      <w:r w:rsidRPr="0041550F">
        <w:rPr>
          <w:rFonts w:ascii="Times New Roman" w:hAnsi="Times New Roman" w:cs="Times New Roman"/>
          <w:noProof/>
          <w:sz w:val="24"/>
          <w:szCs w:val="24"/>
        </w:rPr>
        <w:t xml:space="preserve"> </w:t>
      </w:r>
    </w:p>
    <w:p w14:paraId="095EF8B1" w14:textId="495A7D06"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78. </w:t>
      </w:r>
      <w:r w:rsidRPr="0041550F">
        <w:rPr>
          <w:rFonts w:ascii="Times New Roman" w:hAnsi="Times New Roman" w:cs="Times New Roman"/>
          <w:noProof/>
          <w:sz w:val="24"/>
          <w:szCs w:val="24"/>
        </w:rPr>
        <w:tab/>
      </w:r>
      <w:r w:rsidR="00D13090" w:rsidRPr="0041550F">
        <w:rPr>
          <w:rFonts w:ascii="Times New Roman" w:eastAsia="Times New Roman" w:hAnsi="Times New Roman" w:cs="Times New Roman"/>
          <w:sz w:val="24"/>
          <w:szCs w:val="24"/>
        </w:rPr>
        <w:t xml:space="preserve">Price RB, Brown V, Siegle GJ. Computational modeling applied to the Dot-Probe Task yields improved reliability and mechanistic insights. </w:t>
      </w:r>
      <w:r w:rsidR="00D13090" w:rsidRPr="0041550F">
        <w:rPr>
          <w:rFonts w:ascii="Times New Roman" w:eastAsia="Times New Roman" w:hAnsi="Times New Roman" w:cs="Times New Roman"/>
          <w:i/>
          <w:sz w:val="24"/>
          <w:szCs w:val="24"/>
        </w:rPr>
        <w:t>Biological Psychiatry</w:t>
      </w:r>
      <w:r w:rsidR="00D13090" w:rsidRPr="0041550F">
        <w:rPr>
          <w:rFonts w:ascii="Times New Roman" w:eastAsia="Times New Roman" w:hAnsi="Times New Roman" w:cs="Times New Roman"/>
          <w:sz w:val="24"/>
          <w:szCs w:val="24"/>
        </w:rPr>
        <w:t>. 2019;85:606–12. Available from: https://doi.org/10.1016/j.biopsych.2018.09.022</w:t>
      </w:r>
    </w:p>
    <w:p w14:paraId="1B775BD2" w14:textId="26F8A0CC"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79. </w:t>
      </w:r>
      <w:r w:rsidRPr="0041550F">
        <w:rPr>
          <w:rFonts w:ascii="Times New Roman" w:hAnsi="Times New Roman" w:cs="Times New Roman"/>
          <w:noProof/>
          <w:sz w:val="24"/>
          <w:szCs w:val="24"/>
        </w:rPr>
        <w:tab/>
      </w:r>
      <w:r w:rsidR="00D13090" w:rsidRPr="0041550F">
        <w:rPr>
          <w:rFonts w:ascii="Times New Roman" w:eastAsia="Times New Roman" w:hAnsi="Times New Roman" w:cs="Times New Roman"/>
          <w:sz w:val="24"/>
          <w:szCs w:val="24"/>
        </w:rPr>
        <w:t xml:space="preserve">Pirrone A, Dickinson A, Gomez R, Stafford T, Milne E. Understanding perceptual judgment in autism spectrum disorder using the drift diffusion model. </w:t>
      </w:r>
      <w:r w:rsidR="00D13090" w:rsidRPr="0041550F">
        <w:rPr>
          <w:rFonts w:ascii="Times New Roman" w:eastAsia="Times New Roman" w:hAnsi="Times New Roman" w:cs="Times New Roman"/>
          <w:i/>
          <w:sz w:val="24"/>
          <w:szCs w:val="24"/>
        </w:rPr>
        <w:t>Neuropsychology</w:t>
      </w:r>
      <w:r w:rsidR="00D13090" w:rsidRPr="0041550F">
        <w:rPr>
          <w:rFonts w:ascii="Times New Roman" w:eastAsia="Times New Roman" w:hAnsi="Times New Roman" w:cs="Times New Roman"/>
          <w:sz w:val="24"/>
          <w:szCs w:val="24"/>
        </w:rPr>
        <w:t xml:space="preserve">. 2017;31(2):173–80. Available from: </w:t>
      </w:r>
      <w:r w:rsidR="00D13090" w:rsidRPr="0041550F">
        <w:rPr>
          <w:rFonts w:ascii="Times New Roman" w:eastAsia="Times New Roman" w:hAnsi="Times New Roman" w:cs="Times New Roman"/>
          <w:sz w:val="24"/>
          <w:szCs w:val="24"/>
        </w:rPr>
        <w:lastRenderedPageBreak/>
        <w:t>https://doi.org/10.1037/neu0000320</w:t>
      </w:r>
    </w:p>
    <w:p w14:paraId="4D0A3FA2" w14:textId="16FF6EB9"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80. </w:t>
      </w:r>
      <w:r w:rsidRPr="0041550F">
        <w:rPr>
          <w:rFonts w:ascii="Times New Roman" w:hAnsi="Times New Roman" w:cs="Times New Roman"/>
          <w:noProof/>
          <w:sz w:val="24"/>
          <w:szCs w:val="24"/>
        </w:rPr>
        <w:tab/>
      </w:r>
      <w:r w:rsidR="00D13090" w:rsidRPr="0041550F">
        <w:rPr>
          <w:rFonts w:ascii="Times New Roman" w:eastAsia="Times New Roman" w:hAnsi="Times New Roman" w:cs="Times New Roman"/>
          <w:sz w:val="24"/>
          <w:szCs w:val="24"/>
        </w:rPr>
        <w:t xml:space="preserve">Field M, Heather N, Murphy JG, Stafford T, Tucker JA, Witkiewitz, K. Recovery from addiction: Behavioral economics and value-based decision making. </w:t>
      </w:r>
      <w:r w:rsidR="00D13090" w:rsidRPr="0041550F">
        <w:rPr>
          <w:rFonts w:ascii="Times New Roman" w:eastAsia="Times New Roman" w:hAnsi="Times New Roman" w:cs="Times New Roman"/>
          <w:i/>
          <w:sz w:val="24"/>
          <w:szCs w:val="24"/>
        </w:rPr>
        <w:t>Psychology of Addictive Behaviors</w:t>
      </w:r>
      <w:r w:rsidR="00D13090" w:rsidRPr="0041550F">
        <w:rPr>
          <w:rFonts w:ascii="Times New Roman" w:eastAsia="Times New Roman" w:hAnsi="Times New Roman" w:cs="Times New Roman"/>
          <w:sz w:val="24"/>
          <w:szCs w:val="24"/>
        </w:rPr>
        <w:t>. 2020;34(1):182–93. Available from: https://doi.org/10.1037/adb0000518</w:t>
      </w:r>
    </w:p>
    <w:p w14:paraId="1D381A79" w14:textId="7D628886"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81. </w:t>
      </w:r>
      <w:r w:rsidRPr="0041550F">
        <w:rPr>
          <w:rFonts w:ascii="Times New Roman" w:hAnsi="Times New Roman" w:cs="Times New Roman"/>
          <w:noProof/>
          <w:sz w:val="24"/>
          <w:szCs w:val="24"/>
        </w:rPr>
        <w:tab/>
      </w:r>
      <w:r w:rsidR="00DE39B4" w:rsidRPr="0041550F">
        <w:rPr>
          <w:rFonts w:ascii="Times New Roman" w:eastAsia="Times New Roman" w:hAnsi="Times New Roman" w:cs="Times New Roman"/>
          <w:sz w:val="24"/>
          <w:szCs w:val="24"/>
        </w:rPr>
        <w:t xml:space="preserve">Kathawalla U-K, Silverstein P, Syed M. Easing into open science: A guide for graduate students and their advisors. </w:t>
      </w:r>
      <w:r w:rsidR="00DE39B4" w:rsidRPr="0041550F">
        <w:rPr>
          <w:rFonts w:ascii="Times New Roman" w:eastAsia="Times New Roman" w:hAnsi="Times New Roman" w:cs="Times New Roman"/>
          <w:i/>
          <w:sz w:val="24"/>
          <w:szCs w:val="24"/>
        </w:rPr>
        <w:t>PsyArXiv.</w:t>
      </w:r>
      <w:r w:rsidR="00DE39B4" w:rsidRPr="0041550F">
        <w:rPr>
          <w:rFonts w:ascii="Times New Roman" w:eastAsia="Times New Roman" w:hAnsi="Times New Roman" w:cs="Times New Roman"/>
          <w:sz w:val="24"/>
          <w:szCs w:val="24"/>
        </w:rPr>
        <w:t xml:space="preserve"> 2020;1–34. Available from: https://doi.org/10.31234/osf.io/vzjdp</w:t>
      </w:r>
    </w:p>
    <w:p w14:paraId="0C5C47A9" w14:textId="024BAD02"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82. </w:t>
      </w:r>
      <w:r w:rsidRPr="0041550F">
        <w:rPr>
          <w:rFonts w:ascii="Times New Roman" w:hAnsi="Times New Roman" w:cs="Times New Roman"/>
          <w:noProof/>
          <w:sz w:val="24"/>
          <w:szCs w:val="24"/>
        </w:rPr>
        <w:tab/>
      </w:r>
      <w:r w:rsidR="00DE39B4" w:rsidRPr="0041550F">
        <w:rPr>
          <w:rFonts w:ascii="Times New Roman" w:eastAsia="Times New Roman" w:hAnsi="Times New Roman" w:cs="Times New Roman"/>
          <w:sz w:val="24"/>
          <w:szCs w:val="24"/>
        </w:rPr>
        <w:t>Soderberg CK. Using OSF to share data: A step-by-step guide.</w:t>
      </w:r>
      <w:r w:rsidR="00DE39B4" w:rsidRPr="0041550F">
        <w:rPr>
          <w:rFonts w:ascii="Times New Roman" w:eastAsia="Times New Roman" w:hAnsi="Times New Roman" w:cs="Times New Roman"/>
          <w:i/>
          <w:sz w:val="24"/>
          <w:szCs w:val="24"/>
        </w:rPr>
        <w:t xml:space="preserve"> Advances in Methods &amp; Practices in Psychological Science</w:t>
      </w:r>
      <w:r w:rsidR="00DE39B4" w:rsidRPr="0041550F">
        <w:rPr>
          <w:rFonts w:ascii="Times New Roman" w:eastAsia="Times New Roman" w:hAnsi="Times New Roman" w:cs="Times New Roman"/>
          <w:sz w:val="24"/>
          <w:szCs w:val="24"/>
        </w:rPr>
        <w:t>. 2018; 1:115-120. Available from: https://doi.org/10.1177/2515245918757689</w:t>
      </w:r>
      <w:r w:rsidRPr="0041550F">
        <w:rPr>
          <w:rFonts w:ascii="Times New Roman" w:hAnsi="Times New Roman" w:cs="Times New Roman"/>
          <w:noProof/>
          <w:sz w:val="24"/>
          <w:szCs w:val="24"/>
        </w:rPr>
        <w:t xml:space="preserve"> </w:t>
      </w:r>
    </w:p>
    <w:p w14:paraId="4B35DE9C" w14:textId="38355E3F"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83. </w:t>
      </w:r>
      <w:r w:rsidRPr="0041550F">
        <w:rPr>
          <w:rFonts w:ascii="Times New Roman" w:hAnsi="Times New Roman" w:cs="Times New Roman"/>
          <w:noProof/>
          <w:sz w:val="24"/>
          <w:szCs w:val="24"/>
        </w:rPr>
        <w:tab/>
      </w:r>
      <w:r w:rsidR="00DE39B4" w:rsidRPr="0041550F">
        <w:rPr>
          <w:rFonts w:ascii="Times New Roman" w:eastAsia="Times New Roman" w:hAnsi="Times New Roman" w:cs="Times New Roman"/>
          <w:sz w:val="24"/>
          <w:szCs w:val="24"/>
        </w:rPr>
        <w:t xml:space="preserve">Kiyonaga A, Scimeca JM. Practical considerations for navigating Registered Reports. </w:t>
      </w:r>
      <w:r w:rsidR="00DE39B4" w:rsidRPr="0041550F">
        <w:rPr>
          <w:rFonts w:ascii="Times New Roman" w:eastAsia="Times New Roman" w:hAnsi="Times New Roman" w:cs="Times New Roman"/>
          <w:i/>
          <w:sz w:val="24"/>
          <w:szCs w:val="24"/>
        </w:rPr>
        <w:t>Trends in Neuroscience</w:t>
      </w:r>
      <w:r w:rsidR="00DE39B4" w:rsidRPr="0041550F">
        <w:rPr>
          <w:rFonts w:ascii="Times New Roman" w:eastAsia="Times New Roman" w:hAnsi="Times New Roman" w:cs="Times New Roman"/>
          <w:sz w:val="24"/>
          <w:szCs w:val="24"/>
        </w:rPr>
        <w:t>. 2019;42(9):568–72. Available from: https://doi.org/10.1016/j.tins.2019.07.003</w:t>
      </w:r>
    </w:p>
    <w:p w14:paraId="6CA9D3B2" w14:textId="46581DDE"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84. </w:t>
      </w:r>
      <w:r w:rsidRPr="0041550F">
        <w:rPr>
          <w:rFonts w:ascii="Times New Roman" w:hAnsi="Times New Roman" w:cs="Times New Roman"/>
          <w:noProof/>
          <w:sz w:val="24"/>
          <w:szCs w:val="24"/>
        </w:rPr>
        <w:tab/>
      </w:r>
      <w:r w:rsidR="00DE39B4" w:rsidRPr="0041550F">
        <w:rPr>
          <w:rFonts w:ascii="Times New Roman" w:eastAsia="Times New Roman" w:hAnsi="Times New Roman" w:cs="Times New Roman"/>
          <w:sz w:val="24"/>
          <w:szCs w:val="24"/>
        </w:rPr>
        <w:t>Adewumi MT, Vo N, Tritz D, Beaman J, Vassar M. An evaluation of the practice of transparency and reproducibility in addiction medicine literature.</w:t>
      </w:r>
      <w:r w:rsidR="00DE39B4" w:rsidRPr="0041550F">
        <w:rPr>
          <w:rFonts w:ascii="Times New Roman" w:eastAsia="Times New Roman" w:hAnsi="Times New Roman" w:cs="Times New Roman"/>
          <w:i/>
          <w:sz w:val="24"/>
          <w:szCs w:val="24"/>
        </w:rPr>
        <w:t xml:space="preserve"> Addictive Behaviors.</w:t>
      </w:r>
      <w:r w:rsidR="00DE39B4" w:rsidRPr="0041550F">
        <w:rPr>
          <w:rFonts w:ascii="Times New Roman" w:eastAsia="Times New Roman" w:hAnsi="Times New Roman" w:cs="Times New Roman"/>
          <w:sz w:val="24"/>
          <w:szCs w:val="24"/>
        </w:rPr>
        <w:t xml:space="preserve"> 2021;112:106560. Available from: https://doi.org/10.1016/j.addbeh.2020.106560</w:t>
      </w:r>
    </w:p>
    <w:p w14:paraId="4A2B4960" w14:textId="74479610"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85. </w:t>
      </w:r>
      <w:r w:rsidRPr="0041550F">
        <w:rPr>
          <w:rFonts w:ascii="Times New Roman" w:hAnsi="Times New Roman" w:cs="Times New Roman"/>
          <w:noProof/>
          <w:sz w:val="24"/>
          <w:szCs w:val="24"/>
        </w:rPr>
        <w:tab/>
      </w:r>
      <w:r w:rsidR="00DE39B4" w:rsidRPr="0041550F">
        <w:rPr>
          <w:rFonts w:ascii="Times New Roman" w:eastAsia="Times New Roman" w:hAnsi="Times New Roman" w:cs="Times New Roman"/>
          <w:sz w:val="24"/>
          <w:szCs w:val="24"/>
        </w:rPr>
        <w:t xml:space="preserve">Iqbal SA, Wallach JD, Khoury MJ, Schully SD, Ioannidis JPA. Reproducible research practices and transparency across the biomedical literature. </w:t>
      </w:r>
      <w:r w:rsidR="00DE39B4" w:rsidRPr="0041550F">
        <w:rPr>
          <w:rFonts w:ascii="Times New Roman" w:eastAsia="Times New Roman" w:hAnsi="Times New Roman" w:cs="Times New Roman"/>
          <w:i/>
          <w:sz w:val="24"/>
          <w:szCs w:val="24"/>
        </w:rPr>
        <w:t>PLoS Biology.</w:t>
      </w:r>
      <w:r w:rsidR="00DE39B4" w:rsidRPr="0041550F">
        <w:rPr>
          <w:rFonts w:ascii="Times New Roman" w:eastAsia="Times New Roman" w:hAnsi="Times New Roman" w:cs="Times New Roman"/>
          <w:sz w:val="24"/>
          <w:szCs w:val="24"/>
        </w:rPr>
        <w:t xml:space="preserve"> 2016;14(1):1–13. Available from: https://doi.org/10.1371/journal.pbio.1002333</w:t>
      </w:r>
    </w:p>
    <w:p w14:paraId="79AACF7F" w14:textId="11F364CF"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86. </w:t>
      </w:r>
      <w:r w:rsidRPr="0041550F">
        <w:rPr>
          <w:rFonts w:ascii="Times New Roman" w:hAnsi="Times New Roman" w:cs="Times New Roman"/>
          <w:noProof/>
          <w:sz w:val="24"/>
          <w:szCs w:val="24"/>
        </w:rPr>
        <w:tab/>
      </w:r>
      <w:r w:rsidR="00DE39B4" w:rsidRPr="0041550F">
        <w:rPr>
          <w:rFonts w:ascii="Times New Roman" w:eastAsia="Times New Roman" w:hAnsi="Times New Roman" w:cs="Times New Roman"/>
          <w:sz w:val="24"/>
          <w:szCs w:val="24"/>
        </w:rPr>
        <w:t xml:space="preserve">Hardwicke T, Thibault R, Kosie J, Wallach J, Kidwell M, Ioannidis J. Estimating the prevalence of transparency and reproducibility-related research practices in psychology (2014-2017). </w:t>
      </w:r>
      <w:r w:rsidR="00DE39B4" w:rsidRPr="0041550F">
        <w:rPr>
          <w:rFonts w:ascii="Times New Roman" w:eastAsia="Times New Roman" w:hAnsi="Times New Roman" w:cs="Times New Roman"/>
          <w:i/>
          <w:sz w:val="24"/>
          <w:szCs w:val="24"/>
        </w:rPr>
        <w:t>MetaArXiv</w:t>
      </w:r>
      <w:r w:rsidR="00DE39B4" w:rsidRPr="0041550F">
        <w:rPr>
          <w:rFonts w:ascii="Times New Roman" w:eastAsia="Times New Roman" w:hAnsi="Times New Roman" w:cs="Times New Roman"/>
          <w:sz w:val="24"/>
          <w:szCs w:val="24"/>
        </w:rPr>
        <w:t xml:space="preserve">. 2020. Available from: </w:t>
      </w:r>
      <w:r w:rsidR="00DE39B4" w:rsidRPr="0041550F">
        <w:rPr>
          <w:rFonts w:ascii="Times New Roman" w:eastAsia="Times New Roman" w:hAnsi="Times New Roman" w:cs="Times New Roman"/>
          <w:sz w:val="24"/>
          <w:szCs w:val="24"/>
        </w:rPr>
        <w:lastRenderedPageBreak/>
        <w:t xml:space="preserve">https://doi.org/10.31222/osf.io/9sz2y  </w:t>
      </w:r>
    </w:p>
    <w:p w14:paraId="28E7435C" w14:textId="21E49498"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87. </w:t>
      </w:r>
      <w:r w:rsidRPr="0041550F">
        <w:rPr>
          <w:rFonts w:ascii="Times New Roman" w:hAnsi="Times New Roman" w:cs="Times New Roman"/>
          <w:noProof/>
          <w:sz w:val="24"/>
          <w:szCs w:val="24"/>
        </w:rPr>
        <w:tab/>
      </w:r>
      <w:r w:rsidR="00DE39B4" w:rsidRPr="0041550F">
        <w:rPr>
          <w:rFonts w:ascii="Times New Roman" w:eastAsia="Times New Roman" w:hAnsi="Times New Roman" w:cs="Times New Roman"/>
          <w:sz w:val="24"/>
          <w:szCs w:val="24"/>
        </w:rPr>
        <w:t xml:space="preserve">Allen C, Mehler DMA. Open science challenges, benefits and tips in early career and beyond. </w:t>
      </w:r>
      <w:r w:rsidR="00DE39B4" w:rsidRPr="0041550F">
        <w:rPr>
          <w:rFonts w:ascii="Times New Roman" w:eastAsia="Times New Roman" w:hAnsi="Times New Roman" w:cs="Times New Roman"/>
          <w:i/>
          <w:sz w:val="24"/>
          <w:szCs w:val="24"/>
        </w:rPr>
        <w:t>PLoS Biology</w:t>
      </w:r>
      <w:r w:rsidR="00DE39B4" w:rsidRPr="0041550F">
        <w:rPr>
          <w:rFonts w:ascii="Times New Roman" w:eastAsia="Times New Roman" w:hAnsi="Times New Roman" w:cs="Times New Roman"/>
          <w:sz w:val="24"/>
          <w:szCs w:val="24"/>
        </w:rPr>
        <w:t>. 2019;17(12):1-14 (e3000246) Available from: https://doi.org/10.1371/journal.pbio.3000246</w:t>
      </w:r>
    </w:p>
    <w:p w14:paraId="4B0FDC97" w14:textId="75C4C2F4"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88. </w:t>
      </w:r>
      <w:r w:rsidRPr="0041550F">
        <w:rPr>
          <w:rFonts w:ascii="Times New Roman" w:hAnsi="Times New Roman" w:cs="Times New Roman"/>
          <w:noProof/>
          <w:sz w:val="24"/>
          <w:szCs w:val="24"/>
        </w:rPr>
        <w:tab/>
      </w:r>
      <w:r w:rsidR="00DE39B4" w:rsidRPr="0041550F">
        <w:rPr>
          <w:rFonts w:ascii="Times New Roman" w:eastAsia="Times New Roman" w:hAnsi="Times New Roman" w:cs="Times New Roman"/>
          <w:sz w:val="24"/>
          <w:szCs w:val="24"/>
        </w:rPr>
        <w:t xml:space="preserve">Piwowar HA, Vision TJ. Data reuse and the open data citation advantage. </w:t>
      </w:r>
      <w:r w:rsidR="00DE39B4" w:rsidRPr="0041550F">
        <w:rPr>
          <w:rFonts w:ascii="Times New Roman" w:eastAsia="Times New Roman" w:hAnsi="Times New Roman" w:cs="Times New Roman"/>
          <w:i/>
          <w:sz w:val="24"/>
          <w:szCs w:val="24"/>
        </w:rPr>
        <w:t>PeerJ</w:t>
      </w:r>
      <w:r w:rsidR="00DE39B4" w:rsidRPr="0041550F">
        <w:rPr>
          <w:rFonts w:ascii="Times New Roman" w:eastAsia="Times New Roman" w:hAnsi="Times New Roman" w:cs="Times New Roman"/>
          <w:sz w:val="24"/>
          <w:szCs w:val="24"/>
        </w:rPr>
        <w:t>. 2013;2013(1):1–25. Available from: https://doi.org/10.7717/peerj.175</w:t>
      </w:r>
    </w:p>
    <w:p w14:paraId="3A8E613A" w14:textId="42D07CBD"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89. </w:t>
      </w:r>
      <w:r w:rsidRPr="0041550F">
        <w:rPr>
          <w:rFonts w:ascii="Times New Roman" w:hAnsi="Times New Roman" w:cs="Times New Roman"/>
          <w:noProof/>
          <w:sz w:val="24"/>
          <w:szCs w:val="24"/>
        </w:rPr>
        <w:tab/>
      </w:r>
      <w:r w:rsidR="00DE39B4" w:rsidRPr="0041550F">
        <w:rPr>
          <w:rFonts w:ascii="Times New Roman" w:eastAsia="Times New Roman" w:hAnsi="Times New Roman" w:cs="Times New Roman"/>
          <w:sz w:val="24"/>
          <w:szCs w:val="24"/>
        </w:rPr>
        <w:t xml:space="preserve">McKiernan EC, Bourne PE, Brown CT, Buck S, Kenall A, Lin J, et al. How open science helps researchers succeed. </w:t>
      </w:r>
      <w:r w:rsidR="00DE39B4" w:rsidRPr="0041550F">
        <w:rPr>
          <w:rFonts w:ascii="Times New Roman" w:eastAsia="Times New Roman" w:hAnsi="Times New Roman" w:cs="Times New Roman"/>
          <w:i/>
          <w:sz w:val="24"/>
          <w:szCs w:val="24"/>
        </w:rPr>
        <w:t>eLife</w:t>
      </w:r>
      <w:r w:rsidR="00DE39B4" w:rsidRPr="0041550F">
        <w:rPr>
          <w:rFonts w:ascii="Times New Roman" w:eastAsia="Times New Roman" w:hAnsi="Times New Roman" w:cs="Times New Roman"/>
          <w:sz w:val="24"/>
          <w:szCs w:val="24"/>
        </w:rPr>
        <w:t>. 2016;5:1–19. Available from: https://doi.org/10.7554/eLife.16800</w:t>
      </w:r>
    </w:p>
    <w:p w14:paraId="0334B5C8" w14:textId="7A375A30"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90. </w:t>
      </w:r>
      <w:r w:rsidRPr="0041550F">
        <w:rPr>
          <w:rFonts w:ascii="Times New Roman" w:hAnsi="Times New Roman" w:cs="Times New Roman"/>
          <w:noProof/>
          <w:sz w:val="24"/>
          <w:szCs w:val="24"/>
        </w:rPr>
        <w:tab/>
      </w:r>
      <w:r w:rsidR="00DE39B4" w:rsidRPr="0041550F">
        <w:rPr>
          <w:rFonts w:ascii="Times New Roman" w:eastAsia="Times New Roman" w:hAnsi="Times New Roman" w:cs="Times New Roman"/>
          <w:sz w:val="24"/>
          <w:szCs w:val="24"/>
        </w:rPr>
        <w:t xml:space="preserve">Gorman DM. Use of publication procedures to improve research integrity by addiction journals. </w:t>
      </w:r>
      <w:r w:rsidR="00DE39B4" w:rsidRPr="0041550F">
        <w:rPr>
          <w:rFonts w:ascii="Times New Roman" w:eastAsia="Times New Roman" w:hAnsi="Times New Roman" w:cs="Times New Roman"/>
          <w:i/>
          <w:sz w:val="24"/>
          <w:szCs w:val="24"/>
        </w:rPr>
        <w:t>Addiction</w:t>
      </w:r>
      <w:r w:rsidR="00DE39B4" w:rsidRPr="0041550F">
        <w:rPr>
          <w:rFonts w:ascii="Times New Roman" w:eastAsia="Times New Roman" w:hAnsi="Times New Roman" w:cs="Times New Roman"/>
          <w:sz w:val="24"/>
          <w:szCs w:val="24"/>
        </w:rPr>
        <w:t>. 2019;114(8):1478–86. Available from: https://doi.org/10.1111/add.14604</w:t>
      </w:r>
    </w:p>
    <w:p w14:paraId="182E669E" w14:textId="17955A40"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91. </w:t>
      </w:r>
      <w:r w:rsidRPr="0041550F">
        <w:rPr>
          <w:rFonts w:ascii="Times New Roman" w:hAnsi="Times New Roman" w:cs="Times New Roman"/>
          <w:noProof/>
          <w:sz w:val="24"/>
          <w:szCs w:val="24"/>
        </w:rPr>
        <w:tab/>
      </w:r>
      <w:r w:rsidR="00DE39B4" w:rsidRPr="0041550F">
        <w:rPr>
          <w:rFonts w:ascii="Times New Roman" w:eastAsia="Times New Roman" w:hAnsi="Times New Roman" w:cs="Times New Roman"/>
          <w:sz w:val="24"/>
          <w:szCs w:val="24"/>
        </w:rPr>
        <w:t xml:space="preserve">Scheel A, Schijen M, Lakens D. An excess of positive results: Comparing the standard Psychology literature with Registered Reports. </w:t>
      </w:r>
      <w:r w:rsidR="00DE39B4" w:rsidRPr="0041550F">
        <w:rPr>
          <w:rFonts w:ascii="Times New Roman" w:eastAsia="Times New Roman" w:hAnsi="Times New Roman" w:cs="Times New Roman"/>
          <w:i/>
          <w:sz w:val="24"/>
          <w:szCs w:val="24"/>
        </w:rPr>
        <w:t>PsyArXiv</w:t>
      </w:r>
      <w:r w:rsidR="00DE39B4" w:rsidRPr="0041550F">
        <w:rPr>
          <w:rFonts w:ascii="Times New Roman" w:eastAsia="Times New Roman" w:hAnsi="Times New Roman" w:cs="Times New Roman"/>
          <w:sz w:val="24"/>
          <w:szCs w:val="24"/>
        </w:rPr>
        <w:t>. 2020;1–14. Available from: https://doi.org/10.31234/osf.io/p6e9c</w:t>
      </w:r>
      <w:r w:rsidRPr="0041550F">
        <w:rPr>
          <w:rFonts w:ascii="Times New Roman" w:hAnsi="Times New Roman" w:cs="Times New Roman"/>
          <w:noProof/>
          <w:sz w:val="24"/>
          <w:szCs w:val="24"/>
        </w:rPr>
        <w:t xml:space="preserve"> </w:t>
      </w:r>
    </w:p>
    <w:p w14:paraId="47236E47" w14:textId="4E89ED99"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92. </w:t>
      </w:r>
      <w:r w:rsidRPr="0041550F">
        <w:rPr>
          <w:rFonts w:ascii="Times New Roman" w:hAnsi="Times New Roman" w:cs="Times New Roman"/>
          <w:noProof/>
          <w:sz w:val="24"/>
          <w:szCs w:val="24"/>
        </w:rPr>
        <w:tab/>
      </w:r>
      <w:r w:rsidR="00DE39B4" w:rsidRPr="0041550F">
        <w:rPr>
          <w:rFonts w:ascii="Times New Roman" w:eastAsia="Times New Roman" w:hAnsi="Times New Roman" w:cs="Times New Roman"/>
          <w:sz w:val="24"/>
          <w:szCs w:val="24"/>
        </w:rPr>
        <w:t xml:space="preserve">Obels P, Lakens D, Coles NA, Gottfried J, Green SA. Analysis of open data and computational reproducibility in Registered Reports in Psychology. </w:t>
      </w:r>
      <w:r w:rsidR="00DE39B4" w:rsidRPr="0041550F">
        <w:rPr>
          <w:rFonts w:ascii="Times New Roman" w:eastAsia="Times New Roman" w:hAnsi="Times New Roman" w:cs="Times New Roman"/>
          <w:i/>
          <w:sz w:val="24"/>
          <w:szCs w:val="24"/>
        </w:rPr>
        <w:t>Advances in Methods &amp; Practices in Psychological Science</w:t>
      </w:r>
      <w:r w:rsidR="00DE39B4" w:rsidRPr="0041550F">
        <w:rPr>
          <w:rFonts w:ascii="Times New Roman" w:eastAsia="Times New Roman" w:hAnsi="Times New Roman" w:cs="Times New Roman"/>
          <w:sz w:val="24"/>
          <w:szCs w:val="24"/>
        </w:rPr>
        <w:t>. 2020;3(2):229–37. Available from: https://doi.org/10.31234/osf.io/fk8vh</w:t>
      </w:r>
      <w:r w:rsidRPr="0041550F">
        <w:rPr>
          <w:rFonts w:ascii="Times New Roman" w:hAnsi="Times New Roman" w:cs="Times New Roman"/>
          <w:noProof/>
          <w:sz w:val="24"/>
          <w:szCs w:val="24"/>
        </w:rPr>
        <w:t xml:space="preserve"> </w:t>
      </w:r>
    </w:p>
    <w:p w14:paraId="354A7116" w14:textId="191AEB94"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93. </w:t>
      </w:r>
      <w:r w:rsidRPr="0041550F">
        <w:rPr>
          <w:rFonts w:ascii="Times New Roman" w:hAnsi="Times New Roman" w:cs="Times New Roman"/>
          <w:noProof/>
          <w:sz w:val="24"/>
          <w:szCs w:val="24"/>
        </w:rPr>
        <w:tab/>
      </w:r>
      <w:r w:rsidR="00DE39B4" w:rsidRPr="0041550F">
        <w:rPr>
          <w:rFonts w:ascii="Times New Roman" w:eastAsia="Times New Roman" w:hAnsi="Times New Roman" w:cs="Times New Roman"/>
          <w:sz w:val="24"/>
          <w:szCs w:val="24"/>
        </w:rPr>
        <w:t xml:space="preserve">Chambers C. The registered reports revolution: Lessons in cultural reform. </w:t>
      </w:r>
      <w:r w:rsidR="00DE39B4" w:rsidRPr="0041550F">
        <w:rPr>
          <w:rFonts w:ascii="Times New Roman" w:eastAsia="Times New Roman" w:hAnsi="Times New Roman" w:cs="Times New Roman"/>
          <w:i/>
          <w:sz w:val="24"/>
          <w:szCs w:val="24"/>
        </w:rPr>
        <w:t>Significance</w:t>
      </w:r>
      <w:r w:rsidR="00DE39B4" w:rsidRPr="0041550F">
        <w:rPr>
          <w:rFonts w:ascii="Times New Roman" w:eastAsia="Times New Roman" w:hAnsi="Times New Roman" w:cs="Times New Roman"/>
          <w:sz w:val="24"/>
          <w:szCs w:val="24"/>
        </w:rPr>
        <w:t>. 2019;16(4):23–7. Available from: https://doi.org/10.1111/j.1740-9713.2019.01299.x</w:t>
      </w:r>
    </w:p>
    <w:p w14:paraId="03E123ED" w14:textId="3687C7AB"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szCs w:val="24"/>
        </w:rPr>
      </w:pPr>
      <w:r w:rsidRPr="0041550F">
        <w:rPr>
          <w:rFonts w:ascii="Times New Roman" w:hAnsi="Times New Roman" w:cs="Times New Roman"/>
          <w:noProof/>
          <w:sz w:val="24"/>
          <w:szCs w:val="24"/>
        </w:rPr>
        <w:t xml:space="preserve">94. </w:t>
      </w:r>
      <w:r w:rsidRPr="0041550F">
        <w:rPr>
          <w:rFonts w:ascii="Times New Roman" w:hAnsi="Times New Roman" w:cs="Times New Roman"/>
          <w:noProof/>
          <w:sz w:val="24"/>
          <w:szCs w:val="24"/>
        </w:rPr>
        <w:tab/>
      </w:r>
      <w:r w:rsidR="00DE39B4" w:rsidRPr="0041550F">
        <w:rPr>
          <w:rFonts w:ascii="Times New Roman" w:eastAsia="Times New Roman" w:hAnsi="Times New Roman" w:cs="Times New Roman"/>
          <w:sz w:val="24"/>
          <w:szCs w:val="24"/>
        </w:rPr>
        <w:t xml:space="preserve">Chambers C, Tzavella L. Registered Reports: Past, Present and Future. </w:t>
      </w:r>
      <w:r w:rsidR="00DE39B4" w:rsidRPr="0041550F">
        <w:rPr>
          <w:rFonts w:ascii="Times New Roman" w:eastAsia="Times New Roman" w:hAnsi="Times New Roman" w:cs="Times New Roman"/>
          <w:i/>
          <w:sz w:val="24"/>
          <w:szCs w:val="24"/>
        </w:rPr>
        <w:t>MetaArXiv</w:t>
      </w:r>
      <w:r w:rsidR="00DE39B4" w:rsidRPr="0041550F">
        <w:rPr>
          <w:rFonts w:ascii="Times New Roman" w:eastAsia="Times New Roman" w:hAnsi="Times New Roman" w:cs="Times New Roman"/>
          <w:sz w:val="24"/>
          <w:szCs w:val="24"/>
        </w:rPr>
        <w:t xml:space="preserve">. </w:t>
      </w:r>
      <w:r w:rsidR="00DE39B4" w:rsidRPr="0041550F">
        <w:rPr>
          <w:rFonts w:ascii="Times New Roman" w:eastAsia="Times New Roman" w:hAnsi="Times New Roman" w:cs="Times New Roman"/>
          <w:sz w:val="24"/>
          <w:szCs w:val="24"/>
        </w:rPr>
        <w:lastRenderedPageBreak/>
        <w:t>2020. Available from: https://doi.org/10.31222/osf.io/43298</w:t>
      </w:r>
    </w:p>
    <w:p w14:paraId="6F2BE0C9" w14:textId="0D4E6CC4" w:rsidR="00E948D4" w:rsidRPr="0041550F" w:rsidRDefault="00E948D4" w:rsidP="00E948D4">
      <w:pPr>
        <w:widowControl w:val="0"/>
        <w:autoSpaceDE w:val="0"/>
        <w:autoSpaceDN w:val="0"/>
        <w:adjustRightInd w:val="0"/>
        <w:spacing w:line="480" w:lineRule="auto"/>
        <w:ind w:left="640" w:hanging="640"/>
        <w:rPr>
          <w:rFonts w:ascii="Times New Roman" w:hAnsi="Times New Roman" w:cs="Times New Roman"/>
          <w:noProof/>
          <w:sz w:val="24"/>
        </w:rPr>
      </w:pPr>
      <w:r w:rsidRPr="0041550F">
        <w:rPr>
          <w:rFonts w:ascii="Times New Roman" w:hAnsi="Times New Roman" w:cs="Times New Roman"/>
          <w:noProof/>
          <w:sz w:val="24"/>
          <w:szCs w:val="24"/>
        </w:rPr>
        <w:t xml:space="preserve">95. </w:t>
      </w:r>
      <w:r w:rsidRPr="0041550F">
        <w:rPr>
          <w:rFonts w:ascii="Times New Roman" w:hAnsi="Times New Roman" w:cs="Times New Roman"/>
          <w:noProof/>
          <w:sz w:val="24"/>
          <w:szCs w:val="24"/>
        </w:rPr>
        <w:tab/>
      </w:r>
      <w:r w:rsidR="00DE39B4" w:rsidRPr="0041550F">
        <w:rPr>
          <w:rFonts w:ascii="Times New Roman" w:eastAsia="Times New Roman" w:hAnsi="Times New Roman" w:cs="Times New Roman"/>
          <w:sz w:val="24"/>
          <w:szCs w:val="24"/>
        </w:rPr>
        <w:t xml:space="preserve">Protzko J, Krosnick J, Nelson L, Nosek B, Axt J, Berent M, Buttrick N, DeBell M, Ebersole C, Lundmark S, MacInnis B, O’Donnell M, Perfecto H, Pustejovsky J, Roeder S, Walleczek J, Schooler JW. High replicability of newly-discovered social-behavioral findings is achievable. </w:t>
      </w:r>
      <w:r w:rsidR="00DE39B4" w:rsidRPr="0041550F">
        <w:rPr>
          <w:rFonts w:ascii="Times New Roman" w:eastAsia="Times New Roman" w:hAnsi="Times New Roman" w:cs="Times New Roman"/>
          <w:i/>
          <w:sz w:val="24"/>
          <w:szCs w:val="24"/>
        </w:rPr>
        <w:t>PsyArXiv</w:t>
      </w:r>
      <w:r w:rsidR="00DE39B4" w:rsidRPr="0041550F">
        <w:rPr>
          <w:rFonts w:ascii="Times New Roman" w:eastAsia="Times New Roman" w:hAnsi="Times New Roman" w:cs="Times New Roman"/>
          <w:sz w:val="24"/>
          <w:szCs w:val="24"/>
        </w:rPr>
        <w:t xml:space="preserve">. 2020. Available from:  </w:t>
      </w:r>
      <w:r w:rsidR="00DE39B4" w:rsidRPr="0041550F">
        <w:t xml:space="preserve"> </w:t>
      </w:r>
      <w:hyperlink r:id="rId24">
        <w:r w:rsidR="00DE39B4" w:rsidRPr="0041550F">
          <w:rPr>
            <w:rFonts w:ascii="Times New Roman" w:eastAsia="Times New Roman" w:hAnsi="Times New Roman" w:cs="Times New Roman"/>
            <w:color w:val="0000FF"/>
            <w:sz w:val="24"/>
            <w:szCs w:val="24"/>
            <w:u w:val="single"/>
          </w:rPr>
          <w:t>https://doi.org/10.31234/osf.io/n2a9x</w:t>
        </w:r>
      </w:hyperlink>
    </w:p>
    <w:p w14:paraId="0000009B" w14:textId="08E0CE77" w:rsidR="00CB2059" w:rsidRDefault="0072560E" w:rsidP="0033778B">
      <w:pPr>
        <w:widowControl w:val="0"/>
        <w:autoSpaceDE w:val="0"/>
        <w:autoSpaceDN w:val="0"/>
        <w:adjustRightInd w:val="0"/>
        <w:spacing w:line="480" w:lineRule="auto"/>
        <w:ind w:left="640" w:hanging="640"/>
        <w:rPr>
          <w:rFonts w:ascii="Times New Roman" w:eastAsia="Times New Roman" w:hAnsi="Times New Roman" w:cs="Times New Roman"/>
          <w:sz w:val="24"/>
          <w:szCs w:val="24"/>
        </w:rPr>
      </w:pPr>
      <w:r w:rsidRPr="0041550F">
        <w:rPr>
          <w:rFonts w:ascii="Times New Roman" w:eastAsia="Times New Roman" w:hAnsi="Times New Roman" w:cs="Times New Roman"/>
          <w:sz w:val="24"/>
          <w:szCs w:val="24"/>
        </w:rPr>
        <w:fldChar w:fldCharType="end"/>
      </w:r>
      <w:r w:rsidR="00C3572E">
        <w:rPr>
          <w:rFonts w:ascii="Times New Roman" w:eastAsia="Times New Roman" w:hAnsi="Times New Roman" w:cs="Times New Roman"/>
          <w:sz w:val="24"/>
          <w:szCs w:val="24"/>
        </w:rPr>
        <w:t xml:space="preserve"> </w:t>
      </w:r>
    </w:p>
    <w:sectPr w:rsidR="00CB2059">
      <w:headerReference w:type="default" r:id="rId25"/>
      <w:footerReference w:type="default" r:id="rId2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A3460" w14:textId="77777777" w:rsidR="00986E36" w:rsidRDefault="00986E36">
      <w:pPr>
        <w:spacing w:after="0" w:line="240" w:lineRule="auto"/>
      </w:pPr>
      <w:r>
        <w:separator/>
      </w:r>
    </w:p>
  </w:endnote>
  <w:endnote w:type="continuationSeparator" w:id="0">
    <w:p w14:paraId="65D1F4E9" w14:textId="77777777" w:rsidR="00986E36" w:rsidRDefault="00986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E" w14:textId="5B438879" w:rsidR="00615E11" w:rsidRDefault="00615E11">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20</w:t>
    </w:r>
    <w:r>
      <w:rPr>
        <w:color w:val="000000"/>
      </w:rPr>
      <w:fldChar w:fldCharType="end"/>
    </w:r>
  </w:p>
  <w:p w14:paraId="0000009F" w14:textId="77777777" w:rsidR="00615E11" w:rsidRDefault="00615E1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8420A" w14:textId="77777777" w:rsidR="00986E36" w:rsidRDefault="00986E36">
      <w:pPr>
        <w:spacing w:after="0" w:line="240" w:lineRule="auto"/>
      </w:pPr>
      <w:r>
        <w:separator/>
      </w:r>
    </w:p>
  </w:footnote>
  <w:footnote w:type="continuationSeparator" w:id="0">
    <w:p w14:paraId="3E0B90CD" w14:textId="77777777" w:rsidR="00986E36" w:rsidRDefault="00986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C" w14:textId="77777777" w:rsidR="00615E11" w:rsidRDefault="00615E11">
    <w:pPr>
      <w:pBdr>
        <w:top w:val="nil"/>
        <w:left w:val="nil"/>
        <w:bottom w:val="nil"/>
        <w:right w:val="nil"/>
        <w:between w:val="nil"/>
      </w:pBdr>
      <w:tabs>
        <w:tab w:val="center" w:pos="4513"/>
        <w:tab w:val="right" w:pos="9026"/>
      </w:tabs>
      <w:spacing w:after="0" w:line="240" w:lineRule="auto"/>
      <w:jc w:val="right"/>
      <w:rPr>
        <w:color w:val="000000"/>
      </w:rPr>
    </w:pPr>
  </w:p>
  <w:p w14:paraId="0000009D" w14:textId="37FB41A4" w:rsidR="00615E11" w:rsidRDefault="00615E11">
    <w:pPr>
      <w:pBdr>
        <w:top w:val="nil"/>
        <w:left w:val="nil"/>
        <w:bottom w:val="nil"/>
        <w:right w:val="nil"/>
        <w:between w:val="nil"/>
      </w:pBdr>
      <w:tabs>
        <w:tab w:val="center" w:pos="4513"/>
        <w:tab w:val="right" w:pos="9026"/>
      </w:tabs>
      <w:spacing w:after="0" w:line="240" w:lineRule="auto"/>
      <w:rPr>
        <w:color w:val="000000"/>
      </w:rPr>
    </w:pPr>
    <w:r>
      <w:rPr>
        <w:color w:val="000000"/>
      </w:rPr>
      <w:t>METHODOLOGICAL RIGOUR IN COGNITIVE ALCOHOL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C6843"/>
    <w:multiLevelType w:val="multilevel"/>
    <w:tmpl w:val="347C0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9B47BB"/>
    <w:multiLevelType w:val="hybridMultilevel"/>
    <w:tmpl w:val="8E62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F8527D"/>
    <w:multiLevelType w:val="multilevel"/>
    <w:tmpl w:val="8556A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750835"/>
    <w:multiLevelType w:val="hybridMultilevel"/>
    <w:tmpl w:val="8F62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059"/>
    <w:rsid w:val="000005FE"/>
    <w:rsid w:val="00005579"/>
    <w:rsid w:val="00006678"/>
    <w:rsid w:val="00006C54"/>
    <w:rsid w:val="00006CBC"/>
    <w:rsid w:val="0001024C"/>
    <w:rsid w:val="00012D4F"/>
    <w:rsid w:val="00016107"/>
    <w:rsid w:val="000165BB"/>
    <w:rsid w:val="00016C18"/>
    <w:rsid w:val="00016EB3"/>
    <w:rsid w:val="0002097E"/>
    <w:rsid w:val="00020D2F"/>
    <w:rsid w:val="00020DE1"/>
    <w:rsid w:val="00020ED1"/>
    <w:rsid w:val="00021B3F"/>
    <w:rsid w:val="00022561"/>
    <w:rsid w:val="00022875"/>
    <w:rsid w:val="00023258"/>
    <w:rsid w:val="000242EA"/>
    <w:rsid w:val="00025219"/>
    <w:rsid w:val="00026322"/>
    <w:rsid w:val="00026596"/>
    <w:rsid w:val="00027CF4"/>
    <w:rsid w:val="00027E25"/>
    <w:rsid w:val="000314C5"/>
    <w:rsid w:val="00031805"/>
    <w:rsid w:val="00033464"/>
    <w:rsid w:val="00033945"/>
    <w:rsid w:val="000404BD"/>
    <w:rsid w:val="00041F2F"/>
    <w:rsid w:val="0004267A"/>
    <w:rsid w:val="00042B9A"/>
    <w:rsid w:val="00042CD4"/>
    <w:rsid w:val="00043036"/>
    <w:rsid w:val="00043697"/>
    <w:rsid w:val="000439F0"/>
    <w:rsid w:val="00044D4F"/>
    <w:rsid w:val="00047311"/>
    <w:rsid w:val="00047476"/>
    <w:rsid w:val="000475E7"/>
    <w:rsid w:val="00050990"/>
    <w:rsid w:val="00051390"/>
    <w:rsid w:val="00051C1A"/>
    <w:rsid w:val="00051EA0"/>
    <w:rsid w:val="00053563"/>
    <w:rsid w:val="0005500E"/>
    <w:rsid w:val="000560FD"/>
    <w:rsid w:val="0006004B"/>
    <w:rsid w:val="000614A3"/>
    <w:rsid w:val="000625AC"/>
    <w:rsid w:val="00063E9E"/>
    <w:rsid w:val="00064BC8"/>
    <w:rsid w:val="00066079"/>
    <w:rsid w:val="00067B48"/>
    <w:rsid w:val="00070086"/>
    <w:rsid w:val="00071052"/>
    <w:rsid w:val="00071950"/>
    <w:rsid w:val="000721BC"/>
    <w:rsid w:val="000727F7"/>
    <w:rsid w:val="000735B1"/>
    <w:rsid w:val="00073EBB"/>
    <w:rsid w:val="00074374"/>
    <w:rsid w:val="000757C1"/>
    <w:rsid w:val="00076DBC"/>
    <w:rsid w:val="0008240E"/>
    <w:rsid w:val="00083180"/>
    <w:rsid w:val="00086166"/>
    <w:rsid w:val="00086F47"/>
    <w:rsid w:val="00090C29"/>
    <w:rsid w:val="00091C11"/>
    <w:rsid w:val="00097374"/>
    <w:rsid w:val="000A04B1"/>
    <w:rsid w:val="000A050C"/>
    <w:rsid w:val="000A16DD"/>
    <w:rsid w:val="000A3051"/>
    <w:rsid w:val="000A4F45"/>
    <w:rsid w:val="000A4F74"/>
    <w:rsid w:val="000A5A65"/>
    <w:rsid w:val="000A6288"/>
    <w:rsid w:val="000A64C5"/>
    <w:rsid w:val="000A6EC2"/>
    <w:rsid w:val="000B1BC1"/>
    <w:rsid w:val="000B2D89"/>
    <w:rsid w:val="000B3CE8"/>
    <w:rsid w:val="000B45D4"/>
    <w:rsid w:val="000B5886"/>
    <w:rsid w:val="000B5C03"/>
    <w:rsid w:val="000B775F"/>
    <w:rsid w:val="000C301C"/>
    <w:rsid w:val="000C3AE9"/>
    <w:rsid w:val="000D2A42"/>
    <w:rsid w:val="000D46E5"/>
    <w:rsid w:val="000D5BF5"/>
    <w:rsid w:val="000D77AF"/>
    <w:rsid w:val="000E2798"/>
    <w:rsid w:val="000E2982"/>
    <w:rsid w:val="000E2B08"/>
    <w:rsid w:val="000E34AD"/>
    <w:rsid w:val="000E5039"/>
    <w:rsid w:val="000E782E"/>
    <w:rsid w:val="000E7B76"/>
    <w:rsid w:val="000F0589"/>
    <w:rsid w:val="000F087E"/>
    <w:rsid w:val="000F2124"/>
    <w:rsid w:val="000F2A29"/>
    <w:rsid w:val="000F405C"/>
    <w:rsid w:val="000F6137"/>
    <w:rsid w:val="000F6E98"/>
    <w:rsid w:val="001001C7"/>
    <w:rsid w:val="00101EF3"/>
    <w:rsid w:val="00102673"/>
    <w:rsid w:val="00103252"/>
    <w:rsid w:val="00103354"/>
    <w:rsid w:val="001037E3"/>
    <w:rsid w:val="00103DAF"/>
    <w:rsid w:val="00105C69"/>
    <w:rsid w:val="0010669F"/>
    <w:rsid w:val="0010724A"/>
    <w:rsid w:val="0011119B"/>
    <w:rsid w:val="00113D76"/>
    <w:rsid w:val="001160AF"/>
    <w:rsid w:val="00116CB7"/>
    <w:rsid w:val="00117A86"/>
    <w:rsid w:val="0012076E"/>
    <w:rsid w:val="0012154C"/>
    <w:rsid w:val="001219C3"/>
    <w:rsid w:val="00122B4F"/>
    <w:rsid w:val="00122DC5"/>
    <w:rsid w:val="0012780B"/>
    <w:rsid w:val="00130ABC"/>
    <w:rsid w:val="00132332"/>
    <w:rsid w:val="0013754F"/>
    <w:rsid w:val="00137FD6"/>
    <w:rsid w:val="00137FEF"/>
    <w:rsid w:val="0014097D"/>
    <w:rsid w:val="00141C55"/>
    <w:rsid w:val="00142E21"/>
    <w:rsid w:val="0014383E"/>
    <w:rsid w:val="001441B9"/>
    <w:rsid w:val="00144E88"/>
    <w:rsid w:val="001457AB"/>
    <w:rsid w:val="0015069A"/>
    <w:rsid w:val="00150C2C"/>
    <w:rsid w:val="00150E6E"/>
    <w:rsid w:val="00151485"/>
    <w:rsid w:val="00153200"/>
    <w:rsid w:val="001533BF"/>
    <w:rsid w:val="00153C48"/>
    <w:rsid w:val="00154E4C"/>
    <w:rsid w:val="00157755"/>
    <w:rsid w:val="00157E6C"/>
    <w:rsid w:val="001612AE"/>
    <w:rsid w:val="001618DA"/>
    <w:rsid w:val="001628EB"/>
    <w:rsid w:val="001630E3"/>
    <w:rsid w:val="0016520D"/>
    <w:rsid w:val="001700C5"/>
    <w:rsid w:val="00170457"/>
    <w:rsid w:val="001745F2"/>
    <w:rsid w:val="001749F3"/>
    <w:rsid w:val="00174B2E"/>
    <w:rsid w:val="001750CF"/>
    <w:rsid w:val="0018037D"/>
    <w:rsid w:val="00181127"/>
    <w:rsid w:val="00181375"/>
    <w:rsid w:val="0018211A"/>
    <w:rsid w:val="0018279C"/>
    <w:rsid w:val="00183816"/>
    <w:rsid w:val="00183BAA"/>
    <w:rsid w:val="00184FE0"/>
    <w:rsid w:val="00187126"/>
    <w:rsid w:val="00187742"/>
    <w:rsid w:val="00187CAC"/>
    <w:rsid w:val="00190005"/>
    <w:rsid w:val="001909A1"/>
    <w:rsid w:val="0019218A"/>
    <w:rsid w:val="001926FE"/>
    <w:rsid w:val="00194FC2"/>
    <w:rsid w:val="0019788E"/>
    <w:rsid w:val="001A0742"/>
    <w:rsid w:val="001A1EEF"/>
    <w:rsid w:val="001A23E6"/>
    <w:rsid w:val="001A2F1A"/>
    <w:rsid w:val="001A325C"/>
    <w:rsid w:val="001A3B10"/>
    <w:rsid w:val="001A4875"/>
    <w:rsid w:val="001A5227"/>
    <w:rsid w:val="001A5BC1"/>
    <w:rsid w:val="001A6626"/>
    <w:rsid w:val="001B079B"/>
    <w:rsid w:val="001B4A0F"/>
    <w:rsid w:val="001B5670"/>
    <w:rsid w:val="001B59D5"/>
    <w:rsid w:val="001B6283"/>
    <w:rsid w:val="001B669E"/>
    <w:rsid w:val="001B6A57"/>
    <w:rsid w:val="001B7A28"/>
    <w:rsid w:val="001C0632"/>
    <w:rsid w:val="001C0713"/>
    <w:rsid w:val="001C0A01"/>
    <w:rsid w:val="001C16F7"/>
    <w:rsid w:val="001C3EC7"/>
    <w:rsid w:val="001C44FB"/>
    <w:rsid w:val="001C6B92"/>
    <w:rsid w:val="001C6E35"/>
    <w:rsid w:val="001C7130"/>
    <w:rsid w:val="001C72C2"/>
    <w:rsid w:val="001C77E9"/>
    <w:rsid w:val="001D3657"/>
    <w:rsid w:val="001D59F6"/>
    <w:rsid w:val="001D62A1"/>
    <w:rsid w:val="001D6B09"/>
    <w:rsid w:val="001D7F47"/>
    <w:rsid w:val="001E0921"/>
    <w:rsid w:val="001E14BF"/>
    <w:rsid w:val="001E22BE"/>
    <w:rsid w:val="001E286F"/>
    <w:rsid w:val="001E2897"/>
    <w:rsid w:val="001E2BCD"/>
    <w:rsid w:val="001E3C0A"/>
    <w:rsid w:val="001E3FB3"/>
    <w:rsid w:val="001E400A"/>
    <w:rsid w:val="001E48FF"/>
    <w:rsid w:val="001E4D4D"/>
    <w:rsid w:val="001E6B72"/>
    <w:rsid w:val="001F07FC"/>
    <w:rsid w:val="001F08E3"/>
    <w:rsid w:val="001F08FD"/>
    <w:rsid w:val="001F1685"/>
    <w:rsid w:val="001F1E98"/>
    <w:rsid w:val="001F295D"/>
    <w:rsid w:val="001F46AF"/>
    <w:rsid w:val="001F663F"/>
    <w:rsid w:val="001F6F94"/>
    <w:rsid w:val="00204BF8"/>
    <w:rsid w:val="002050FE"/>
    <w:rsid w:val="0020677F"/>
    <w:rsid w:val="0020794D"/>
    <w:rsid w:val="002101F8"/>
    <w:rsid w:val="00210BC5"/>
    <w:rsid w:val="00211506"/>
    <w:rsid w:val="00211C3A"/>
    <w:rsid w:val="00211CAE"/>
    <w:rsid w:val="0021384B"/>
    <w:rsid w:val="00216617"/>
    <w:rsid w:val="002167B7"/>
    <w:rsid w:val="002215B4"/>
    <w:rsid w:val="00223325"/>
    <w:rsid w:val="0022333E"/>
    <w:rsid w:val="002233DA"/>
    <w:rsid w:val="00223F07"/>
    <w:rsid w:val="00226E95"/>
    <w:rsid w:val="00230A87"/>
    <w:rsid w:val="00231E51"/>
    <w:rsid w:val="00233B4A"/>
    <w:rsid w:val="0023542D"/>
    <w:rsid w:val="00235CA3"/>
    <w:rsid w:val="00236EAA"/>
    <w:rsid w:val="00237E52"/>
    <w:rsid w:val="0024082F"/>
    <w:rsid w:val="0024088C"/>
    <w:rsid w:val="00240C71"/>
    <w:rsid w:val="00240D83"/>
    <w:rsid w:val="00241384"/>
    <w:rsid w:val="00241B30"/>
    <w:rsid w:val="00241BFE"/>
    <w:rsid w:val="002435EE"/>
    <w:rsid w:val="00243987"/>
    <w:rsid w:val="002455D2"/>
    <w:rsid w:val="002456E6"/>
    <w:rsid w:val="002459EE"/>
    <w:rsid w:val="00246C2C"/>
    <w:rsid w:val="00247C50"/>
    <w:rsid w:val="00251591"/>
    <w:rsid w:val="00251975"/>
    <w:rsid w:val="00251BEA"/>
    <w:rsid w:val="002526EA"/>
    <w:rsid w:val="002554D0"/>
    <w:rsid w:val="0025611D"/>
    <w:rsid w:val="00257FEE"/>
    <w:rsid w:val="00260AF3"/>
    <w:rsid w:val="0026266E"/>
    <w:rsid w:val="0026490D"/>
    <w:rsid w:val="0027054E"/>
    <w:rsid w:val="00270BB3"/>
    <w:rsid w:val="00270C54"/>
    <w:rsid w:val="002714C9"/>
    <w:rsid w:val="00271527"/>
    <w:rsid w:val="0027172C"/>
    <w:rsid w:val="00272431"/>
    <w:rsid w:val="00272593"/>
    <w:rsid w:val="00272773"/>
    <w:rsid w:val="00273263"/>
    <w:rsid w:val="002757FD"/>
    <w:rsid w:val="00275A2B"/>
    <w:rsid w:val="00276BC0"/>
    <w:rsid w:val="002819E8"/>
    <w:rsid w:val="00284031"/>
    <w:rsid w:val="002845D7"/>
    <w:rsid w:val="0028487E"/>
    <w:rsid w:val="00284C2E"/>
    <w:rsid w:val="00284D23"/>
    <w:rsid w:val="00285B44"/>
    <w:rsid w:val="00290C8B"/>
    <w:rsid w:val="00290EAE"/>
    <w:rsid w:val="002918B1"/>
    <w:rsid w:val="0029251E"/>
    <w:rsid w:val="00293BB7"/>
    <w:rsid w:val="00294E3A"/>
    <w:rsid w:val="002A0BC8"/>
    <w:rsid w:val="002A2B5C"/>
    <w:rsid w:val="002A385A"/>
    <w:rsid w:val="002A4B1F"/>
    <w:rsid w:val="002A5E6C"/>
    <w:rsid w:val="002A7619"/>
    <w:rsid w:val="002A78C3"/>
    <w:rsid w:val="002A79BF"/>
    <w:rsid w:val="002B4B44"/>
    <w:rsid w:val="002B4D4B"/>
    <w:rsid w:val="002B743F"/>
    <w:rsid w:val="002C0ADC"/>
    <w:rsid w:val="002C0D4C"/>
    <w:rsid w:val="002C31CE"/>
    <w:rsid w:val="002C3BE1"/>
    <w:rsid w:val="002C4348"/>
    <w:rsid w:val="002C4530"/>
    <w:rsid w:val="002C56BA"/>
    <w:rsid w:val="002D0F16"/>
    <w:rsid w:val="002D3A85"/>
    <w:rsid w:val="002D57A5"/>
    <w:rsid w:val="002D5955"/>
    <w:rsid w:val="002D5988"/>
    <w:rsid w:val="002D6408"/>
    <w:rsid w:val="002E2CFA"/>
    <w:rsid w:val="002E3059"/>
    <w:rsid w:val="002E48DC"/>
    <w:rsid w:val="002F01EB"/>
    <w:rsid w:val="002F11CF"/>
    <w:rsid w:val="002F1E8B"/>
    <w:rsid w:val="002F221B"/>
    <w:rsid w:val="002F2A78"/>
    <w:rsid w:val="002F2F37"/>
    <w:rsid w:val="002F359B"/>
    <w:rsid w:val="002F5812"/>
    <w:rsid w:val="002F58B3"/>
    <w:rsid w:val="002F6787"/>
    <w:rsid w:val="002F7B02"/>
    <w:rsid w:val="00300DAF"/>
    <w:rsid w:val="003018F1"/>
    <w:rsid w:val="003040D5"/>
    <w:rsid w:val="0030574D"/>
    <w:rsid w:val="00310D44"/>
    <w:rsid w:val="00311263"/>
    <w:rsid w:val="00311D98"/>
    <w:rsid w:val="00312173"/>
    <w:rsid w:val="003131CC"/>
    <w:rsid w:val="00317901"/>
    <w:rsid w:val="003211BD"/>
    <w:rsid w:val="0032357C"/>
    <w:rsid w:val="003246E6"/>
    <w:rsid w:val="00325118"/>
    <w:rsid w:val="00325C9E"/>
    <w:rsid w:val="0033477D"/>
    <w:rsid w:val="0033778B"/>
    <w:rsid w:val="0034307F"/>
    <w:rsid w:val="00345CE9"/>
    <w:rsid w:val="0034627F"/>
    <w:rsid w:val="003472FE"/>
    <w:rsid w:val="00350A89"/>
    <w:rsid w:val="00353F2A"/>
    <w:rsid w:val="00355376"/>
    <w:rsid w:val="00355444"/>
    <w:rsid w:val="00355A58"/>
    <w:rsid w:val="003568FA"/>
    <w:rsid w:val="003569F6"/>
    <w:rsid w:val="00360F2D"/>
    <w:rsid w:val="003622F6"/>
    <w:rsid w:val="00364B10"/>
    <w:rsid w:val="00366279"/>
    <w:rsid w:val="00366298"/>
    <w:rsid w:val="003667BA"/>
    <w:rsid w:val="003671A6"/>
    <w:rsid w:val="00370186"/>
    <w:rsid w:val="00370F1D"/>
    <w:rsid w:val="003712A8"/>
    <w:rsid w:val="003735CF"/>
    <w:rsid w:val="003761DC"/>
    <w:rsid w:val="00377AF0"/>
    <w:rsid w:val="00380B1B"/>
    <w:rsid w:val="00381A4C"/>
    <w:rsid w:val="003826C9"/>
    <w:rsid w:val="0038499F"/>
    <w:rsid w:val="00386EC8"/>
    <w:rsid w:val="00387B16"/>
    <w:rsid w:val="00387C49"/>
    <w:rsid w:val="0039012C"/>
    <w:rsid w:val="00390635"/>
    <w:rsid w:val="00391109"/>
    <w:rsid w:val="00391266"/>
    <w:rsid w:val="00393283"/>
    <w:rsid w:val="003967DE"/>
    <w:rsid w:val="003A102E"/>
    <w:rsid w:val="003A30EC"/>
    <w:rsid w:val="003A4F2F"/>
    <w:rsid w:val="003A5A7E"/>
    <w:rsid w:val="003A5C35"/>
    <w:rsid w:val="003A7A99"/>
    <w:rsid w:val="003B010B"/>
    <w:rsid w:val="003B1FCA"/>
    <w:rsid w:val="003B34B4"/>
    <w:rsid w:val="003B38A8"/>
    <w:rsid w:val="003B585E"/>
    <w:rsid w:val="003B6F04"/>
    <w:rsid w:val="003C07A1"/>
    <w:rsid w:val="003C0B4C"/>
    <w:rsid w:val="003C4013"/>
    <w:rsid w:val="003C7F24"/>
    <w:rsid w:val="003D17DA"/>
    <w:rsid w:val="003D30ED"/>
    <w:rsid w:val="003D3FBE"/>
    <w:rsid w:val="003D41FA"/>
    <w:rsid w:val="003D52E4"/>
    <w:rsid w:val="003D5BA8"/>
    <w:rsid w:val="003D6D78"/>
    <w:rsid w:val="003D7CAA"/>
    <w:rsid w:val="003E1189"/>
    <w:rsid w:val="003E29AB"/>
    <w:rsid w:val="003E39DA"/>
    <w:rsid w:val="003E4089"/>
    <w:rsid w:val="003E41A5"/>
    <w:rsid w:val="003E52B8"/>
    <w:rsid w:val="003E5454"/>
    <w:rsid w:val="003E78CD"/>
    <w:rsid w:val="003E7AC5"/>
    <w:rsid w:val="003E7C86"/>
    <w:rsid w:val="003F11C7"/>
    <w:rsid w:val="003F18A0"/>
    <w:rsid w:val="003F3547"/>
    <w:rsid w:val="003F4764"/>
    <w:rsid w:val="003F47A2"/>
    <w:rsid w:val="003F5B45"/>
    <w:rsid w:val="003F5B52"/>
    <w:rsid w:val="003F707C"/>
    <w:rsid w:val="004011C9"/>
    <w:rsid w:val="0040139B"/>
    <w:rsid w:val="00401487"/>
    <w:rsid w:val="004020FF"/>
    <w:rsid w:val="004024FE"/>
    <w:rsid w:val="00402AE6"/>
    <w:rsid w:val="0040311B"/>
    <w:rsid w:val="004039B3"/>
    <w:rsid w:val="00404475"/>
    <w:rsid w:val="00404793"/>
    <w:rsid w:val="004069F7"/>
    <w:rsid w:val="0040749A"/>
    <w:rsid w:val="0040788A"/>
    <w:rsid w:val="00414239"/>
    <w:rsid w:val="0041442D"/>
    <w:rsid w:val="004147F5"/>
    <w:rsid w:val="0041550F"/>
    <w:rsid w:val="00416AFE"/>
    <w:rsid w:val="004213B3"/>
    <w:rsid w:val="00421F2D"/>
    <w:rsid w:val="004306E2"/>
    <w:rsid w:val="00432854"/>
    <w:rsid w:val="004356DC"/>
    <w:rsid w:val="004361AA"/>
    <w:rsid w:val="00436258"/>
    <w:rsid w:val="0043708B"/>
    <w:rsid w:val="004370EA"/>
    <w:rsid w:val="0044000B"/>
    <w:rsid w:val="0044062E"/>
    <w:rsid w:val="00440ADE"/>
    <w:rsid w:val="00441CFB"/>
    <w:rsid w:val="00443784"/>
    <w:rsid w:val="004443A4"/>
    <w:rsid w:val="00444563"/>
    <w:rsid w:val="0044699C"/>
    <w:rsid w:val="00446BD3"/>
    <w:rsid w:val="0044733D"/>
    <w:rsid w:val="0045545F"/>
    <w:rsid w:val="00455D4B"/>
    <w:rsid w:val="00456B63"/>
    <w:rsid w:val="00457097"/>
    <w:rsid w:val="00460175"/>
    <w:rsid w:val="00462672"/>
    <w:rsid w:val="00462C9B"/>
    <w:rsid w:val="00462DB0"/>
    <w:rsid w:val="00463474"/>
    <w:rsid w:val="00463B72"/>
    <w:rsid w:val="00472239"/>
    <w:rsid w:val="0047543D"/>
    <w:rsid w:val="00475A75"/>
    <w:rsid w:val="0047788B"/>
    <w:rsid w:val="0048029B"/>
    <w:rsid w:val="00482E24"/>
    <w:rsid w:val="00483422"/>
    <w:rsid w:val="0048364C"/>
    <w:rsid w:val="004839AE"/>
    <w:rsid w:val="00484FC0"/>
    <w:rsid w:val="0048645D"/>
    <w:rsid w:val="00491217"/>
    <w:rsid w:val="00492BD8"/>
    <w:rsid w:val="004933AE"/>
    <w:rsid w:val="0049526D"/>
    <w:rsid w:val="004960D2"/>
    <w:rsid w:val="004A04DD"/>
    <w:rsid w:val="004A089B"/>
    <w:rsid w:val="004A1111"/>
    <w:rsid w:val="004A147F"/>
    <w:rsid w:val="004A28E9"/>
    <w:rsid w:val="004A4D35"/>
    <w:rsid w:val="004A5235"/>
    <w:rsid w:val="004A753F"/>
    <w:rsid w:val="004A76EB"/>
    <w:rsid w:val="004A7808"/>
    <w:rsid w:val="004A7EE1"/>
    <w:rsid w:val="004B2B64"/>
    <w:rsid w:val="004B33DB"/>
    <w:rsid w:val="004B3A22"/>
    <w:rsid w:val="004B41BF"/>
    <w:rsid w:val="004B68B4"/>
    <w:rsid w:val="004B69D3"/>
    <w:rsid w:val="004B6A45"/>
    <w:rsid w:val="004C01BC"/>
    <w:rsid w:val="004C5654"/>
    <w:rsid w:val="004C620A"/>
    <w:rsid w:val="004C71DC"/>
    <w:rsid w:val="004C75C0"/>
    <w:rsid w:val="004C7C36"/>
    <w:rsid w:val="004D34EE"/>
    <w:rsid w:val="004E3E21"/>
    <w:rsid w:val="004E5129"/>
    <w:rsid w:val="004F0351"/>
    <w:rsid w:val="004F168A"/>
    <w:rsid w:val="004F1B99"/>
    <w:rsid w:val="004F1BA6"/>
    <w:rsid w:val="004F3A86"/>
    <w:rsid w:val="004F5F2E"/>
    <w:rsid w:val="00500A6A"/>
    <w:rsid w:val="005013F4"/>
    <w:rsid w:val="00506B1E"/>
    <w:rsid w:val="00510825"/>
    <w:rsid w:val="00510B54"/>
    <w:rsid w:val="00513851"/>
    <w:rsid w:val="00515223"/>
    <w:rsid w:val="005209FF"/>
    <w:rsid w:val="00520F12"/>
    <w:rsid w:val="00521713"/>
    <w:rsid w:val="0052319E"/>
    <w:rsid w:val="0052623B"/>
    <w:rsid w:val="005270F2"/>
    <w:rsid w:val="00531007"/>
    <w:rsid w:val="0053112F"/>
    <w:rsid w:val="00531D3A"/>
    <w:rsid w:val="00535A13"/>
    <w:rsid w:val="0053622B"/>
    <w:rsid w:val="0053760A"/>
    <w:rsid w:val="00540516"/>
    <w:rsid w:val="00542539"/>
    <w:rsid w:val="00542DA5"/>
    <w:rsid w:val="00542F53"/>
    <w:rsid w:val="0054359F"/>
    <w:rsid w:val="00543750"/>
    <w:rsid w:val="005437E0"/>
    <w:rsid w:val="00543E8F"/>
    <w:rsid w:val="005454AC"/>
    <w:rsid w:val="005456DE"/>
    <w:rsid w:val="00545AFC"/>
    <w:rsid w:val="00546D82"/>
    <w:rsid w:val="00547622"/>
    <w:rsid w:val="0054786A"/>
    <w:rsid w:val="005502B1"/>
    <w:rsid w:val="005516B0"/>
    <w:rsid w:val="0055507F"/>
    <w:rsid w:val="00555C07"/>
    <w:rsid w:val="005569D8"/>
    <w:rsid w:val="00556DF2"/>
    <w:rsid w:val="0056014C"/>
    <w:rsid w:val="005636AE"/>
    <w:rsid w:val="00563B0B"/>
    <w:rsid w:val="005643C7"/>
    <w:rsid w:val="005664D7"/>
    <w:rsid w:val="00566F76"/>
    <w:rsid w:val="00567136"/>
    <w:rsid w:val="00567623"/>
    <w:rsid w:val="00570C31"/>
    <w:rsid w:val="00571B06"/>
    <w:rsid w:val="00571B9B"/>
    <w:rsid w:val="00575395"/>
    <w:rsid w:val="00575E4B"/>
    <w:rsid w:val="00580CFC"/>
    <w:rsid w:val="00581F18"/>
    <w:rsid w:val="0058224F"/>
    <w:rsid w:val="00584EF4"/>
    <w:rsid w:val="00587FF2"/>
    <w:rsid w:val="005911E9"/>
    <w:rsid w:val="00591351"/>
    <w:rsid w:val="0059221F"/>
    <w:rsid w:val="0059325F"/>
    <w:rsid w:val="00593DBE"/>
    <w:rsid w:val="00594B7C"/>
    <w:rsid w:val="005955B3"/>
    <w:rsid w:val="005959DE"/>
    <w:rsid w:val="005963F8"/>
    <w:rsid w:val="00596FEB"/>
    <w:rsid w:val="00597AA2"/>
    <w:rsid w:val="00597F45"/>
    <w:rsid w:val="005A19B3"/>
    <w:rsid w:val="005A6AD0"/>
    <w:rsid w:val="005A755D"/>
    <w:rsid w:val="005A7756"/>
    <w:rsid w:val="005B0098"/>
    <w:rsid w:val="005B1FAC"/>
    <w:rsid w:val="005B4DC7"/>
    <w:rsid w:val="005B583A"/>
    <w:rsid w:val="005C00D0"/>
    <w:rsid w:val="005C0110"/>
    <w:rsid w:val="005C0E24"/>
    <w:rsid w:val="005C4B0A"/>
    <w:rsid w:val="005C4BDA"/>
    <w:rsid w:val="005C7E5B"/>
    <w:rsid w:val="005D2B5A"/>
    <w:rsid w:val="005D314F"/>
    <w:rsid w:val="005D3AF0"/>
    <w:rsid w:val="005D49E8"/>
    <w:rsid w:val="005D5679"/>
    <w:rsid w:val="005D5E0A"/>
    <w:rsid w:val="005D7107"/>
    <w:rsid w:val="005D74FC"/>
    <w:rsid w:val="005E0D01"/>
    <w:rsid w:val="005E1042"/>
    <w:rsid w:val="005E1134"/>
    <w:rsid w:val="005E1306"/>
    <w:rsid w:val="005E1EAA"/>
    <w:rsid w:val="005E26C5"/>
    <w:rsid w:val="005E54DE"/>
    <w:rsid w:val="005E713E"/>
    <w:rsid w:val="005E7248"/>
    <w:rsid w:val="005F067D"/>
    <w:rsid w:val="005F0960"/>
    <w:rsid w:val="005F1BAC"/>
    <w:rsid w:val="005F1E8D"/>
    <w:rsid w:val="005F571B"/>
    <w:rsid w:val="005F5D39"/>
    <w:rsid w:val="005F5F79"/>
    <w:rsid w:val="005F6CB3"/>
    <w:rsid w:val="005F79C3"/>
    <w:rsid w:val="00600067"/>
    <w:rsid w:val="0060015D"/>
    <w:rsid w:val="0060196C"/>
    <w:rsid w:val="00602413"/>
    <w:rsid w:val="006051B3"/>
    <w:rsid w:val="00605C82"/>
    <w:rsid w:val="00605E90"/>
    <w:rsid w:val="00606D76"/>
    <w:rsid w:val="0060776D"/>
    <w:rsid w:val="006100E0"/>
    <w:rsid w:val="00610348"/>
    <w:rsid w:val="00610847"/>
    <w:rsid w:val="00612E19"/>
    <w:rsid w:val="00613E52"/>
    <w:rsid w:val="00615E11"/>
    <w:rsid w:val="0061646B"/>
    <w:rsid w:val="00616C3E"/>
    <w:rsid w:val="00617782"/>
    <w:rsid w:val="006209C2"/>
    <w:rsid w:val="00633942"/>
    <w:rsid w:val="006342D5"/>
    <w:rsid w:val="00635C7B"/>
    <w:rsid w:val="006362B8"/>
    <w:rsid w:val="0063665B"/>
    <w:rsid w:val="00636E96"/>
    <w:rsid w:val="006370E9"/>
    <w:rsid w:val="00641126"/>
    <w:rsid w:val="006419D6"/>
    <w:rsid w:val="00642CF9"/>
    <w:rsid w:val="0064739D"/>
    <w:rsid w:val="0064752F"/>
    <w:rsid w:val="0064776E"/>
    <w:rsid w:val="006500B3"/>
    <w:rsid w:val="00650F1D"/>
    <w:rsid w:val="00657055"/>
    <w:rsid w:val="00660092"/>
    <w:rsid w:val="00662FB9"/>
    <w:rsid w:val="0066398E"/>
    <w:rsid w:val="00664816"/>
    <w:rsid w:val="006652E0"/>
    <w:rsid w:val="00665975"/>
    <w:rsid w:val="00667F8D"/>
    <w:rsid w:val="006712D2"/>
    <w:rsid w:val="00672390"/>
    <w:rsid w:val="00674E4C"/>
    <w:rsid w:val="006764C5"/>
    <w:rsid w:val="006778F4"/>
    <w:rsid w:val="00680FB9"/>
    <w:rsid w:val="00682E4F"/>
    <w:rsid w:val="006831A7"/>
    <w:rsid w:val="00684512"/>
    <w:rsid w:val="00693525"/>
    <w:rsid w:val="006945A6"/>
    <w:rsid w:val="006962E4"/>
    <w:rsid w:val="006971C9"/>
    <w:rsid w:val="0069790B"/>
    <w:rsid w:val="006A20D9"/>
    <w:rsid w:val="006A41EC"/>
    <w:rsid w:val="006A448C"/>
    <w:rsid w:val="006A5550"/>
    <w:rsid w:val="006A59C4"/>
    <w:rsid w:val="006A614A"/>
    <w:rsid w:val="006B08AD"/>
    <w:rsid w:val="006B09EE"/>
    <w:rsid w:val="006B0AD4"/>
    <w:rsid w:val="006B0DF5"/>
    <w:rsid w:val="006B12B2"/>
    <w:rsid w:val="006B3490"/>
    <w:rsid w:val="006B394E"/>
    <w:rsid w:val="006B39CE"/>
    <w:rsid w:val="006B4E4A"/>
    <w:rsid w:val="006B4FF4"/>
    <w:rsid w:val="006C271B"/>
    <w:rsid w:val="006C422F"/>
    <w:rsid w:val="006C5391"/>
    <w:rsid w:val="006D344C"/>
    <w:rsid w:val="006D38DB"/>
    <w:rsid w:val="006D4BDC"/>
    <w:rsid w:val="006D66EE"/>
    <w:rsid w:val="006E0583"/>
    <w:rsid w:val="006E0A46"/>
    <w:rsid w:val="006E4F5B"/>
    <w:rsid w:val="006F7825"/>
    <w:rsid w:val="006F7F77"/>
    <w:rsid w:val="0070065B"/>
    <w:rsid w:val="0070201C"/>
    <w:rsid w:val="0070243E"/>
    <w:rsid w:val="00705666"/>
    <w:rsid w:val="007059E3"/>
    <w:rsid w:val="00705D84"/>
    <w:rsid w:val="00706060"/>
    <w:rsid w:val="00710363"/>
    <w:rsid w:val="00710AE0"/>
    <w:rsid w:val="00710BDC"/>
    <w:rsid w:val="00710C0D"/>
    <w:rsid w:val="00710FC8"/>
    <w:rsid w:val="00711C0A"/>
    <w:rsid w:val="00712133"/>
    <w:rsid w:val="00712C2F"/>
    <w:rsid w:val="00713A12"/>
    <w:rsid w:val="007148C7"/>
    <w:rsid w:val="00714B5B"/>
    <w:rsid w:val="00715498"/>
    <w:rsid w:val="00716DC3"/>
    <w:rsid w:val="00720F45"/>
    <w:rsid w:val="0072278C"/>
    <w:rsid w:val="00722F00"/>
    <w:rsid w:val="00723494"/>
    <w:rsid w:val="007240D7"/>
    <w:rsid w:val="0072456A"/>
    <w:rsid w:val="0072560E"/>
    <w:rsid w:val="00725BA6"/>
    <w:rsid w:val="007306A0"/>
    <w:rsid w:val="00731665"/>
    <w:rsid w:val="00732B27"/>
    <w:rsid w:val="00732C28"/>
    <w:rsid w:val="0073414F"/>
    <w:rsid w:val="007363F6"/>
    <w:rsid w:val="007364A9"/>
    <w:rsid w:val="00736572"/>
    <w:rsid w:val="00737C64"/>
    <w:rsid w:val="00737F4A"/>
    <w:rsid w:val="007424A9"/>
    <w:rsid w:val="00742F12"/>
    <w:rsid w:val="00742F44"/>
    <w:rsid w:val="00743DFF"/>
    <w:rsid w:val="00745F7F"/>
    <w:rsid w:val="00747509"/>
    <w:rsid w:val="00747687"/>
    <w:rsid w:val="0075314A"/>
    <w:rsid w:val="00761601"/>
    <w:rsid w:val="00764072"/>
    <w:rsid w:val="00764A24"/>
    <w:rsid w:val="00765AB6"/>
    <w:rsid w:val="00765CB0"/>
    <w:rsid w:val="00766D8B"/>
    <w:rsid w:val="007704F7"/>
    <w:rsid w:val="007709DC"/>
    <w:rsid w:val="00772381"/>
    <w:rsid w:val="00772981"/>
    <w:rsid w:val="00773064"/>
    <w:rsid w:val="007743B0"/>
    <w:rsid w:val="00774640"/>
    <w:rsid w:val="007777CB"/>
    <w:rsid w:val="00777CDD"/>
    <w:rsid w:val="007800BC"/>
    <w:rsid w:val="007818A5"/>
    <w:rsid w:val="00783A6E"/>
    <w:rsid w:val="00783BF6"/>
    <w:rsid w:val="00783E37"/>
    <w:rsid w:val="007843E2"/>
    <w:rsid w:val="00786687"/>
    <w:rsid w:val="00786822"/>
    <w:rsid w:val="00786BA7"/>
    <w:rsid w:val="00790184"/>
    <w:rsid w:val="00792964"/>
    <w:rsid w:val="00792C4F"/>
    <w:rsid w:val="0079552A"/>
    <w:rsid w:val="007957E7"/>
    <w:rsid w:val="00797953"/>
    <w:rsid w:val="007A0567"/>
    <w:rsid w:val="007A0841"/>
    <w:rsid w:val="007A2C13"/>
    <w:rsid w:val="007A3A67"/>
    <w:rsid w:val="007A4A7B"/>
    <w:rsid w:val="007A64B6"/>
    <w:rsid w:val="007A6981"/>
    <w:rsid w:val="007A76BF"/>
    <w:rsid w:val="007A7CE2"/>
    <w:rsid w:val="007A7F3F"/>
    <w:rsid w:val="007B027C"/>
    <w:rsid w:val="007B09E9"/>
    <w:rsid w:val="007B489B"/>
    <w:rsid w:val="007B7153"/>
    <w:rsid w:val="007C1BD0"/>
    <w:rsid w:val="007C26DB"/>
    <w:rsid w:val="007C2D88"/>
    <w:rsid w:val="007C3845"/>
    <w:rsid w:val="007C4A45"/>
    <w:rsid w:val="007C54F9"/>
    <w:rsid w:val="007C6523"/>
    <w:rsid w:val="007D0DE3"/>
    <w:rsid w:val="007D1D25"/>
    <w:rsid w:val="007D2899"/>
    <w:rsid w:val="007D30FF"/>
    <w:rsid w:val="007D37FB"/>
    <w:rsid w:val="007D6E01"/>
    <w:rsid w:val="007D7A25"/>
    <w:rsid w:val="007E0331"/>
    <w:rsid w:val="007E214B"/>
    <w:rsid w:val="007E29E5"/>
    <w:rsid w:val="007E7796"/>
    <w:rsid w:val="007F34EA"/>
    <w:rsid w:val="007F3632"/>
    <w:rsid w:val="007F57A1"/>
    <w:rsid w:val="007F5C49"/>
    <w:rsid w:val="007F6A7B"/>
    <w:rsid w:val="007F79E0"/>
    <w:rsid w:val="007F7AA2"/>
    <w:rsid w:val="0080057C"/>
    <w:rsid w:val="0080077E"/>
    <w:rsid w:val="00800CBF"/>
    <w:rsid w:val="008020D1"/>
    <w:rsid w:val="00803C45"/>
    <w:rsid w:val="008065C0"/>
    <w:rsid w:val="00810CAD"/>
    <w:rsid w:val="00811A78"/>
    <w:rsid w:val="00811A8F"/>
    <w:rsid w:val="00812C6E"/>
    <w:rsid w:val="008132E2"/>
    <w:rsid w:val="008136C3"/>
    <w:rsid w:val="008136E2"/>
    <w:rsid w:val="00813880"/>
    <w:rsid w:val="0081400D"/>
    <w:rsid w:val="00815BAF"/>
    <w:rsid w:val="00815FC2"/>
    <w:rsid w:val="0082002A"/>
    <w:rsid w:val="00821597"/>
    <w:rsid w:val="00821A7D"/>
    <w:rsid w:val="00821E64"/>
    <w:rsid w:val="008222D5"/>
    <w:rsid w:val="00822840"/>
    <w:rsid w:val="00823919"/>
    <w:rsid w:val="00823CC4"/>
    <w:rsid w:val="00824323"/>
    <w:rsid w:val="00824E49"/>
    <w:rsid w:val="008309AA"/>
    <w:rsid w:val="008310E8"/>
    <w:rsid w:val="00834177"/>
    <w:rsid w:val="0083715B"/>
    <w:rsid w:val="008373E3"/>
    <w:rsid w:val="008403CF"/>
    <w:rsid w:val="00840F7E"/>
    <w:rsid w:val="0084186C"/>
    <w:rsid w:val="00841B1A"/>
    <w:rsid w:val="00843F1C"/>
    <w:rsid w:val="00844532"/>
    <w:rsid w:val="00845C04"/>
    <w:rsid w:val="00845D76"/>
    <w:rsid w:val="008461E0"/>
    <w:rsid w:val="008468B7"/>
    <w:rsid w:val="00850579"/>
    <w:rsid w:val="00852AD8"/>
    <w:rsid w:val="00852EAD"/>
    <w:rsid w:val="00853ABE"/>
    <w:rsid w:val="00853D88"/>
    <w:rsid w:val="0085615C"/>
    <w:rsid w:val="00860000"/>
    <w:rsid w:val="0086031E"/>
    <w:rsid w:val="00863061"/>
    <w:rsid w:val="0086514F"/>
    <w:rsid w:val="008656B1"/>
    <w:rsid w:val="00866546"/>
    <w:rsid w:val="00871588"/>
    <w:rsid w:val="00871DD8"/>
    <w:rsid w:val="00875739"/>
    <w:rsid w:val="00876114"/>
    <w:rsid w:val="00876A07"/>
    <w:rsid w:val="008772DC"/>
    <w:rsid w:val="00877A82"/>
    <w:rsid w:val="00877DC3"/>
    <w:rsid w:val="0088179B"/>
    <w:rsid w:val="00881B5D"/>
    <w:rsid w:val="00881CF0"/>
    <w:rsid w:val="008830AD"/>
    <w:rsid w:val="00884075"/>
    <w:rsid w:val="00885006"/>
    <w:rsid w:val="00885739"/>
    <w:rsid w:val="00885988"/>
    <w:rsid w:val="00885FD6"/>
    <w:rsid w:val="00886404"/>
    <w:rsid w:val="00892B59"/>
    <w:rsid w:val="00895A1F"/>
    <w:rsid w:val="008962BD"/>
    <w:rsid w:val="008A3572"/>
    <w:rsid w:val="008A4E77"/>
    <w:rsid w:val="008A586D"/>
    <w:rsid w:val="008B0ADE"/>
    <w:rsid w:val="008B1461"/>
    <w:rsid w:val="008B230A"/>
    <w:rsid w:val="008B3116"/>
    <w:rsid w:val="008B3A50"/>
    <w:rsid w:val="008B3DB3"/>
    <w:rsid w:val="008B6216"/>
    <w:rsid w:val="008B636B"/>
    <w:rsid w:val="008B7249"/>
    <w:rsid w:val="008B7C83"/>
    <w:rsid w:val="008C0872"/>
    <w:rsid w:val="008C1850"/>
    <w:rsid w:val="008C1F86"/>
    <w:rsid w:val="008C3B9A"/>
    <w:rsid w:val="008C459A"/>
    <w:rsid w:val="008C5491"/>
    <w:rsid w:val="008C7DFC"/>
    <w:rsid w:val="008D162D"/>
    <w:rsid w:val="008D26EF"/>
    <w:rsid w:val="008D6521"/>
    <w:rsid w:val="008E089B"/>
    <w:rsid w:val="008E1369"/>
    <w:rsid w:val="008E2387"/>
    <w:rsid w:val="008E424A"/>
    <w:rsid w:val="008E653D"/>
    <w:rsid w:val="008E7A5C"/>
    <w:rsid w:val="008E7CB5"/>
    <w:rsid w:val="008F071D"/>
    <w:rsid w:val="008F1804"/>
    <w:rsid w:val="008F3B0F"/>
    <w:rsid w:val="008F43AE"/>
    <w:rsid w:val="008F55E3"/>
    <w:rsid w:val="008F57F1"/>
    <w:rsid w:val="00900341"/>
    <w:rsid w:val="00901006"/>
    <w:rsid w:val="0090342A"/>
    <w:rsid w:val="009046CE"/>
    <w:rsid w:val="009051E5"/>
    <w:rsid w:val="0090563B"/>
    <w:rsid w:val="0090722B"/>
    <w:rsid w:val="00911374"/>
    <w:rsid w:val="00915FF6"/>
    <w:rsid w:val="00917094"/>
    <w:rsid w:val="00920848"/>
    <w:rsid w:val="00923436"/>
    <w:rsid w:val="0092345C"/>
    <w:rsid w:val="009246B2"/>
    <w:rsid w:val="009252CB"/>
    <w:rsid w:val="00926CD4"/>
    <w:rsid w:val="009310F0"/>
    <w:rsid w:val="00931580"/>
    <w:rsid w:val="00932D0F"/>
    <w:rsid w:val="00934548"/>
    <w:rsid w:val="00935E09"/>
    <w:rsid w:val="00937929"/>
    <w:rsid w:val="009407B2"/>
    <w:rsid w:val="00940D89"/>
    <w:rsid w:val="0094138B"/>
    <w:rsid w:val="00941678"/>
    <w:rsid w:val="009422BF"/>
    <w:rsid w:val="00944549"/>
    <w:rsid w:val="00945B5F"/>
    <w:rsid w:val="00945E17"/>
    <w:rsid w:val="00946961"/>
    <w:rsid w:val="00947228"/>
    <w:rsid w:val="00947356"/>
    <w:rsid w:val="00947CD2"/>
    <w:rsid w:val="00950DC6"/>
    <w:rsid w:val="0095333B"/>
    <w:rsid w:val="00954427"/>
    <w:rsid w:val="0095569E"/>
    <w:rsid w:val="00956731"/>
    <w:rsid w:val="00957075"/>
    <w:rsid w:val="00962117"/>
    <w:rsid w:val="0096332D"/>
    <w:rsid w:val="009644A2"/>
    <w:rsid w:val="009648AC"/>
    <w:rsid w:val="0097270B"/>
    <w:rsid w:val="009746AB"/>
    <w:rsid w:val="00975154"/>
    <w:rsid w:val="009765F0"/>
    <w:rsid w:val="00976F07"/>
    <w:rsid w:val="009773D2"/>
    <w:rsid w:val="009817B0"/>
    <w:rsid w:val="009834F6"/>
    <w:rsid w:val="00984D01"/>
    <w:rsid w:val="009852CB"/>
    <w:rsid w:val="00986E36"/>
    <w:rsid w:val="00992119"/>
    <w:rsid w:val="009926EC"/>
    <w:rsid w:val="0099360C"/>
    <w:rsid w:val="0099550C"/>
    <w:rsid w:val="009960E6"/>
    <w:rsid w:val="009965E2"/>
    <w:rsid w:val="00996BE3"/>
    <w:rsid w:val="0099767E"/>
    <w:rsid w:val="009A2FFD"/>
    <w:rsid w:val="009A3BE1"/>
    <w:rsid w:val="009A4074"/>
    <w:rsid w:val="009A5803"/>
    <w:rsid w:val="009A5BAB"/>
    <w:rsid w:val="009B4D17"/>
    <w:rsid w:val="009B5295"/>
    <w:rsid w:val="009B5BDE"/>
    <w:rsid w:val="009B71DD"/>
    <w:rsid w:val="009B7837"/>
    <w:rsid w:val="009C1D3F"/>
    <w:rsid w:val="009C43F6"/>
    <w:rsid w:val="009D3105"/>
    <w:rsid w:val="009D5072"/>
    <w:rsid w:val="009D534E"/>
    <w:rsid w:val="009D6EAC"/>
    <w:rsid w:val="009E0890"/>
    <w:rsid w:val="009E10FE"/>
    <w:rsid w:val="009E18D2"/>
    <w:rsid w:val="009E3D61"/>
    <w:rsid w:val="009F3D38"/>
    <w:rsid w:val="009F58F8"/>
    <w:rsid w:val="009F5FF5"/>
    <w:rsid w:val="009F7298"/>
    <w:rsid w:val="00A00CC0"/>
    <w:rsid w:val="00A042F4"/>
    <w:rsid w:val="00A04BB6"/>
    <w:rsid w:val="00A0716A"/>
    <w:rsid w:val="00A105D5"/>
    <w:rsid w:val="00A17B72"/>
    <w:rsid w:val="00A17BFA"/>
    <w:rsid w:val="00A221AB"/>
    <w:rsid w:val="00A22CF9"/>
    <w:rsid w:val="00A2347D"/>
    <w:rsid w:val="00A237A7"/>
    <w:rsid w:val="00A2445C"/>
    <w:rsid w:val="00A305F6"/>
    <w:rsid w:val="00A312DC"/>
    <w:rsid w:val="00A318E7"/>
    <w:rsid w:val="00A33F4D"/>
    <w:rsid w:val="00A34D5B"/>
    <w:rsid w:val="00A35463"/>
    <w:rsid w:val="00A377B4"/>
    <w:rsid w:val="00A379CF"/>
    <w:rsid w:val="00A408AE"/>
    <w:rsid w:val="00A40CDA"/>
    <w:rsid w:val="00A41FC1"/>
    <w:rsid w:val="00A443DA"/>
    <w:rsid w:val="00A44FF9"/>
    <w:rsid w:val="00A45C88"/>
    <w:rsid w:val="00A45D50"/>
    <w:rsid w:val="00A46EA8"/>
    <w:rsid w:val="00A474FD"/>
    <w:rsid w:val="00A51660"/>
    <w:rsid w:val="00A5270D"/>
    <w:rsid w:val="00A5565C"/>
    <w:rsid w:val="00A56B31"/>
    <w:rsid w:val="00A60845"/>
    <w:rsid w:val="00A60BC7"/>
    <w:rsid w:val="00A646DB"/>
    <w:rsid w:val="00A64C35"/>
    <w:rsid w:val="00A65A63"/>
    <w:rsid w:val="00A666B8"/>
    <w:rsid w:val="00A678B4"/>
    <w:rsid w:val="00A67C54"/>
    <w:rsid w:val="00A67DE7"/>
    <w:rsid w:val="00A70493"/>
    <w:rsid w:val="00A70EAA"/>
    <w:rsid w:val="00A717A7"/>
    <w:rsid w:val="00A7184C"/>
    <w:rsid w:val="00A730ED"/>
    <w:rsid w:val="00A752E4"/>
    <w:rsid w:val="00A769EC"/>
    <w:rsid w:val="00A779DC"/>
    <w:rsid w:val="00A81D01"/>
    <w:rsid w:val="00A83B9D"/>
    <w:rsid w:val="00A85A69"/>
    <w:rsid w:val="00A85DBF"/>
    <w:rsid w:val="00A8631C"/>
    <w:rsid w:val="00A93A8D"/>
    <w:rsid w:val="00A94F86"/>
    <w:rsid w:val="00A955E5"/>
    <w:rsid w:val="00A96F71"/>
    <w:rsid w:val="00A97AFB"/>
    <w:rsid w:val="00AA02E4"/>
    <w:rsid w:val="00AA34BD"/>
    <w:rsid w:val="00AA4AEB"/>
    <w:rsid w:val="00AA4D2A"/>
    <w:rsid w:val="00AA68D9"/>
    <w:rsid w:val="00AB278E"/>
    <w:rsid w:val="00AB7EED"/>
    <w:rsid w:val="00AC160A"/>
    <w:rsid w:val="00AC1F3A"/>
    <w:rsid w:val="00AC24DE"/>
    <w:rsid w:val="00AC271B"/>
    <w:rsid w:val="00AC27F0"/>
    <w:rsid w:val="00AC50C9"/>
    <w:rsid w:val="00AC65C7"/>
    <w:rsid w:val="00AC79FD"/>
    <w:rsid w:val="00AD16BF"/>
    <w:rsid w:val="00AD34CB"/>
    <w:rsid w:val="00AD4BA1"/>
    <w:rsid w:val="00AD62B1"/>
    <w:rsid w:val="00AD671C"/>
    <w:rsid w:val="00AD6F23"/>
    <w:rsid w:val="00AD78DB"/>
    <w:rsid w:val="00AE0C05"/>
    <w:rsid w:val="00AE1654"/>
    <w:rsid w:val="00AE181C"/>
    <w:rsid w:val="00AE1D19"/>
    <w:rsid w:val="00AE2AA3"/>
    <w:rsid w:val="00AE315E"/>
    <w:rsid w:val="00AE339A"/>
    <w:rsid w:val="00AE4655"/>
    <w:rsid w:val="00AE5314"/>
    <w:rsid w:val="00AE5A11"/>
    <w:rsid w:val="00AE5B18"/>
    <w:rsid w:val="00AE5B7E"/>
    <w:rsid w:val="00AE67CD"/>
    <w:rsid w:val="00AF3F1D"/>
    <w:rsid w:val="00AF5176"/>
    <w:rsid w:val="00AF5B2A"/>
    <w:rsid w:val="00AF6360"/>
    <w:rsid w:val="00B0173D"/>
    <w:rsid w:val="00B0184A"/>
    <w:rsid w:val="00B04713"/>
    <w:rsid w:val="00B059B0"/>
    <w:rsid w:val="00B05F10"/>
    <w:rsid w:val="00B06CC1"/>
    <w:rsid w:val="00B07CEE"/>
    <w:rsid w:val="00B07DAA"/>
    <w:rsid w:val="00B103FB"/>
    <w:rsid w:val="00B135EC"/>
    <w:rsid w:val="00B2062D"/>
    <w:rsid w:val="00B20A03"/>
    <w:rsid w:val="00B213E6"/>
    <w:rsid w:val="00B223A9"/>
    <w:rsid w:val="00B23D15"/>
    <w:rsid w:val="00B24D60"/>
    <w:rsid w:val="00B26165"/>
    <w:rsid w:val="00B269B7"/>
    <w:rsid w:val="00B30A8A"/>
    <w:rsid w:val="00B31EF6"/>
    <w:rsid w:val="00B31FDB"/>
    <w:rsid w:val="00B32344"/>
    <w:rsid w:val="00B330FB"/>
    <w:rsid w:val="00B340E5"/>
    <w:rsid w:val="00B34ADF"/>
    <w:rsid w:val="00B34FD9"/>
    <w:rsid w:val="00B358F6"/>
    <w:rsid w:val="00B37082"/>
    <w:rsid w:val="00B447A8"/>
    <w:rsid w:val="00B4539C"/>
    <w:rsid w:val="00B531A4"/>
    <w:rsid w:val="00B53428"/>
    <w:rsid w:val="00B5655C"/>
    <w:rsid w:val="00B56B33"/>
    <w:rsid w:val="00B61DC2"/>
    <w:rsid w:val="00B622B4"/>
    <w:rsid w:val="00B62980"/>
    <w:rsid w:val="00B63A43"/>
    <w:rsid w:val="00B643C2"/>
    <w:rsid w:val="00B653BA"/>
    <w:rsid w:val="00B657E6"/>
    <w:rsid w:val="00B7016B"/>
    <w:rsid w:val="00B70FE8"/>
    <w:rsid w:val="00B7294B"/>
    <w:rsid w:val="00B73080"/>
    <w:rsid w:val="00B753CD"/>
    <w:rsid w:val="00B761D3"/>
    <w:rsid w:val="00B769EC"/>
    <w:rsid w:val="00B81013"/>
    <w:rsid w:val="00B8236E"/>
    <w:rsid w:val="00B84875"/>
    <w:rsid w:val="00B84A5B"/>
    <w:rsid w:val="00B86F0D"/>
    <w:rsid w:val="00B8781C"/>
    <w:rsid w:val="00B95EA2"/>
    <w:rsid w:val="00B9680B"/>
    <w:rsid w:val="00B96D95"/>
    <w:rsid w:val="00BA011F"/>
    <w:rsid w:val="00BA3824"/>
    <w:rsid w:val="00BA44F3"/>
    <w:rsid w:val="00BA5176"/>
    <w:rsid w:val="00BA5E91"/>
    <w:rsid w:val="00BA6359"/>
    <w:rsid w:val="00BA7414"/>
    <w:rsid w:val="00BA75F3"/>
    <w:rsid w:val="00BB043E"/>
    <w:rsid w:val="00BB0AD7"/>
    <w:rsid w:val="00BB1B73"/>
    <w:rsid w:val="00BB1FFB"/>
    <w:rsid w:val="00BB383A"/>
    <w:rsid w:val="00BB39F7"/>
    <w:rsid w:val="00BB3B6B"/>
    <w:rsid w:val="00BC16E6"/>
    <w:rsid w:val="00BC19EB"/>
    <w:rsid w:val="00BC1D2C"/>
    <w:rsid w:val="00BC1F3F"/>
    <w:rsid w:val="00BC2114"/>
    <w:rsid w:val="00BC3885"/>
    <w:rsid w:val="00BC4BED"/>
    <w:rsid w:val="00BC7E7B"/>
    <w:rsid w:val="00BD75CE"/>
    <w:rsid w:val="00BE12E9"/>
    <w:rsid w:val="00BE18AE"/>
    <w:rsid w:val="00BE2092"/>
    <w:rsid w:val="00BE269F"/>
    <w:rsid w:val="00BE3A9D"/>
    <w:rsid w:val="00BE41B1"/>
    <w:rsid w:val="00BE41CE"/>
    <w:rsid w:val="00BE5B1D"/>
    <w:rsid w:val="00BE659B"/>
    <w:rsid w:val="00BF1379"/>
    <w:rsid w:val="00BF507C"/>
    <w:rsid w:val="00C013B2"/>
    <w:rsid w:val="00C01A08"/>
    <w:rsid w:val="00C04608"/>
    <w:rsid w:val="00C04779"/>
    <w:rsid w:val="00C04FEA"/>
    <w:rsid w:val="00C0654F"/>
    <w:rsid w:val="00C07192"/>
    <w:rsid w:val="00C07CA2"/>
    <w:rsid w:val="00C10749"/>
    <w:rsid w:val="00C119A4"/>
    <w:rsid w:val="00C1359A"/>
    <w:rsid w:val="00C14EBD"/>
    <w:rsid w:val="00C20E0C"/>
    <w:rsid w:val="00C225AD"/>
    <w:rsid w:val="00C23309"/>
    <w:rsid w:val="00C24C68"/>
    <w:rsid w:val="00C276DE"/>
    <w:rsid w:val="00C30FD3"/>
    <w:rsid w:val="00C31F95"/>
    <w:rsid w:val="00C35058"/>
    <w:rsid w:val="00C350A2"/>
    <w:rsid w:val="00C3572E"/>
    <w:rsid w:val="00C3605D"/>
    <w:rsid w:val="00C42F00"/>
    <w:rsid w:val="00C44531"/>
    <w:rsid w:val="00C44F65"/>
    <w:rsid w:val="00C4541D"/>
    <w:rsid w:val="00C46E56"/>
    <w:rsid w:val="00C471C6"/>
    <w:rsid w:val="00C520F9"/>
    <w:rsid w:val="00C53324"/>
    <w:rsid w:val="00C554AF"/>
    <w:rsid w:val="00C57371"/>
    <w:rsid w:val="00C6072B"/>
    <w:rsid w:val="00C60D8C"/>
    <w:rsid w:val="00C60F6C"/>
    <w:rsid w:val="00C62700"/>
    <w:rsid w:val="00C629BD"/>
    <w:rsid w:val="00C62AE8"/>
    <w:rsid w:val="00C643AD"/>
    <w:rsid w:val="00C64538"/>
    <w:rsid w:val="00C645CC"/>
    <w:rsid w:val="00C6479D"/>
    <w:rsid w:val="00C657BE"/>
    <w:rsid w:val="00C65863"/>
    <w:rsid w:val="00C66C94"/>
    <w:rsid w:val="00C66D15"/>
    <w:rsid w:val="00C7241D"/>
    <w:rsid w:val="00C72555"/>
    <w:rsid w:val="00C73271"/>
    <w:rsid w:val="00C73C87"/>
    <w:rsid w:val="00C7757B"/>
    <w:rsid w:val="00C80DD2"/>
    <w:rsid w:val="00C84D34"/>
    <w:rsid w:val="00C90917"/>
    <w:rsid w:val="00C9164D"/>
    <w:rsid w:val="00C92B44"/>
    <w:rsid w:val="00C94883"/>
    <w:rsid w:val="00C94F75"/>
    <w:rsid w:val="00C97F5C"/>
    <w:rsid w:val="00CA20E3"/>
    <w:rsid w:val="00CA2BAD"/>
    <w:rsid w:val="00CA3328"/>
    <w:rsid w:val="00CA4695"/>
    <w:rsid w:val="00CA57C1"/>
    <w:rsid w:val="00CA5D68"/>
    <w:rsid w:val="00CA6700"/>
    <w:rsid w:val="00CB1FA9"/>
    <w:rsid w:val="00CB2059"/>
    <w:rsid w:val="00CB2D40"/>
    <w:rsid w:val="00CB3871"/>
    <w:rsid w:val="00CB4788"/>
    <w:rsid w:val="00CB50CE"/>
    <w:rsid w:val="00CC0897"/>
    <w:rsid w:val="00CC302D"/>
    <w:rsid w:val="00CC450A"/>
    <w:rsid w:val="00CC79A7"/>
    <w:rsid w:val="00CD0279"/>
    <w:rsid w:val="00CD17D1"/>
    <w:rsid w:val="00CD1BBA"/>
    <w:rsid w:val="00CD3ABB"/>
    <w:rsid w:val="00CD424E"/>
    <w:rsid w:val="00CD429C"/>
    <w:rsid w:val="00CD4537"/>
    <w:rsid w:val="00CD6686"/>
    <w:rsid w:val="00CD6AB0"/>
    <w:rsid w:val="00CD6F8F"/>
    <w:rsid w:val="00CD782A"/>
    <w:rsid w:val="00CE0140"/>
    <w:rsid w:val="00CE23D4"/>
    <w:rsid w:val="00CE2422"/>
    <w:rsid w:val="00CE2FFF"/>
    <w:rsid w:val="00CE3EA2"/>
    <w:rsid w:val="00CE405C"/>
    <w:rsid w:val="00CE5214"/>
    <w:rsid w:val="00CE53D6"/>
    <w:rsid w:val="00CE6F66"/>
    <w:rsid w:val="00CF1243"/>
    <w:rsid w:val="00CF2420"/>
    <w:rsid w:val="00CF3C62"/>
    <w:rsid w:val="00CF475F"/>
    <w:rsid w:val="00CF604F"/>
    <w:rsid w:val="00CF69D2"/>
    <w:rsid w:val="00CF6A97"/>
    <w:rsid w:val="00CF6BE6"/>
    <w:rsid w:val="00CF6EB6"/>
    <w:rsid w:val="00CF7500"/>
    <w:rsid w:val="00D009B5"/>
    <w:rsid w:val="00D0100F"/>
    <w:rsid w:val="00D04C35"/>
    <w:rsid w:val="00D061F3"/>
    <w:rsid w:val="00D0629E"/>
    <w:rsid w:val="00D0634B"/>
    <w:rsid w:val="00D076E9"/>
    <w:rsid w:val="00D1080E"/>
    <w:rsid w:val="00D1096D"/>
    <w:rsid w:val="00D10C85"/>
    <w:rsid w:val="00D11959"/>
    <w:rsid w:val="00D11A7F"/>
    <w:rsid w:val="00D11BB3"/>
    <w:rsid w:val="00D13090"/>
    <w:rsid w:val="00D159A7"/>
    <w:rsid w:val="00D15ECD"/>
    <w:rsid w:val="00D16105"/>
    <w:rsid w:val="00D21111"/>
    <w:rsid w:val="00D2125D"/>
    <w:rsid w:val="00D22330"/>
    <w:rsid w:val="00D2285C"/>
    <w:rsid w:val="00D25624"/>
    <w:rsid w:val="00D27E03"/>
    <w:rsid w:val="00D3041E"/>
    <w:rsid w:val="00D3066C"/>
    <w:rsid w:val="00D306C4"/>
    <w:rsid w:val="00D33AE9"/>
    <w:rsid w:val="00D33CC6"/>
    <w:rsid w:val="00D34538"/>
    <w:rsid w:val="00D347F9"/>
    <w:rsid w:val="00D35657"/>
    <w:rsid w:val="00D3596B"/>
    <w:rsid w:val="00D37558"/>
    <w:rsid w:val="00D37FA4"/>
    <w:rsid w:val="00D37FDD"/>
    <w:rsid w:val="00D423E0"/>
    <w:rsid w:val="00D434A5"/>
    <w:rsid w:val="00D47B3B"/>
    <w:rsid w:val="00D506BC"/>
    <w:rsid w:val="00D50C14"/>
    <w:rsid w:val="00D5252C"/>
    <w:rsid w:val="00D52F2A"/>
    <w:rsid w:val="00D539C8"/>
    <w:rsid w:val="00D53E7F"/>
    <w:rsid w:val="00D540F1"/>
    <w:rsid w:val="00D5431D"/>
    <w:rsid w:val="00D568E4"/>
    <w:rsid w:val="00D57F37"/>
    <w:rsid w:val="00D62C83"/>
    <w:rsid w:val="00D641A8"/>
    <w:rsid w:val="00D650EA"/>
    <w:rsid w:val="00D65308"/>
    <w:rsid w:val="00D65764"/>
    <w:rsid w:val="00D65A52"/>
    <w:rsid w:val="00D668FD"/>
    <w:rsid w:val="00D66BF6"/>
    <w:rsid w:val="00D67346"/>
    <w:rsid w:val="00D71D32"/>
    <w:rsid w:val="00D72FD3"/>
    <w:rsid w:val="00D76503"/>
    <w:rsid w:val="00D7719E"/>
    <w:rsid w:val="00D819AA"/>
    <w:rsid w:val="00D823F8"/>
    <w:rsid w:val="00D87331"/>
    <w:rsid w:val="00D90A33"/>
    <w:rsid w:val="00D919BC"/>
    <w:rsid w:val="00D938DE"/>
    <w:rsid w:val="00D94529"/>
    <w:rsid w:val="00D9464E"/>
    <w:rsid w:val="00D95EF3"/>
    <w:rsid w:val="00D96768"/>
    <w:rsid w:val="00D97BC7"/>
    <w:rsid w:val="00DA0700"/>
    <w:rsid w:val="00DA098A"/>
    <w:rsid w:val="00DA134C"/>
    <w:rsid w:val="00DA1505"/>
    <w:rsid w:val="00DA23D2"/>
    <w:rsid w:val="00DA4C57"/>
    <w:rsid w:val="00DA4CA7"/>
    <w:rsid w:val="00DA56BD"/>
    <w:rsid w:val="00DA712D"/>
    <w:rsid w:val="00DA7504"/>
    <w:rsid w:val="00DB1679"/>
    <w:rsid w:val="00DB3E20"/>
    <w:rsid w:val="00DB4681"/>
    <w:rsid w:val="00DB526C"/>
    <w:rsid w:val="00DB57F1"/>
    <w:rsid w:val="00DB5BAC"/>
    <w:rsid w:val="00DC0EF4"/>
    <w:rsid w:val="00DC17EC"/>
    <w:rsid w:val="00DC2508"/>
    <w:rsid w:val="00DC28C5"/>
    <w:rsid w:val="00DC2F70"/>
    <w:rsid w:val="00DC4475"/>
    <w:rsid w:val="00DC4D7C"/>
    <w:rsid w:val="00DC5915"/>
    <w:rsid w:val="00DC5BA3"/>
    <w:rsid w:val="00DD0A3C"/>
    <w:rsid w:val="00DD3BDA"/>
    <w:rsid w:val="00DD3D11"/>
    <w:rsid w:val="00DD59D7"/>
    <w:rsid w:val="00DD666D"/>
    <w:rsid w:val="00DD73C9"/>
    <w:rsid w:val="00DD7941"/>
    <w:rsid w:val="00DE0A79"/>
    <w:rsid w:val="00DE0CEF"/>
    <w:rsid w:val="00DE14F5"/>
    <w:rsid w:val="00DE39B4"/>
    <w:rsid w:val="00DE3DCC"/>
    <w:rsid w:val="00DF03C2"/>
    <w:rsid w:val="00DF2568"/>
    <w:rsid w:val="00DF50F6"/>
    <w:rsid w:val="00DF5D58"/>
    <w:rsid w:val="00DF7E34"/>
    <w:rsid w:val="00E01FC4"/>
    <w:rsid w:val="00E03CBF"/>
    <w:rsid w:val="00E04054"/>
    <w:rsid w:val="00E04675"/>
    <w:rsid w:val="00E047B5"/>
    <w:rsid w:val="00E0723B"/>
    <w:rsid w:val="00E139C2"/>
    <w:rsid w:val="00E13F31"/>
    <w:rsid w:val="00E165CC"/>
    <w:rsid w:val="00E17C0A"/>
    <w:rsid w:val="00E20024"/>
    <w:rsid w:val="00E20C08"/>
    <w:rsid w:val="00E213C4"/>
    <w:rsid w:val="00E22D28"/>
    <w:rsid w:val="00E23769"/>
    <w:rsid w:val="00E237A5"/>
    <w:rsid w:val="00E24804"/>
    <w:rsid w:val="00E25CAB"/>
    <w:rsid w:val="00E26A22"/>
    <w:rsid w:val="00E270DE"/>
    <w:rsid w:val="00E2799C"/>
    <w:rsid w:val="00E3135F"/>
    <w:rsid w:val="00E3229E"/>
    <w:rsid w:val="00E337E7"/>
    <w:rsid w:val="00E34678"/>
    <w:rsid w:val="00E354CC"/>
    <w:rsid w:val="00E35D93"/>
    <w:rsid w:val="00E3620A"/>
    <w:rsid w:val="00E407D6"/>
    <w:rsid w:val="00E412C6"/>
    <w:rsid w:val="00E433BA"/>
    <w:rsid w:val="00E443E3"/>
    <w:rsid w:val="00E45569"/>
    <w:rsid w:val="00E46394"/>
    <w:rsid w:val="00E46BDC"/>
    <w:rsid w:val="00E46FA9"/>
    <w:rsid w:val="00E470C4"/>
    <w:rsid w:val="00E47362"/>
    <w:rsid w:val="00E5166C"/>
    <w:rsid w:val="00E516C4"/>
    <w:rsid w:val="00E528F8"/>
    <w:rsid w:val="00E535B9"/>
    <w:rsid w:val="00E549D1"/>
    <w:rsid w:val="00E54FF5"/>
    <w:rsid w:val="00E55D54"/>
    <w:rsid w:val="00E56CD3"/>
    <w:rsid w:val="00E57A0A"/>
    <w:rsid w:val="00E57EF5"/>
    <w:rsid w:val="00E61977"/>
    <w:rsid w:val="00E627C9"/>
    <w:rsid w:val="00E629BD"/>
    <w:rsid w:val="00E655A4"/>
    <w:rsid w:val="00E66C0F"/>
    <w:rsid w:val="00E67AC1"/>
    <w:rsid w:val="00E713ED"/>
    <w:rsid w:val="00E72460"/>
    <w:rsid w:val="00E7341A"/>
    <w:rsid w:val="00E73A18"/>
    <w:rsid w:val="00E7592D"/>
    <w:rsid w:val="00E77132"/>
    <w:rsid w:val="00E8734B"/>
    <w:rsid w:val="00E87D96"/>
    <w:rsid w:val="00E91CDC"/>
    <w:rsid w:val="00E92763"/>
    <w:rsid w:val="00E92842"/>
    <w:rsid w:val="00E93E0F"/>
    <w:rsid w:val="00E948D4"/>
    <w:rsid w:val="00E94F1A"/>
    <w:rsid w:val="00E955B8"/>
    <w:rsid w:val="00E9688F"/>
    <w:rsid w:val="00E97723"/>
    <w:rsid w:val="00EA0652"/>
    <w:rsid w:val="00EA0810"/>
    <w:rsid w:val="00EA0A5A"/>
    <w:rsid w:val="00EA23E2"/>
    <w:rsid w:val="00EA24B7"/>
    <w:rsid w:val="00EA2FB2"/>
    <w:rsid w:val="00EA3DD1"/>
    <w:rsid w:val="00EA613A"/>
    <w:rsid w:val="00EB0DC1"/>
    <w:rsid w:val="00EB1947"/>
    <w:rsid w:val="00EB1B9F"/>
    <w:rsid w:val="00EB251C"/>
    <w:rsid w:val="00EB2B03"/>
    <w:rsid w:val="00EB54EF"/>
    <w:rsid w:val="00EB775A"/>
    <w:rsid w:val="00EC0576"/>
    <w:rsid w:val="00EC288C"/>
    <w:rsid w:val="00EC3347"/>
    <w:rsid w:val="00EC415C"/>
    <w:rsid w:val="00EC48BC"/>
    <w:rsid w:val="00EC5F08"/>
    <w:rsid w:val="00EC6965"/>
    <w:rsid w:val="00EC777F"/>
    <w:rsid w:val="00EC7890"/>
    <w:rsid w:val="00ED021A"/>
    <w:rsid w:val="00ED270F"/>
    <w:rsid w:val="00ED272F"/>
    <w:rsid w:val="00ED293F"/>
    <w:rsid w:val="00ED3B6C"/>
    <w:rsid w:val="00ED4A38"/>
    <w:rsid w:val="00ED5560"/>
    <w:rsid w:val="00ED6BBE"/>
    <w:rsid w:val="00ED6EF9"/>
    <w:rsid w:val="00ED7CE1"/>
    <w:rsid w:val="00EE03E2"/>
    <w:rsid w:val="00EE07A7"/>
    <w:rsid w:val="00EE47D0"/>
    <w:rsid w:val="00EE4A8A"/>
    <w:rsid w:val="00EE4CC9"/>
    <w:rsid w:val="00EE5075"/>
    <w:rsid w:val="00EE5844"/>
    <w:rsid w:val="00EF0F0C"/>
    <w:rsid w:val="00EF1215"/>
    <w:rsid w:val="00EF40A4"/>
    <w:rsid w:val="00EF442C"/>
    <w:rsid w:val="00EF4834"/>
    <w:rsid w:val="00EF620F"/>
    <w:rsid w:val="00EF7767"/>
    <w:rsid w:val="00F01112"/>
    <w:rsid w:val="00F02129"/>
    <w:rsid w:val="00F02652"/>
    <w:rsid w:val="00F02B8E"/>
    <w:rsid w:val="00F0307D"/>
    <w:rsid w:val="00F03BB2"/>
    <w:rsid w:val="00F04632"/>
    <w:rsid w:val="00F04BAB"/>
    <w:rsid w:val="00F060DA"/>
    <w:rsid w:val="00F0632B"/>
    <w:rsid w:val="00F06EC9"/>
    <w:rsid w:val="00F0714A"/>
    <w:rsid w:val="00F15735"/>
    <w:rsid w:val="00F1592B"/>
    <w:rsid w:val="00F15B09"/>
    <w:rsid w:val="00F15CBC"/>
    <w:rsid w:val="00F21BD8"/>
    <w:rsid w:val="00F220BB"/>
    <w:rsid w:val="00F227F1"/>
    <w:rsid w:val="00F24D6E"/>
    <w:rsid w:val="00F26C14"/>
    <w:rsid w:val="00F26F6A"/>
    <w:rsid w:val="00F32C86"/>
    <w:rsid w:val="00F36654"/>
    <w:rsid w:val="00F40EE0"/>
    <w:rsid w:val="00F42C7D"/>
    <w:rsid w:val="00F5067D"/>
    <w:rsid w:val="00F51E3D"/>
    <w:rsid w:val="00F53576"/>
    <w:rsid w:val="00F543BA"/>
    <w:rsid w:val="00F54D3C"/>
    <w:rsid w:val="00F5517E"/>
    <w:rsid w:val="00F568C2"/>
    <w:rsid w:val="00F57B61"/>
    <w:rsid w:val="00F57EBD"/>
    <w:rsid w:val="00F6242C"/>
    <w:rsid w:val="00F62644"/>
    <w:rsid w:val="00F63694"/>
    <w:rsid w:val="00F637A6"/>
    <w:rsid w:val="00F63C55"/>
    <w:rsid w:val="00F659E4"/>
    <w:rsid w:val="00F671D7"/>
    <w:rsid w:val="00F675D1"/>
    <w:rsid w:val="00F67804"/>
    <w:rsid w:val="00F67F29"/>
    <w:rsid w:val="00F703DA"/>
    <w:rsid w:val="00F70EF9"/>
    <w:rsid w:val="00F7146D"/>
    <w:rsid w:val="00F752A8"/>
    <w:rsid w:val="00F75838"/>
    <w:rsid w:val="00F83822"/>
    <w:rsid w:val="00F841A6"/>
    <w:rsid w:val="00F844E0"/>
    <w:rsid w:val="00F84C25"/>
    <w:rsid w:val="00F855D5"/>
    <w:rsid w:val="00F85F17"/>
    <w:rsid w:val="00F8740C"/>
    <w:rsid w:val="00F91ABE"/>
    <w:rsid w:val="00F9265A"/>
    <w:rsid w:val="00F92C3E"/>
    <w:rsid w:val="00F935B6"/>
    <w:rsid w:val="00F94488"/>
    <w:rsid w:val="00F96363"/>
    <w:rsid w:val="00FA1270"/>
    <w:rsid w:val="00FA1EE7"/>
    <w:rsid w:val="00FA3D1E"/>
    <w:rsid w:val="00FA3F8D"/>
    <w:rsid w:val="00FA4641"/>
    <w:rsid w:val="00FA46D7"/>
    <w:rsid w:val="00FA4939"/>
    <w:rsid w:val="00FA5165"/>
    <w:rsid w:val="00FA5EFF"/>
    <w:rsid w:val="00FA70A3"/>
    <w:rsid w:val="00FA735F"/>
    <w:rsid w:val="00FB21F8"/>
    <w:rsid w:val="00FB23BC"/>
    <w:rsid w:val="00FB4673"/>
    <w:rsid w:val="00FB4688"/>
    <w:rsid w:val="00FB5134"/>
    <w:rsid w:val="00FB554F"/>
    <w:rsid w:val="00FB56B0"/>
    <w:rsid w:val="00FB5B92"/>
    <w:rsid w:val="00FC072B"/>
    <w:rsid w:val="00FC0F3F"/>
    <w:rsid w:val="00FC18F1"/>
    <w:rsid w:val="00FC4911"/>
    <w:rsid w:val="00FC63FB"/>
    <w:rsid w:val="00FC6D9D"/>
    <w:rsid w:val="00FD0D71"/>
    <w:rsid w:val="00FD13A4"/>
    <w:rsid w:val="00FD380B"/>
    <w:rsid w:val="00FD3D45"/>
    <w:rsid w:val="00FD4074"/>
    <w:rsid w:val="00FD4A98"/>
    <w:rsid w:val="00FD5367"/>
    <w:rsid w:val="00FD5A38"/>
    <w:rsid w:val="00FD762E"/>
    <w:rsid w:val="00FE1BC3"/>
    <w:rsid w:val="00FE2045"/>
    <w:rsid w:val="00FE5865"/>
    <w:rsid w:val="00FE5BAD"/>
    <w:rsid w:val="00FE5F8A"/>
    <w:rsid w:val="00FE68A3"/>
    <w:rsid w:val="00FE7055"/>
    <w:rsid w:val="00FE79FB"/>
    <w:rsid w:val="00FF15B4"/>
    <w:rsid w:val="00FF22B4"/>
    <w:rsid w:val="00FF3706"/>
    <w:rsid w:val="00FF4A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4E480"/>
  <w15:docId w15:val="{392AD902-5175-4F6D-A7A3-94B3C3DF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5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67561"/>
    <w:rPr>
      <w:color w:val="0000FF"/>
      <w:u w:val="single"/>
    </w:rPr>
  </w:style>
  <w:style w:type="character" w:customStyle="1" w:styleId="UnresolvedMention1">
    <w:name w:val="Unresolved Mention1"/>
    <w:basedOn w:val="DefaultParagraphFont"/>
    <w:uiPriority w:val="99"/>
    <w:semiHidden/>
    <w:unhideWhenUsed/>
    <w:rsid w:val="008D46CD"/>
    <w:rPr>
      <w:color w:val="605E5C"/>
      <w:shd w:val="clear" w:color="auto" w:fill="E1DFDD"/>
    </w:rPr>
  </w:style>
  <w:style w:type="character" w:styleId="FollowedHyperlink">
    <w:name w:val="FollowedHyperlink"/>
    <w:basedOn w:val="DefaultParagraphFont"/>
    <w:uiPriority w:val="99"/>
    <w:semiHidden/>
    <w:unhideWhenUsed/>
    <w:rsid w:val="00E25A58"/>
    <w:rPr>
      <w:color w:val="954F72" w:themeColor="followedHyperlink"/>
      <w:u w:val="single"/>
    </w:rPr>
  </w:style>
  <w:style w:type="paragraph" w:styleId="BalloonText">
    <w:name w:val="Balloon Text"/>
    <w:basedOn w:val="Normal"/>
    <w:link w:val="BalloonTextChar"/>
    <w:uiPriority w:val="99"/>
    <w:semiHidden/>
    <w:unhideWhenUsed/>
    <w:rsid w:val="007447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755"/>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35B23"/>
    <w:rPr>
      <w:sz w:val="16"/>
      <w:szCs w:val="16"/>
    </w:rPr>
  </w:style>
  <w:style w:type="paragraph" w:styleId="CommentText">
    <w:name w:val="annotation text"/>
    <w:basedOn w:val="Normal"/>
    <w:link w:val="CommentTextChar"/>
    <w:uiPriority w:val="99"/>
    <w:unhideWhenUsed/>
    <w:rsid w:val="00D35B23"/>
    <w:pPr>
      <w:spacing w:line="240" w:lineRule="auto"/>
    </w:pPr>
    <w:rPr>
      <w:sz w:val="20"/>
      <w:szCs w:val="20"/>
    </w:rPr>
  </w:style>
  <w:style w:type="character" w:customStyle="1" w:styleId="CommentTextChar">
    <w:name w:val="Comment Text Char"/>
    <w:basedOn w:val="DefaultParagraphFont"/>
    <w:link w:val="CommentText"/>
    <w:uiPriority w:val="99"/>
    <w:rsid w:val="00D35B23"/>
    <w:rPr>
      <w:sz w:val="20"/>
      <w:szCs w:val="20"/>
    </w:rPr>
  </w:style>
  <w:style w:type="paragraph" w:styleId="CommentSubject">
    <w:name w:val="annotation subject"/>
    <w:basedOn w:val="CommentText"/>
    <w:next w:val="CommentText"/>
    <w:link w:val="CommentSubjectChar"/>
    <w:uiPriority w:val="99"/>
    <w:semiHidden/>
    <w:unhideWhenUsed/>
    <w:rsid w:val="00D35B23"/>
    <w:rPr>
      <w:b/>
      <w:bCs/>
    </w:rPr>
  </w:style>
  <w:style w:type="character" w:customStyle="1" w:styleId="CommentSubjectChar">
    <w:name w:val="Comment Subject Char"/>
    <w:basedOn w:val="CommentTextChar"/>
    <w:link w:val="CommentSubject"/>
    <w:uiPriority w:val="99"/>
    <w:semiHidden/>
    <w:rsid w:val="00D35B23"/>
    <w:rPr>
      <w:b/>
      <w:bCs/>
      <w:sz w:val="20"/>
      <w:szCs w:val="20"/>
    </w:rPr>
  </w:style>
  <w:style w:type="paragraph" w:styleId="Header">
    <w:name w:val="header"/>
    <w:basedOn w:val="Normal"/>
    <w:link w:val="HeaderChar"/>
    <w:uiPriority w:val="99"/>
    <w:unhideWhenUsed/>
    <w:rsid w:val="00A44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A40"/>
  </w:style>
  <w:style w:type="paragraph" w:styleId="Footer">
    <w:name w:val="footer"/>
    <w:basedOn w:val="Normal"/>
    <w:link w:val="FooterChar"/>
    <w:uiPriority w:val="99"/>
    <w:unhideWhenUsed/>
    <w:rsid w:val="00A44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A40"/>
  </w:style>
  <w:style w:type="paragraph" w:styleId="ListParagraph">
    <w:name w:val="List Paragraph"/>
    <w:basedOn w:val="Normal"/>
    <w:uiPriority w:val="34"/>
    <w:qFormat/>
    <w:rsid w:val="00AB4A86"/>
    <w:pPr>
      <w:ind w:left="720"/>
      <w:contextualSpacing/>
    </w:pPr>
  </w:style>
  <w:style w:type="character" w:customStyle="1" w:styleId="UnresolvedMention2">
    <w:name w:val="Unresolved Mention2"/>
    <w:basedOn w:val="DefaultParagraphFont"/>
    <w:uiPriority w:val="99"/>
    <w:semiHidden/>
    <w:unhideWhenUsed/>
    <w:rsid w:val="00FE7641"/>
    <w:rPr>
      <w:color w:val="605E5C"/>
      <w:shd w:val="clear" w:color="auto" w:fill="E1DFDD"/>
    </w:rPr>
  </w:style>
  <w:style w:type="paragraph" w:styleId="Revision">
    <w:name w:val="Revision"/>
    <w:hidden/>
    <w:uiPriority w:val="99"/>
    <w:semiHidden/>
    <w:rsid w:val="00620F63"/>
    <w:pPr>
      <w:spacing w:after="0" w:line="240" w:lineRule="auto"/>
    </w:pPr>
  </w:style>
  <w:style w:type="character" w:customStyle="1" w:styleId="UnresolvedMention3">
    <w:name w:val="Unresolved Mention3"/>
    <w:basedOn w:val="DefaultParagraphFont"/>
    <w:uiPriority w:val="99"/>
    <w:semiHidden/>
    <w:unhideWhenUsed/>
    <w:rsid w:val="00D649F7"/>
    <w:rPr>
      <w:color w:val="605E5C"/>
      <w:shd w:val="clear" w:color="auto" w:fill="E1DFDD"/>
    </w:rPr>
  </w:style>
  <w:style w:type="character" w:styleId="Emphasis">
    <w:name w:val="Emphasis"/>
    <w:basedOn w:val="DefaultParagraphFont"/>
    <w:uiPriority w:val="20"/>
    <w:qFormat/>
    <w:rsid w:val="00C276DE"/>
    <w:rPr>
      <w:i/>
      <w:iCs/>
    </w:rPr>
  </w:style>
  <w:style w:type="paragraph" w:styleId="NormalWeb">
    <w:name w:val="Normal (Web)"/>
    <w:basedOn w:val="Normal"/>
    <w:uiPriority w:val="99"/>
    <w:semiHidden/>
    <w:unhideWhenUsed/>
    <w:rsid w:val="00C24C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4C68"/>
    <w:rPr>
      <w:b/>
      <w:bCs/>
    </w:rPr>
  </w:style>
  <w:style w:type="table" w:styleId="TableGrid">
    <w:name w:val="Table Grid"/>
    <w:basedOn w:val="TableNormal"/>
    <w:uiPriority w:val="39"/>
    <w:rsid w:val="0033778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C72555"/>
  </w:style>
  <w:style w:type="character" w:customStyle="1" w:styleId="normaltextrun">
    <w:name w:val="normaltextrun"/>
    <w:basedOn w:val="DefaultParagraphFont"/>
    <w:rsid w:val="00355376"/>
  </w:style>
  <w:style w:type="character" w:customStyle="1" w:styleId="eop">
    <w:name w:val="eop"/>
    <w:basedOn w:val="DefaultParagraphFont"/>
    <w:rsid w:val="00355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678078">
      <w:bodyDiv w:val="1"/>
      <w:marLeft w:val="0"/>
      <w:marRight w:val="0"/>
      <w:marTop w:val="0"/>
      <w:marBottom w:val="0"/>
      <w:divBdr>
        <w:top w:val="none" w:sz="0" w:space="0" w:color="auto"/>
        <w:left w:val="none" w:sz="0" w:space="0" w:color="auto"/>
        <w:bottom w:val="none" w:sz="0" w:space="0" w:color="auto"/>
        <w:right w:val="none" w:sz="0" w:space="0" w:color="auto"/>
      </w:divBdr>
    </w:div>
    <w:div w:id="596443524">
      <w:bodyDiv w:val="1"/>
      <w:marLeft w:val="0"/>
      <w:marRight w:val="0"/>
      <w:marTop w:val="0"/>
      <w:marBottom w:val="0"/>
      <w:divBdr>
        <w:top w:val="none" w:sz="0" w:space="0" w:color="auto"/>
        <w:left w:val="none" w:sz="0" w:space="0" w:color="auto"/>
        <w:bottom w:val="none" w:sz="0" w:space="0" w:color="auto"/>
        <w:right w:val="none" w:sz="0" w:space="0" w:color="auto"/>
      </w:divBdr>
    </w:div>
    <w:div w:id="894198971">
      <w:bodyDiv w:val="1"/>
      <w:marLeft w:val="0"/>
      <w:marRight w:val="0"/>
      <w:marTop w:val="0"/>
      <w:marBottom w:val="0"/>
      <w:divBdr>
        <w:top w:val="none" w:sz="0" w:space="0" w:color="auto"/>
        <w:left w:val="none" w:sz="0" w:space="0" w:color="auto"/>
        <w:bottom w:val="none" w:sz="0" w:space="0" w:color="auto"/>
        <w:right w:val="none" w:sz="0" w:space="0" w:color="auto"/>
      </w:divBdr>
    </w:div>
    <w:div w:id="1185172294">
      <w:bodyDiv w:val="1"/>
      <w:marLeft w:val="0"/>
      <w:marRight w:val="0"/>
      <w:marTop w:val="0"/>
      <w:marBottom w:val="0"/>
      <w:divBdr>
        <w:top w:val="none" w:sz="0" w:space="0" w:color="auto"/>
        <w:left w:val="none" w:sz="0" w:space="0" w:color="auto"/>
        <w:bottom w:val="none" w:sz="0" w:space="0" w:color="auto"/>
        <w:right w:val="none" w:sz="0" w:space="0" w:color="auto"/>
      </w:divBdr>
      <w:divsChild>
        <w:div w:id="1479302482">
          <w:marLeft w:val="0"/>
          <w:marRight w:val="0"/>
          <w:marTop w:val="0"/>
          <w:marBottom w:val="0"/>
          <w:divBdr>
            <w:top w:val="none" w:sz="0" w:space="0" w:color="auto"/>
            <w:left w:val="none" w:sz="0" w:space="0" w:color="auto"/>
            <w:bottom w:val="none" w:sz="0" w:space="0" w:color="auto"/>
            <w:right w:val="none" w:sz="0" w:space="0" w:color="auto"/>
          </w:divBdr>
        </w:div>
        <w:div w:id="790974264">
          <w:marLeft w:val="0"/>
          <w:marRight w:val="0"/>
          <w:marTop w:val="0"/>
          <w:marBottom w:val="0"/>
          <w:divBdr>
            <w:top w:val="none" w:sz="0" w:space="0" w:color="auto"/>
            <w:left w:val="none" w:sz="0" w:space="0" w:color="auto"/>
            <w:bottom w:val="none" w:sz="0" w:space="0" w:color="auto"/>
            <w:right w:val="none" w:sz="0" w:space="0" w:color="auto"/>
          </w:divBdr>
        </w:div>
      </w:divsChild>
    </w:div>
    <w:div w:id="1491285690">
      <w:bodyDiv w:val="1"/>
      <w:marLeft w:val="0"/>
      <w:marRight w:val="0"/>
      <w:marTop w:val="0"/>
      <w:marBottom w:val="0"/>
      <w:divBdr>
        <w:top w:val="none" w:sz="0" w:space="0" w:color="auto"/>
        <w:left w:val="none" w:sz="0" w:space="0" w:color="auto"/>
        <w:bottom w:val="none" w:sz="0" w:space="0" w:color="auto"/>
        <w:right w:val="none" w:sz="0" w:space="0" w:color="auto"/>
      </w:divBdr>
    </w:div>
    <w:div w:id="1508442571">
      <w:bodyDiv w:val="1"/>
      <w:marLeft w:val="0"/>
      <w:marRight w:val="0"/>
      <w:marTop w:val="0"/>
      <w:marBottom w:val="0"/>
      <w:divBdr>
        <w:top w:val="none" w:sz="0" w:space="0" w:color="auto"/>
        <w:left w:val="none" w:sz="0" w:space="0" w:color="auto"/>
        <w:bottom w:val="none" w:sz="0" w:space="0" w:color="auto"/>
        <w:right w:val="none" w:sz="0" w:space="0" w:color="auto"/>
      </w:divBdr>
      <w:divsChild>
        <w:div w:id="641423814">
          <w:marLeft w:val="0"/>
          <w:marRight w:val="0"/>
          <w:marTop w:val="0"/>
          <w:marBottom w:val="0"/>
          <w:divBdr>
            <w:top w:val="none" w:sz="0" w:space="0" w:color="auto"/>
            <w:left w:val="none" w:sz="0" w:space="0" w:color="auto"/>
            <w:bottom w:val="none" w:sz="0" w:space="0" w:color="auto"/>
            <w:right w:val="none" w:sz="0" w:space="0" w:color="auto"/>
          </w:divBdr>
        </w:div>
        <w:div w:id="712071741">
          <w:marLeft w:val="0"/>
          <w:marRight w:val="0"/>
          <w:marTop w:val="0"/>
          <w:marBottom w:val="0"/>
          <w:divBdr>
            <w:top w:val="none" w:sz="0" w:space="0" w:color="auto"/>
            <w:left w:val="none" w:sz="0" w:space="0" w:color="auto"/>
            <w:bottom w:val="none" w:sz="0" w:space="0" w:color="auto"/>
            <w:right w:val="none" w:sz="0" w:space="0" w:color="auto"/>
          </w:divBdr>
        </w:div>
        <w:div w:id="52510236">
          <w:marLeft w:val="0"/>
          <w:marRight w:val="0"/>
          <w:marTop w:val="0"/>
          <w:marBottom w:val="0"/>
          <w:divBdr>
            <w:top w:val="none" w:sz="0" w:space="0" w:color="auto"/>
            <w:left w:val="none" w:sz="0" w:space="0" w:color="auto"/>
            <w:bottom w:val="none" w:sz="0" w:space="0" w:color="auto"/>
            <w:right w:val="none" w:sz="0" w:space="0" w:color="auto"/>
          </w:divBdr>
        </w:div>
      </w:divsChild>
    </w:div>
    <w:div w:id="1771192926">
      <w:bodyDiv w:val="1"/>
      <w:marLeft w:val="0"/>
      <w:marRight w:val="0"/>
      <w:marTop w:val="0"/>
      <w:marBottom w:val="0"/>
      <w:divBdr>
        <w:top w:val="none" w:sz="0" w:space="0" w:color="auto"/>
        <w:left w:val="none" w:sz="0" w:space="0" w:color="auto"/>
        <w:bottom w:val="none" w:sz="0" w:space="0" w:color="auto"/>
        <w:right w:val="none" w:sz="0" w:space="0" w:color="auto"/>
      </w:divBdr>
      <w:divsChild>
        <w:div w:id="2036418998">
          <w:marLeft w:val="0"/>
          <w:marRight w:val="0"/>
          <w:marTop w:val="0"/>
          <w:marBottom w:val="0"/>
          <w:divBdr>
            <w:top w:val="none" w:sz="0" w:space="0" w:color="auto"/>
            <w:left w:val="none" w:sz="0" w:space="0" w:color="auto"/>
            <w:bottom w:val="none" w:sz="0" w:space="0" w:color="auto"/>
            <w:right w:val="none" w:sz="0" w:space="0" w:color="auto"/>
          </w:divBdr>
        </w:div>
        <w:div w:id="1725131279">
          <w:marLeft w:val="0"/>
          <w:marRight w:val="0"/>
          <w:marTop w:val="0"/>
          <w:marBottom w:val="0"/>
          <w:divBdr>
            <w:top w:val="none" w:sz="0" w:space="0" w:color="auto"/>
            <w:left w:val="none" w:sz="0" w:space="0" w:color="auto"/>
            <w:bottom w:val="none" w:sz="0" w:space="0" w:color="auto"/>
            <w:right w:val="none" w:sz="0" w:space="0" w:color="auto"/>
          </w:divBdr>
        </w:div>
        <w:div w:id="1777023681">
          <w:marLeft w:val="0"/>
          <w:marRight w:val="0"/>
          <w:marTop w:val="0"/>
          <w:marBottom w:val="0"/>
          <w:divBdr>
            <w:top w:val="none" w:sz="0" w:space="0" w:color="auto"/>
            <w:left w:val="none" w:sz="0" w:space="0" w:color="auto"/>
            <w:bottom w:val="none" w:sz="0" w:space="0" w:color="auto"/>
            <w:right w:val="none" w:sz="0" w:space="0" w:color="auto"/>
          </w:divBdr>
        </w:div>
        <w:div w:id="286816394">
          <w:marLeft w:val="0"/>
          <w:marRight w:val="0"/>
          <w:marTop w:val="0"/>
          <w:marBottom w:val="0"/>
          <w:divBdr>
            <w:top w:val="none" w:sz="0" w:space="0" w:color="auto"/>
            <w:left w:val="none" w:sz="0" w:space="0" w:color="auto"/>
            <w:bottom w:val="none" w:sz="0" w:space="0" w:color="auto"/>
            <w:right w:val="none" w:sz="0" w:space="0" w:color="auto"/>
          </w:divBdr>
        </w:div>
        <w:div w:id="1759012456">
          <w:marLeft w:val="0"/>
          <w:marRight w:val="0"/>
          <w:marTop w:val="0"/>
          <w:marBottom w:val="0"/>
          <w:divBdr>
            <w:top w:val="none" w:sz="0" w:space="0" w:color="auto"/>
            <w:left w:val="none" w:sz="0" w:space="0" w:color="auto"/>
            <w:bottom w:val="none" w:sz="0" w:space="0" w:color="auto"/>
            <w:right w:val="none" w:sz="0" w:space="0" w:color="auto"/>
          </w:divBdr>
        </w:div>
        <w:div w:id="1553931258">
          <w:marLeft w:val="0"/>
          <w:marRight w:val="0"/>
          <w:marTop w:val="0"/>
          <w:marBottom w:val="0"/>
          <w:divBdr>
            <w:top w:val="none" w:sz="0" w:space="0" w:color="auto"/>
            <w:left w:val="none" w:sz="0" w:space="0" w:color="auto"/>
            <w:bottom w:val="none" w:sz="0" w:space="0" w:color="auto"/>
            <w:right w:val="none" w:sz="0" w:space="0" w:color="auto"/>
          </w:divBdr>
        </w:div>
        <w:div w:id="1538815998">
          <w:marLeft w:val="0"/>
          <w:marRight w:val="0"/>
          <w:marTop w:val="0"/>
          <w:marBottom w:val="0"/>
          <w:divBdr>
            <w:top w:val="none" w:sz="0" w:space="0" w:color="auto"/>
            <w:left w:val="none" w:sz="0" w:space="0" w:color="auto"/>
            <w:bottom w:val="none" w:sz="0" w:space="0" w:color="auto"/>
            <w:right w:val="none" w:sz="0" w:space="0" w:color="auto"/>
          </w:divBdr>
        </w:div>
        <w:div w:id="159203280">
          <w:marLeft w:val="0"/>
          <w:marRight w:val="0"/>
          <w:marTop w:val="0"/>
          <w:marBottom w:val="0"/>
          <w:divBdr>
            <w:top w:val="none" w:sz="0" w:space="0" w:color="auto"/>
            <w:left w:val="none" w:sz="0" w:space="0" w:color="auto"/>
            <w:bottom w:val="none" w:sz="0" w:space="0" w:color="auto"/>
            <w:right w:val="none" w:sz="0" w:space="0" w:color="auto"/>
          </w:divBdr>
        </w:div>
        <w:div w:id="500630444">
          <w:marLeft w:val="0"/>
          <w:marRight w:val="0"/>
          <w:marTop w:val="0"/>
          <w:marBottom w:val="0"/>
          <w:divBdr>
            <w:top w:val="none" w:sz="0" w:space="0" w:color="auto"/>
            <w:left w:val="none" w:sz="0" w:space="0" w:color="auto"/>
            <w:bottom w:val="none" w:sz="0" w:space="0" w:color="auto"/>
            <w:right w:val="none" w:sz="0" w:space="0" w:color="auto"/>
          </w:divBdr>
        </w:div>
      </w:divsChild>
    </w:div>
    <w:div w:id="2134404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5.sv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www.osf.io"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f.io/x7gcq/" TargetMode="External"/><Relationship Id="rId24" Type="http://schemas.openxmlformats.org/officeDocument/2006/relationships/hyperlink" Target="https://doi.org/10.31234/osf.io/n2a9x"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osf.io" TargetMode="External"/><Relationship Id="rId28" Type="http://schemas.openxmlformats.org/officeDocument/2006/relationships/theme" Target="theme/theme1.xml"/><Relationship Id="rId10" Type="http://schemas.openxmlformats.org/officeDocument/2006/relationships/hyperlink" Target="https://osf.io/x7gcq/"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mailto:c.pennington@aston.ac.uk" TargetMode="External"/><Relationship Id="rId14" Type="http://schemas.openxmlformats.org/officeDocument/2006/relationships/image" Target="media/image1.jpeg"/><Relationship Id="rId22" Type="http://schemas.openxmlformats.org/officeDocument/2006/relationships/image" Target="media/image9.sv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enningc\Documents\Research\Alcohol%20&amp;%20Eating%20Research\Pennington-Jones%20Collabs\Pennington-Jones%20Methodological%20Rigour%20Commentary\Revision%201\Manuscript_Figur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stacked"/>
        <c:varyColors val="0"/>
        <c:ser>
          <c:idx val="0"/>
          <c:order val="0"/>
          <c:tx>
            <c:v>Yes</c:v>
          </c:tx>
          <c:spPr>
            <a:solidFill>
              <a:schemeClr val="dk1">
                <a:tint val="88500"/>
              </a:schemeClr>
            </a:solidFill>
            <a:ln>
              <a:noFill/>
            </a:ln>
            <a:effectLst/>
          </c:spPr>
          <c:invertIfNegative val="0"/>
          <c:dLbls>
            <c:dLbl>
              <c:idx val="0"/>
              <c:layout>
                <c:manualLayout>
                  <c:x val="2.2222222222222223E-2"/>
                  <c:y val="8.429021401171857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AB-4BD8-9229-08BF98E85E1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Lit>
              <c:ptCount val="6"/>
              <c:pt idx="0">
                <c:v>Study preregisteration</c:v>
              </c:pt>
              <c:pt idx="1">
                <c:v>Reliability Estimation</c:v>
              </c:pt>
              <c:pt idx="2">
                <c:v>Disambiguating indices of AB</c:v>
              </c:pt>
              <c:pt idx="3">
                <c:v>Validation Procedure</c:v>
              </c:pt>
              <c:pt idx="4">
                <c:v>Transparent Stimulus Selection</c:v>
              </c:pt>
              <c:pt idx="5">
                <c:v>Matched Control Stimuli</c:v>
              </c:pt>
            </c:strLit>
          </c:cat>
          <c:val>
            <c:numRef>
              <c:f>Sheet1!$F$9:$F$14</c:f>
              <c:numCache>
                <c:formatCode>General</c:formatCode>
                <c:ptCount val="6"/>
                <c:pt idx="0">
                  <c:v>1.56</c:v>
                </c:pt>
                <c:pt idx="1">
                  <c:v>22.06</c:v>
                </c:pt>
                <c:pt idx="2">
                  <c:v>27.94</c:v>
                </c:pt>
                <c:pt idx="3">
                  <c:v>19.12</c:v>
                </c:pt>
                <c:pt idx="4">
                  <c:v>38.24</c:v>
                </c:pt>
                <c:pt idx="5">
                  <c:v>52.94</c:v>
                </c:pt>
              </c:numCache>
            </c:numRef>
          </c:val>
          <c:extLst>
            <c:ext xmlns:c16="http://schemas.microsoft.com/office/drawing/2014/chart" uri="{C3380CC4-5D6E-409C-BE32-E72D297353CC}">
              <c16:uniqueId val="{00000001-0DAB-4BD8-9229-08BF98E85E1E}"/>
            </c:ext>
          </c:extLst>
        </c:ser>
        <c:ser>
          <c:idx val="1"/>
          <c:order val="1"/>
          <c:tx>
            <c:v>No/Unknown</c:v>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Lit>
              <c:ptCount val="6"/>
              <c:pt idx="0">
                <c:v>Study preregisteration</c:v>
              </c:pt>
              <c:pt idx="1">
                <c:v>Reliability Estimation</c:v>
              </c:pt>
              <c:pt idx="2">
                <c:v>Disambiguating indices of AB</c:v>
              </c:pt>
              <c:pt idx="3">
                <c:v>Validation Procedure</c:v>
              </c:pt>
              <c:pt idx="4">
                <c:v>Transparent Stimulus Selection</c:v>
              </c:pt>
              <c:pt idx="5">
                <c:v>Matched Control Stimuli</c:v>
              </c:pt>
            </c:strLit>
          </c:cat>
          <c:val>
            <c:numRef>
              <c:f>Sheet1!$G$9:$G$14</c:f>
              <c:numCache>
                <c:formatCode>General</c:formatCode>
                <c:ptCount val="6"/>
                <c:pt idx="0">
                  <c:v>98.44</c:v>
                </c:pt>
                <c:pt idx="1">
                  <c:v>77.94</c:v>
                </c:pt>
                <c:pt idx="2">
                  <c:v>72.06</c:v>
                </c:pt>
                <c:pt idx="3">
                  <c:v>80.88</c:v>
                </c:pt>
                <c:pt idx="4">
                  <c:v>61.76</c:v>
                </c:pt>
                <c:pt idx="5">
                  <c:v>47.06</c:v>
                </c:pt>
              </c:numCache>
            </c:numRef>
          </c:val>
          <c:extLst>
            <c:ext xmlns:c16="http://schemas.microsoft.com/office/drawing/2014/chart" uri="{C3380CC4-5D6E-409C-BE32-E72D297353CC}">
              <c16:uniqueId val="{00000002-0DAB-4BD8-9229-08BF98E85E1E}"/>
            </c:ext>
          </c:extLst>
        </c:ser>
        <c:dLbls>
          <c:showLegendKey val="0"/>
          <c:showVal val="1"/>
          <c:showCatName val="0"/>
          <c:showSerName val="0"/>
          <c:showPercent val="0"/>
          <c:showBubbleSize val="0"/>
        </c:dLbls>
        <c:gapWidth val="79"/>
        <c:overlap val="100"/>
        <c:axId val="519591352"/>
        <c:axId val="519592136"/>
      </c:barChart>
      <c:catAx>
        <c:axId val="519591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mn-lt"/>
                <a:ea typeface="+mn-ea"/>
                <a:cs typeface="+mn-cs"/>
              </a:defRPr>
            </a:pPr>
            <a:endParaRPr lang="en-US"/>
          </a:p>
        </c:txPr>
        <c:crossAx val="519592136"/>
        <c:crosses val="autoZero"/>
        <c:auto val="1"/>
        <c:lblAlgn val="ctr"/>
        <c:lblOffset val="100"/>
        <c:noMultiLvlLbl val="0"/>
      </c:catAx>
      <c:valAx>
        <c:axId val="519592136"/>
        <c:scaling>
          <c:orientation val="minMax"/>
        </c:scaling>
        <c:delete val="1"/>
        <c:axPos val="b"/>
        <c:numFmt formatCode="General" sourceLinked="1"/>
        <c:majorTickMark val="none"/>
        <c:minorTickMark val="none"/>
        <c:tickLblPos val="nextTo"/>
        <c:crossAx val="519591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uG1sR9suzpLu05E6e/O9+syaxCA==">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</go:docsCustomData>
</go:gDocsCustomXmlDataStorage>
</file>

<file path=customXml/itemProps1.xml><?xml version="1.0" encoding="utf-8"?>
<ds:datastoreItem xmlns:ds="http://schemas.openxmlformats.org/officeDocument/2006/customXml" ds:itemID="{A36018A7-0A96-4866-B666-A03A2E3D700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69294</Words>
  <Characters>394981</Characters>
  <Application>Microsoft Office Word</Application>
  <DocSecurity>0</DocSecurity>
  <Lines>3291</Lines>
  <Paragraphs>926</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463349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Pennington, Charlotte</dc:creator>
  <cp:lastModifiedBy>Pennington, Charlotte</cp:lastModifiedBy>
  <cp:revision>5</cp:revision>
  <dcterms:created xsi:type="dcterms:W3CDTF">2021-04-20T18:53:00Z</dcterms:created>
  <dcterms:modified xsi:type="dcterms:W3CDTF">2021-05-13T09:35:00Z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1a7d2ddd-767c-312d-a8f2-d7d4193dea97</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