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4710E9" w14:textId="77777777" w:rsidR="006B6024" w:rsidRPr="00633527" w:rsidRDefault="006B6024" w:rsidP="006B6024">
      <w:pPr>
        <w:spacing w:line="480" w:lineRule="auto"/>
        <w:jc w:val="center"/>
        <w:rPr>
          <w:rFonts w:ascii="Arial" w:hAnsi="Arial" w:cs="Arial"/>
          <w:b/>
        </w:rPr>
      </w:pPr>
      <w:r>
        <w:rPr>
          <w:rFonts w:ascii="Arial" w:hAnsi="Arial" w:cs="Arial"/>
          <w:b/>
        </w:rPr>
        <w:t>Testing the impact</w:t>
      </w:r>
      <w:r w:rsidRPr="00633527">
        <w:rPr>
          <w:rFonts w:ascii="Arial" w:hAnsi="Arial" w:cs="Arial"/>
          <w:b/>
        </w:rPr>
        <w:t xml:space="preserve"> of </w:t>
      </w:r>
      <w:r>
        <w:rPr>
          <w:rFonts w:ascii="Arial" w:hAnsi="Arial" w:cs="Arial"/>
          <w:b/>
        </w:rPr>
        <w:t xml:space="preserve">an </w:t>
      </w:r>
      <w:r w:rsidRPr="00633527">
        <w:rPr>
          <w:rFonts w:ascii="Arial" w:hAnsi="Arial" w:cs="Arial"/>
          <w:b/>
        </w:rPr>
        <w:t>educational intervention</w:t>
      </w:r>
      <w:r>
        <w:rPr>
          <w:rFonts w:ascii="Arial" w:hAnsi="Arial" w:cs="Arial"/>
          <w:b/>
        </w:rPr>
        <w:t xml:space="preserve"> designed to promote ocular health among</w:t>
      </w:r>
      <w:r w:rsidRPr="00633527">
        <w:rPr>
          <w:rFonts w:ascii="Arial" w:hAnsi="Arial" w:cs="Arial"/>
          <w:b/>
        </w:rPr>
        <w:t xml:space="preserve"> people with Age-related </w:t>
      </w:r>
      <w:r>
        <w:rPr>
          <w:rFonts w:ascii="Arial" w:hAnsi="Arial" w:cs="Arial"/>
          <w:b/>
        </w:rPr>
        <w:t>m</w:t>
      </w:r>
      <w:r w:rsidRPr="00633527">
        <w:rPr>
          <w:rFonts w:ascii="Arial" w:hAnsi="Arial" w:cs="Arial"/>
          <w:b/>
        </w:rPr>
        <w:t xml:space="preserve">acular </w:t>
      </w:r>
      <w:r>
        <w:rPr>
          <w:rFonts w:ascii="Arial" w:hAnsi="Arial" w:cs="Arial"/>
          <w:b/>
        </w:rPr>
        <w:t>d</w:t>
      </w:r>
      <w:r w:rsidRPr="00633527">
        <w:rPr>
          <w:rFonts w:ascii="Arial" w:hAnsi="Arial" w:cs="Arial"/>
          <w:b/>
        </w:rPr>
        <w:t>egeneration</w:t>
      </w:r>
    </w:p>
    <w:p w14:paraId="1760AC77" w14:textId="77777777" w:rsidR="006B6024" w:rsidRPr="00633527" w:rsidRDefault="006B6024" w:rsidP="006B6024">
      <w:pPr>
        <w:spacing w:line="480" w:lineRule="auto"/>
        <w:jc w:val="center"/>
        <w:rPr>
          <w:rFonts w:ascii="Arial" w:hAnsi="Arial" w:cs="Arial"/>
          <w:b/>
        </w:rPr>
      </w:pPr>
    </w:p>
    <w:p w14:paraId="72C50155" w14:textId="77777777" w:rsidR="006B6024" w:rsidRDefault="006B6024" w:rsidP="006B6024">
      <w:pPr>
        <w:spacing w:line="480" w:lineRule="auto"/>
        <w:jc w:val="center"/>
        <w:rPr>
          <w:rFonts w:ascii="Arial" w:hAnsi="Arial" w:cs="Arial"/>
        </w:rPr>
      </w:pPr>
      <w:r>
        <w:rPr>
          <w:rFonts w:ascii="Arial" w:hAnsi="Arial" w:cs="Arial"/>
        </w:rPr>
        <w:t>Running head: Nutritional intervention for people with AMD</w:t>
      </w:r>
    </w:p>
    <w:p w14:paraId="0AD10B40" w14:textId="77777777" w:rsidR="006B6024" w:rsidRDefault="006B6024" w:rsidP="006B6024">
      <w:pPr>
        <w:spacing w:line="480" w:lineRule="auto"/>
        <w:jc w:val="center"/>
        <w:rPr>
          <w:rFonts w:ascii="Arial" w:hAnsi="Arial" w:cs="Arial"/>
        </w:rPr>
      </w:pPr>
      <w:r>
        <w:rPr>
          <w:rFonts w:ascii="Arial" w:hAnsi="Arial" w:cs="Arial"/>
        </w:rPr>
        <w:t>Dr Rebekah Stevens, Dr Richard Cooke &amp; Dr Hannah Bartlett</w:t>
      </w:r>
    </w:p>
    <w:p w14:paraId="10A942FC" w14:textId="77777777" w:rsidR="006B6024" w:rsidRDefault="006B6024" w:rsidP="006B6024">
      <w:pPr>
        <w:spacing w:line="480" w:lineRule="auto"/>
        <w:jc w:val="center"/>
        <w:rPr>
          <w:rFonts w:ascii="Arial" w:hAnsi="Arial" w:cs="Arial"/>
        </w:rPr>
      </w:pPr>
      <w:r>
        <w:rPr>
          <w:rFonts w:ascii="Arial" w:hAnsi="Arial" w:cs="Arial"/>
        </w:rPr>
        <w:t>Aston University</w:t>
      </w:r>
    </w:p>
    <w:p w14:paraId="487B81E2" w14:textId="77777777" w:rsidR="006B6024" w:rsidRDefault="006B6024" w:rsidP="006B6024">
      <w:pPr>
        <w:spacing w:line="480" w:lineRule="auto"/>
        <w:jc w:val="center"/>
        <w:rPr>
          <w:rFonts w:ascii="Arial" w:hAnsi="Arial" w:cs="Arial"/>
        </w:rPr>
      </w:pPr>
      <w:r>
        <w:rPr>
          <w:rFonts w:ascii="Arial" w:hAnsi="Arial" w:cs="Arial"/>
        </w:rPr>
        <w:t xml:space="preserve">Corresponding author: Rebekah Stevens, </w:t>
      </w:r>
      <w:hyperlink r:id="rId8" w:history="1">
        <w:r w:rsidRPr="001B48CE">
          <w:rPr>
            <w:rStyle w:val="Hyperlink"/>
            <w:rFonts w:ascii="Arial" w:hAnsi="Arial" w:cs="Arial"/>
          </w:rPr>
          <w:t>stevensr@aston.ac.uk</w:t>
        </w:r>
      </w:hyperlink>
    </w:p>
    <w:p w14:paraId="453287C1" w14:textId="77777777" w:rsidR="006B6024" w:rsidRDefault="006B6024" w:rsidP="006B6024">
      <w:pPr>
        <w:spacing w:line="480" w:lineRule="auto"/>
        <w:jc w:val="center"/>
        <w:rPr>
          <w:rFonts w:ascii="Arial" w:hAnsi="Arial" w:cs="Arial"/>
        </w:rPr>
      </w:pPr>
      <w:r>
        <w:rPr>
          <w:rFonts w:ascii="Arial" w:hAnsi="Arial" w:cs="Arial"/>
        </w:rPr>
        <w:t xml:space="preserve">Keywords: AMD, Nutrition education, diet, intervention </w:t>
      </w:r>
    </w:p>
    <w:p w14:paraId="3E8EC9FC" w14:textId="77777777" w:rsidR="006B6024" w:rsidRPr="00633527" w:rsidRDefault="006B6024" w:rsidP="006B6024">
      <w:pPr>
        <w:spacing w:line="480" w:lineRule="auto"/>
        <w:jc w:val="center"/>
        <w:rPr>
          <w:rFonts w:ascii="Arial" w:hAnsi="Arial" w:cs="Arial"/>
        </w:rPr>
      </w:pPr>
    </w:p>
    <w:p w14:paraId="06E79E58" w14:textId="77777777" w:rsidR="006B6024" w:rsidRDefault="006B6024" w:rsidP="006B6024">
      <w:pPr>
        <w:spacing w:line="480" w:lineRule="auto"/>
        <w:rPr>
          <w:rFonts w:ascii="Arial" w:hAnsi="Arial" w:cs="Arial"/>
          <w:u w:val="single"/>
        </w:rPr>
      </w:pPr>
    </w:p>
    <w:p w14:paraId="7EB2489E" w14:textId="77777777" w:rsidR="006B6024" w:rsidRDefault="006B6024" w:rsidP="006B6024">
      <w:pPr>
        <w:spacing w:line="480" w:lineRule="auto"/>
        <w:rPr>
          <w:rFonts w:ascii="Arial" w:hAnsi="Arial" w:cs="Arial"/>
          <w:u w:val="single"/>
        </w:rPr>
      </w:pPr>
    </w:p>
    <w:p w14:paraId="1898CD83" w14:textId="77777777" w:rsidR="006B6024" w:rsidRDefault="006B6024" w:rsidP="006B6024">
      <w:pPr>
        <w:spacing w:line="480" w:lineRule="auto"/>
        <w:rPr>
          <w:rFonts w:ascii="Arial" w:hAnsi="Arial" w:cs="Arial"/>
          <w:u w:val="single"/>
        </w:rPr>
      </w:pPr>
    </w:p>
    <w:p w14:paraId="3910D4A9" w14:textId="77777777" w:rsidR="006B6024" w:rsidRDefault="006B6024" w:rsidP="006B6024">
      <w:pPr>
        <w:spacing w:line="480" w:lineRule="auto"/>
        <w:rPr>
          <w:rFonts w:ascii="Arial" w:hAnsi="Arial" w:cs="Arial"/>
          <w:u w:val="single"/>
        </w:rPr>
      </w:pPr>
    </w:p>
    <w:p w14:paraId="55BB2877" w14:textId="77777777" w:rsidR="006B6024" w:rsidRDefault="006B6024" w:rsidP="006B6024">
      <w:pPr>
        <w:spacing w:line="480" w:lineRule="auto"/>
        <w:jc w:val="both"/>
        <w:rPr>
          <w:rFonts w:ascii="Arial" w:hAnsi="Arial" w:cs="Arial"/>
          <w:u w:val="single"/>
        </w:rPr>
      </w:pPr>
      <w:r>
        <w:rPr>
          <w:rFonts w:ascii="Arial" w:hAnsi="Arial" w:cs="Arial"/>
          <w:u w:val="single"/>
        </w:rPr>
        <w:t>Declaration of conflicting interest</w:t>
      </w:r>
    </w:p>
    <w:p w14:paraId="080C4B9B" w14:textId="77777777" w:rsidR="006B6024" w:rsidRPr="005D1319" w:rsidRDefault="006B6024" w:rsidP="006B6024">
      <w:pPr>
        <w:spacing w:line="480" w:lineRule="auto"/>
        <w:jc w:val="both"/>
        <w:rPr>
          <w:rFonts w:ascii="Arial" w:hAnsi="Arial" w:cs="Arial"/>
        </w:rPr>
      </w:pPr>
      <w:r w:rsidRPr="005D1319">
        <w:rPr>
          <w:rFonts w:ascii="Arial" w:hAnsi="Arial" w:cs="Arial"/>
        </w:rPr>
        <w:t>The authors report no conflicts of interest and have no proprietary interest in any of the materials mentioned in this article</w:t>
      </w:r>
      <w:r>
        <w:rPr>
          <w:rFonts w:ascii="Arial" w:hAnsi="Arial" w:cs="Arial"/>
        </w:rPr>
        <w:t>.</w:t>
      </w:r>
    </w:p>
    <w:p w14:paraId="5ABD1BC6" w14:textId="77777777" w:rsidR="006B6024" w:rsidRDefault="006B6024" w:rsidP="006B6024">
      <w:pPr>
        <w:spacing w:line="480" w:lineRule="auto"/>
        <w:jc w:val="both"/>
        <w:rPr>
          <w:rFonts w:ascii="Arial" w:hAnsi="Arial" w:cs="Arial"/>
          <w:u w:val="single"/>
        </w:rPr>
      </w:pPr>
      <w:r>
        <w:rPr>
          <w:rFonts w:ascii="Arial" w:hAnsi="Arial" w:cs="Arial"/>
          <w:u w:val="single"/>
        </w:rPr>
        <w:t>Acknowledgements and funding</w:t>
      </w:r>
    </w:p>
    <w:p w14:paraId="23DF6A0D" w14:textId="77777777" w:rsidR="006B6024" w:rsidRPr="008B189F" w:rsidRDefault="006B6024" w:rsidP="006B6024">
      <w:pPr>
        <w:spacing w:line="480" w:lineRule="auto"/>
        <w:jc w:val="both"/>
        <w:rPr>
          <w:rFonts w:ascii="Arial" w:hAnsi="Arial" w:cs="Arial"/>
        </w:rPr>
      </w:pPr>
      <w:r>
        <w:rPr>
          <w:rFonts w:ascii="Arial" w:hAnsi="Arial" w:cs="Arial"/>
        </w:rPr>
        <w:t>This work was funded by The College of Optometrists (</w:t>
      </w:r>
      <w:r w:rsidRPr="00A16884">
        <w:rPr>
          <w:rFonts w:ascii="Arial" w:hAnsi="Arial" w:cs="Arial"/>
        </w:rPr>
        <w:t xml:space="preserve">grant number </w:t>
      </w:r>
      <w:r>
        <w:rPr>
          <w:rFonts w:ascii="Arial" w:hAnsi="Arial" w:cs="Arial"/>
        </w:rPr>
        <w:t>60294).</w:t>
      </w:r>
    </w:p>
    <w:p w14:paraId="4CF43682" w14:textId="77777777" w:rsidR="006B6024" w:rsidRDefault="006B6024" w:rsidP="006B6024"/>
    <w:p w14:paraId="4FDC057F" w14:textId="77777777" w:rsidR="006B6024" w:rsidRDefault="006B6024" w:rsidP="00DF22FD">
      <w:pPr>
        <w:spacing w:line="480" w:lineRule="auto"/>
        <w:jc w:val="both"/>
        <w:rPr>
          <w:rFonts w:ascii="Arial" w:hAnsi="Arial" w:cs="Arial"/>
          <w:u w:val="single"/>
        </w:rPr>
      </w:pPr>
    </w:p>
    <w:p w14:paraId="3C5D6DA2" w14:textId="77777777" w:rsidR="005D1319" w:rsidRDefault="005D1319" w:rsidP="00DF22FD">
      <w:pPr>
        <w:spacing w:line="480" w:lineRule="auto"/>
        <w:jc w:val="both"/>
        <w:rPr>
          <w:rFonts w:ascii="Arial" w:hAnsi="Arial" w:cs="Arial"/>
          <w:u w:val="single"/>
        </w:rPr>
      </w:pPr>
      <w:bookmarkStart w:id="0" w:name="_GoBack"/>
      <w:bookmarkEnd w:id="0"/>
      <w:r>
        <w:rPr>
          <w:rFonts w:ascii="Arial" w:hAnsi="Arial" w:cs="Arial"/>
          <w:u w:val="single"/>
        </w:rPr>
        <w:lastRenderedPageBreak/>
        <w:t>Abstract</w:t>
      </w:r>
    </w:p>
    <w:p w14:paraId="6743B112" w14:textId="77777777" w:rsidR="008B189F" w:rsidRDefault="008B189F" w:rsidP="00DF22FD">
      <w:pPr>
        <w:spacing w:line="480" w:lineRule="auto"/>
        <w:jc w:val="both"/>
        <w:rPr>
          <w:rFonts w:ascii="Arial" w:hAnsi="Arial" w:cs="Arial"/>
        </w:rPr>
      </w:pPr>
      <w:r w:rsidRPr="008B189F">
        <w:rPr>
          <w:rFonts w:ascii="Arial" w:hAnsi="Arial" w:cs="Arial"/>
          <w:i/>
        </w:rPr>
        <w:t>Purpose</w:t>
      </w:r>
      <w:r>
        <w:rPr>
          <w:rFonts w:ascii="Arial" w:hAnsi="Arial" w:cs="Arial"/>
        </w:rPr>
        <w:t>:</w:t>
      </w:r>
      <w:r w:rsidR="005F78FC" w:rsidRPr="005F78FC">
        <w:t xml:space="preserve"> </w:t>
      </w:r>
      <w:r w:rsidR="00F60738">
        <w:rPr>
          <w:rFonts w:ascii="Arial" w:hAnsi="Arial" w:cs="Arial"/>
        </w:rPr>
        <w:t>R</w:t>
      </w:r>
      <w:r w:rsidR="005F78FC" w:rsidRPr="005F78FC">
        <w:rPr>
          <w:rFonts w:ascii="Arial" w:hAnsi="Arial" w:cs="Arial"/>
        </w:rPr>
        <w:t xml:space="preserve">esearch has shown that </w:t>
      </w:r>
      <w:r w:rsidR="008F1BC1">
        <w:rPr>
          <w:rFonts w:ascii="Arial" w:hAnsi="Arial" w:cs="Arial"/>
        </w:rPr>
        <w:t>individuals</w:t>
      </w:r>
      <w:r w:rsidR="005F78FC" w:rsidRPr="005F78FC">
        <w:rPr>
          <w:rFonts w:ascii="Arial" w:hAnsi="Arial" w:cs="Arial"/>
        </w:rPr>
        <w:t xml:space="preserve"> affected by </w:t>
      </w:r>
      <w:r w:rsidR="00165CB9" w:rsidRPr="005F78FC">
        <w:rPr>
          <w:rFonts w:ascii="Arial" w:hAnsi="Arial" w:cs="Arial"/>
        </w:rPr>
        <w:t xml:space="preserve">Age-related macular degeneration </w:t>
      </w:r>
      <w:r w:rsidR="00165CB9">
        <w:rPr>
          <w:rFonts w:ascii="Arial" w:hAnsi="Arial" w:cs="Arial"/>
        </w:rPr>
        <w:t>(</w:t>
      </w:r>
      <w:r w:rsidR="005F78FC" w:rsidRPr="005F78FC">
        <w:rPr>
          <w:rFonts w:ascii="Arial" w:hAnsi="Arial" w:cs="Arial"/>
        </w:rPr>
        <w:t>AMD</w:t>
      </w:r>
      <w:r w:rsidR="00165CB9">
        <w:rPr>
          <w:rFonts w:ascii="Arial" w:hAnsi="Arial" w:cs="Arial"/>
        </w:rPr>
        <w:t>)</w:t>
      </w:r>
      <w:r w:rsidR="005F78FC" w:rsidRPr="005F78FC">
        <w:rPr>
          <w:rFonts w:ascii="Arial" w:hAnsi="Arial" w:cs="Arial"/>
        </w:rPr>
        <w:t xml:space="preserve"> do not always consum</w:t>
      </w:r>
      <w:r w:rsidR="00F60738">
        <w:rPr>
          <w:rFonts w:ascii="Arial" w:hAnsi="Arial" w:cs="Arial"/>
        </w:rPr>
        <w:t xml:space="preserve">e foods or supplements </w:t>
      </w:r>
      <w:r w:rsidR="00165CB9">
        <w:rPr>
          <w:rFonts w:ascii="Arial" w:hAnsi="Arial" w:cs="Arial"/>
        </w:rPr>
        <w:t>known</w:t>
      </w:r>
      <w:r w:rsidR="005F78FC" w:rsidRPr="005F78FC">
        <w:rPr>
          <w:rFonts w:ascii="Arial" w:hAnsi="Arial" w:cs="Arial"/>
        </w:rPr>
        <w:t xml:space="preserve"> to be beneficial for </w:t>
      </w:r>
      <w:r w:rsidR="00F60738">
        <w:rPr>
          <w:rFonts w:ascii="Arial" w:hAnsi="Arial" w:cs="Arial"/>
        </w:rPr>
        <w:t>ocular health</w:t>
      </w:r>
      <w:r w:rsidR="005F78FC" w:rsidRPr="005F78FC">
        <w:rPr>
          <w:rFonts w:ascii="Arial" w:hAnsi="Arial" w:cs="Arial"/>
        </w:rPr>
        <w:t xml:space="preserve">. </w:t>
      </w:r>
      <w:r w:rsidR="00165CB9">
        <w:rPr>
          <w:rFonts w:ascii="Arial" w:hAnsi="Arial" w:cs="Arial"/>
        </w:rPr>
        <w:t>T</w:t>
      </w:r>
      <w:r w:rsidR="00976E36">
        <w:rPr>
          <w:rFonts w:ascii="Arial" w:hAnsi="Arial" w:cs="Arial"/>
        </w:rPr>
        <w:t>his study test</w:t>
      </w:r>
      <w:r w:rsidR="00165CB9">
        <w:rPr>
          <w:rFonts w:ascii="Arial" w:hAnsi="Arial" w:cs="Arial"/>
        </w:rPr>
        <w:t>ed</w:t>
      </w:r>
      <w:r w:rsidR="00976E36">
        <w:rPr>
          <w:rFonts w:ascii="Arial" w:hAnsi="Arial" w:cs="Arial"/>
        </w:rPr>
        <w:t xml:space="preserve"> the effectiveness of </w:t>
      </w:r>
      <w:r w:rsidR="00165CB9">
        <w:rPr>
          <w:rFonts w:ascii="Arial" w:hAnsi="Arial" w:cs="Arial"/>
        </w:rPr>
        <w:t xml:space="preserve">an </w:t>
      </w:r>
      <w:r w:rsidR="000D7310" w:rsidRPr="000D7310">
        <w:rPr>
          <w:rFonts w:ascii="Arial" w:hAnsi="Arial" w:cs="Arial"/>
        </w:rPr>
        <w:t xml:space="preserve">educational </w:t>
      </w:r>
      <w:r w:rsidR="00170423">
        <w:rPr>
          <w:rFonts w:ascii="Arial" w:hAnsi="Arial" w:cs="Arial"/>
        </w:rPr>
        <w:t>intervention</w:t>
      </w:r>
      <w:r w:rsidR="000D7310" w:rsidRPr="000D7310">
        <w:rPr>
          <w:rFonts w:ascii="Arial" w:hAnsi="Arial" w:cs="Arial"/>
        </w:rPr>
        <w:t xml:space="preserve"> </w:t>
      </w:r>
      <w:r w:rsidR="008F1BC1">
        <w:rPr>
          <w:rFonts w:ascii="Arial" w:hAnsi="Arial" w:cs="Arial"/>
        </w:rPr>
        <w:t>designed to</w:t>
      </w:r>
      <w:r w:rsidR="000D7310" w:rsidRPr="000D7310">
        <w:rPr>
          <w:rFonts w:ascii="Arial" w:hAnsi="Arial" w:cs="Arial"/>
        </w:rPr>
        <w:t xml:space="preserve"> </w:t>
      </w:r>
      <w:r w:rsidR="008F1BC1">
        <w:rPr>
          <w:rFonts w:ascii="Arial" w:hAnsi="Arial" w:cs="Arial"/>
        </w:rPr>
        <w:t>promote</w:t>
      </w:r>
      <w:r w:rsidR="000D7310" w:rsidRPr="000D7310">
        <w:rPr>
          <w:rFonts w:ascii="Arial" w:hAnsi="Arial" w:cs="Arial"/>
        </w:rPr>
        <w:t xml:space="preserve"> healthy eating and nutritional supp</w:t>
      </w:r>
      <w:r w:rsidR="00976BF9">
        <w:rPr>
          <w:rFonts w:ascii="Arial" w:hAnsi="Arial" w:cs="Arial"/>
        </w:rPr>
        <w:t xml:space="preserve">lementation </w:t>
      </w:r>
      <w:r w:rsidR="00170423">
        <w:rPr>
          <w:rFonts w:ascii="Arial" w:hAnsi="Arial" w:cs="Arial"/>
        </w:rPr>
        <w:t>in</w:t>
      </w:r>
      <w:r w:rsidR="000D7310" w:rsidRPr="000D7310">
        <w:rPr>
          <w:rFonts w:ascii="Arial" w:hAnsi="Arial" w:cs="Arial"/>
        </w:rPr>
        <w:t xml:space="preserve"> this group</w:t>
      </w:r>
      <w:r w:rsidR="00170423">
        <w:rPr>
          <w:rFonts w:ascii="Arial" w:hAnsi="Arial" w:cs="Arial"/>
        </w:rPr>
        <w:t>.</w:t>
      </w:r>
    </w:p>
    <w:p w14:paraId="2AECFBD9" w14:textId="77777777" w:rsidR="008B189F" w:rsidRPr="000D7310" w:rsidRDefault="008B189F" w:rsidP="00DF22FD">
      <w:pPr>
        <w:spacing w:line="480" w:lineRule="auto"/>
        <w:jc w:val="both"/>
        <w:rPr>
          <w:rFonts w:ascii="Arial" w:hAnsi="Arial" w:cs="Arial"/>
        </w:rPr>
      </w:pPr>
      <w:r w:rsidRPr="008B189F">
        <w:rPr>
          <w:rFonts w:ascii="Arial" w:hAnsi="Arial" w:cs="Arial"/>
          <w:i/>
        </w:rPr>
        <w:t>Methods</w:t>
      </w:r>
      <w:r w:rsidR="000D7310">
        <w:rPr>
          <w:rFonts w:ascii="Arial" w:hAnsi="Arial" w:cs="Arial"/>
          <w:i/>
        </w:rPr>
        <w:t>:</w:t>
      </w:r>
      <w:r w:rsidR="000D7310" w:rsidRPr="000D7310">
        <w:rPr>
          <w:rFonts w:ascii="Arial" w:hAnsi="Arial" w:cs="Arial"/>
          <w:i/>
        </w:rPr>
        <w:t xml:space="preserve"> </w:t>
      </w:r>
      <w:r w:rsidR="00E42F56">
        <w:rPr>
          <w:rFonts w:ascii="Arial" w:hAnsi="Arial" w:cs="Arial"/>
        </w:rPr>
        <w:t>One-hundred</w:t>
      </w:r>
      <w:r w:rsidR="00E42F56" w:rsidRPr="00EB09E9">
        <w:rPr>
          <w:rFonts w:ascii="Arial" w:hAnsi="Arial" w:cs="Arial"/>
        </w:rPr>
        <w:t xml:space="preserve"> </w:t>
      </w:r>
      <w:r w:rsidR="00211186">
        <w:rPr>
          <w:rFonts w:ascii="Arial" w:hAnsi="Arial" w:cs="Arial"/>
        </w:rPr>
        <w:t>individuals</w:t>
      </w:r>
      <w:r w:rsidR="00EB09E9">
        <w:rPr>
          <w:rFonts w:ascii="Arial" w:hAnsi="Arial" w:cs="Arial"/>
        </w:rPr>
        <w:t xml:space="preserve"> </w:t>
      </w:r>
      <w:r w:rsidR="00EB09E9" w:rsidRPr="00EB09E9">
        <w:rPr>
          <w:rFonts w:ascii="Arial" w:hAnsi="Arial" w:cs="Arial"/>
        </w:rPr>
        <w:t xml:space="preserve">with AMD </w:t>
      </w:r>
      <w:r w:rsidR="00976BF9">
        <w:rPr>
          <w:rFonts w:ascii="Arial" w:hAnsi="Arial" w:cs="Arial"/>
        </w:rPr>
        <w:t xml:space="preserve">completed </w:t>
      </w:r>
      <w:r w:rsidR="004E3048">
        <w:rPr>
          <w:rFonts w:ascii="Arial" w:hAnsi="Arial" w:cs="Arial"/>
        </w:rPr>
        <w:t>baseline</w:t>
      </w:r>
      <w:r w:rsidR="009128DE" w:rsidRPr="009128DE">
        <w:rPr>
          <w:rFonts w:ascii="Arial" w:hAnsi="Arial" w:cs="Arial"/>
        </w:rPr>
        <w:t xml:space="preserve"> </w:t>
      </w:r>
      <w:r w:rsidR="004E3048">
        <w:rPr>
          <w:rFonts w:ascii="Arial" w:hAnsi="Arial" w:cs="Arial"/>
        </w:rPr>
        <w:t>measure</w:t>
      </w:r>
      <w:r w:rsidR="00211186">
        <w:rPr>
          <w:rFonts w:ascii="Arial" w:hAnsi="Arial" w:cs="Arial"/>
        </w:rPr>
        <w:t>s of several variables:</w:t>
      </w:r>
      <w:r w:rsidR="00976BF9">
        <w:rPr>
          <w:rFonts w:ascii="Arial" w:hAnsi="Arial" w:cs="Arial"/>
        </w:rPr>
        <w:t xml:space="preserve"> </w:t>
      </w:r>
      <w:r w:rsidR="009128DE" w:rsidRPr="009128DE">
        <w:rPr>
          <w:rFonts w:ascii="Arial" w:hAnsi="Arial" w:cs="Arial"/>
        </w:rPr>
        <w:t>confidence</w:t>
      </w:r>
      <w:r w:rsidR="00211186">
        <w:rPr>
          <w:rFonts w:ascii="Arial" w:hAnsi="Arial" w:cs="Arial"/>
        </w:rPr>
        <w:t xml:space="preserve"> that diet affects AMD;</w:t>
      </w:r>
      <w:r w:rsidR="004E3048">
        <w:rPr>
          <w:rFonts w:ascii="Arial" w:hAnsi="Arial" w:cs="Arial"/>
        </w:rPr>
        <w:t xml:space="preserve"> motivation to engage in he</w:t>
      </w:r>
      <w:r w:rsidR="00211186">
        <w:rPr>
          <w:rFonts w:ascii="Arial" w:hAnsi="Arial" w:cs="Arial"/>
        </w:rPr>
        <w:t>alth protective behaviours;</w:t>
      </w:r>
      <w:r w:rsidR="004E3048">
        <w:rPr>
          <w:rFonts w:ascii="Arial" w:hAnsi="Arial" w:cs="Arial"/>
        </w:rPr>
        <w:t xml:space="preserve"> </w:t>
      </w:r>
      <w:r w:rsidR="009128DE" w:rsidRPr="009128DE">
        <w:rPr>
          <w:rFonts w:ascii="Arial" w:hAnsi="Arial" w:cs="Arial"/>
        </w:rPr>
        <w:t xml:space="preserve">knowledge </w:t>
      </w:r>
      <w:r w:rsidR="004E3048">
        <w:rPr>
          <w:rFonts w:ascii="Arial" w:hAnsi="Arial" w:cs="Arial"/>
        </w:rPr>
        <w:t xml:space="preserve">about </w:t>
      </w:r>
      <w:r w:rsidR="00976E36">
        <w:rPr>
          <w:rFonts w:ascii="Arial" w:hAnsi="Arial" w:cs="Arial"/>
        </w:rPr>
        <w:t>which nutrients are beneficial</w:t>
      </w:r>
      <w:r w:rsidR="00211186">
        <w:rPr>
          <w:rFonts w:ascii="Arial" w:hAnsi="Arial" w:cs="Arial"/>
        </w:rPr>
        <w:t>;</w:t>
      </w:r>
      <w:r w:rsidR="009128DE" w:rsidRPr="009128DE">
        <w:rPr>
          <w:rFonts w:ascii="Arial" w:hAnsi="Arial" w:cs="Arial"/>
        </w:rPr>
        <w:t xml:space="preserve"> </w:t>
      </w:r>
      <w:r w:rsidR="00170423">
        <w:rPr>
          <w:rFonts w:ascii="Arial" w:hAnsi="Arial" w:cs="Arial"/>
        </w:rPr>
        <w:t>intake of kale, spinach and eggs</w:t>
      </w:r>
      <w:r w:rsidR="009128DE">
        <w:rPr>
          <w:rFonts w:ascii="Arial" w:hAnsi="Arial" w:cs="Arial"/>
        </w:rPr>
        <w:t>.</w:t>
      </w:r>
      <w:r w:rsidR="009128DE" w:rsidRPr="009128DE">
        <w:t xml:space="preserve"> </w:t>
      </w:r>
      <w:r w:rsidR="009128DE">
        <w:rPr>
          <w:rFonts w:ascii="Arial" w:hAnsi="Arial" w:cs="Arial"/>
        </w:rPr>
        <w:t xml:space="preserve">Participants were </w:t>
      </w:r>
      <w:r w:rsidR="008F5BC5">
        <w:rPr>
          <w:rFonts w:ascii="Arial" w:hAnsi="Arial" w:cs="Arial"/>
        </w:rPr>
        <w:t xml:space="preserve">allocated to </w:t>
      </w:r>
      <w:r w:rsidR="009128DE">
        <w:rPr>
          <w:rFonts w:ascii="Arial" w:hAnsi="Arial" w:cs="Arial"/>
        </w:rPr>
        <w:t xml:space="preserve">either </w:t>
      </w:r>
      <w:r w:rsidR="004E3048">
        <w:rPr>
          <w:rFonts w:ascii="Arial" w:hAnsi="Arial" w:cs="Arial"/>
        </w:rPr>
        <w:t>intervention</w:t>
      </w:r>
      <w:r w:rsidR="009128DE">
        <w:rPr>
          <w:rFonts w:ascii="Arial" w:hAnsi="Arial" w:cs="Arial"/>
        </w:rPr>
        <w:t xml:space="preserve"> or </w:t>
      </w:r>
      <w:r w:rsidR="008F5BC5">
        <w:rPr>
          <w:rFonts w:ascii="Arial" w:hAnsi="Arial" w:cs="Arial"/>
        </w:rPr>
        <w:t>control</w:t>
      </w:r>
      <w:r w:rsidR="008F5BC5" w:rsidRPr="009128DE">
        <w:rPr>
          <w:rFonts w:ascii="Arial" w:hAnsi="Arial" w:cs="Arial"/>
        </w:rPr>
        <w:t xml:space="preserve"> </w:t>
      </w:r>
      <w:r w:rsidR="00211186">
        <w:rPr>
          <w:rFonts w:ascii="Arial" w:hAnsi="Arial" w:cs="Arial"/>
        </w:rPr>
        <w:t>conditions</w:t>
      </w:r>
      <w:r w:rsidR="00170423">
        <w:rPr>
          <w:rFonts w:ascii="Arial" w:hAnsi="Arial" w:cs="Arial"/>
        </w:rPr>
        <w:t>.</w:t>
      </w:r>
      <w:r w:rsidR="009128DE" w:rsidRPr="009128DE">
        <w:rPr>
          <w:rFonts w:ascii="Arial" w:hAnsi="Arial" w:cs="Arial"/>
        </w:rPr>
        <w:t xml:space="preserve"> </w:t>
      </w:r>
      <w:r w:rsidR="00211186">
        <w:rPr>
          <w:rFonts w:ascii="Arial" w:hAnsi="Arial" w:cs="Arial"/>
        </w:rPr>
        <w:t xml:space="preserve">Intervention participants received </w:t>
      </w:r>
      <w:r w:rsidR="00211186" w:rsidRPr="000D7310">
        <w:rPr>
          <w:rFonts w:ascii="Arial" w:hAnsi="Arial" w:cs="Arial"/>
        </w:rPr>
        <w:t>a leaflet</w:t>
      </w:r>
      <w:r w:rsidR="00211186">
        <w:rPr>
          <w:rFonts w:ascii="Arial" w:hAnsi="Arial" w:cs="Arial"/>
        </w:rPr>
        <w:t xml:space="preserve"> and </w:t>
      </w:r>
      <w:r w:rsidR="00211186" w:rsidRPr="000D7310">
        <w:rPr>
          <w:rFonts w:ascii="Arial" w:hAnsi="Arial" w:cs="Arial"/>
        </w:rPr>
        <w:t>prompt card</w:t>
      </w:r>
      <w:r w:rsidR="00211186">
        <w:rPr>
          <w:rFonts w:ascii="Arial" w:hAnsi="Arial" w:cs="Arial"/>
        </w:rPr>
        <w:t xml:space="preserve"> that contained advice regarding dietary modification and supplementation. Control participants received a leaflet created by the Royal College of Optometrists</w:t>
      </w:r>
      <w:r w:rsidR="00211186">
        <w:rPr>
          <w:rStyle w:val="CommentReference"/>
        </w:rPr>
        <w:t>.</w:t>
      </w:r>
      <w:r w:rsidR="00211186">
        <w:rPr>
          <w:rFonts w:ascii="Arial" w:hAnsi="Arial" w:cs="Arial"/>
        </w:rPr>
        <w:t xml:space="preserve"> </w:t>
      </w:r>
      <w:r w:rsidR="009128DE" w:rsidRPr="009128DE">
        <w:rPr>
          <w:rFonts w:ascii="Arial" w:hAnsi="Arial" w:cs="Arial"/>
        </w:rPr>
        <w:t>A follow</w:t>
      </w:r>
      <w:r w:rsidR="008F5BC5">
        <w:rPr>
          <w:rFonts w:ascii="Arial" w:hAnsi="Arial" w:cs="Arial"/>
        </w:rPr>
        <w:t>-</w:t>
      </w:r>
      <w:r w:rsidR="009128DE" w:rsidRPr="009128DE">
        <w:rPr>
          <w:rFonts w:ascii="Arial" w:hAnsi="Arial" w:cs="Arial"/>
        </w:rPr>
        <w:t>up questionnaire</w:t>
      </w:r>
      <w:r w:rsidR="004E3048">
        <w:rPr>
          <w:rFonts w:ascii="Arial" w:hAnsi="Arial" w:cs="Arial"/>
        </w:rPr>
        <w:t xml:space="preserve">, measuring the same variables </w:t>
      </w:r>
      <w:r w:rsidR="00605B0C">
        <w:rPr>
          <w:rFonts w:ascii="Arial" w:hAnsi="Arial" w:cs="Arial"/>
        </w:rPr>
        <w:t>assessed</w:t>
      </w:r>
      <w:r w:rsidR="004E3048">
        <w:rPr>
          <w:rFonts w:ascii="Arial" w:hAnsi="Arial" w:cs="Arial"/>
        </w:rPr>
        <w:t xml:space="preserve"> at baseline</w:t>
      </w:r>
      <w:r w:rsidR="009128DE" w:rsidRPr="009128DE">
        <w:rPr>
          <w:rFonts w:ascii="Arial" w:hAnsi="Arial" w:cs="Arial"/>
        </w:rPr>
        <w:t xml:space="preserve"> was </w:t>
      </w:r>
      <w:r w:rsidR="008F5BC5">
        <w:rPr>
          <w:rFonts w:ascii="Arial" w:hAnsi="Arial" w:cs="Arial"/>
        </w:rPr>
        <w:t>administered</w:t>
      </w:r>
      <w:r w:rsidR="008F5BC5" w:rsidRPr="009128DE">
        <w:rPr>
          <w:rFonts w:ascii="Arial" w:hAnsi="Arial" w:cs="Arial"/>
        </w:rPr>
        <w:t xml:space="preserve"> </w:t>
      </w:r>
      <w:r w:rsidR="00605B0C">
        <w:rPr>
          <w:rFonts w:ascii="Arial" w:hAnsi="Arial" w:cs="Arial"/>
        </w:rPr>
        <w:t>two</w:t>
      </w:r>
      <w:r w:rsidR="009128DE" w:rsidRPr="009128DE">
        <w:rPr>
          <w:rFonts w:ascii="Arial" w:hAnsi="Arial" w:cs="Arial"/>
        </w:rPr>
        <w:t xml:space="preserve"> wee</w:t>
      </w:r>
      <w:r w:rsidR="00976BF9">
        <w:rPr>
          <w:rFonts w:ascii="Arial" w:hAnsi="Arial" w:cs="Arial"/>
        </w:rPr>
        <w:t>ks later.</w:t>
      </w:r>
    </w:p>
    <w:p w14:paraId="6086746B" w14:textId="77777777" w:rsidR="008B189F" w:rsidRPr="00976BF9" w:rsidRDefault="008B189F" w:rsidP="00DF22FD">
      <w:pPr>
        <w:spacing w:line="480" w:lineRule="auto"/>
        <w:jc w:val="both"/>
        <w:rPr>
          <w:rFonts w:ascii="Arial" w:hAnsi="Arial" w:cs="Arial"/>
        </w:rPr>
      </w:pPr>
      <w:r w:rsidRPr="008B189F">
        <w:rPr>
          <w:rFonts w:ascii="Arial" w:hAnsi="Arial" w:cs="Arial"/>
          <w:i/>
        </w:rPr>
        <w:t>Results</w:t>
      </w:r>
      <w:r w:rsidR="00F60738">
        <w:rPr>
          <w:rFonts w:ascii="Arial" w:hAnsi="Arial" w:cs="Arial"/>
        </w:rPr>
        <w:t xml:space="preserve">  </w:t>
      </w:r>
      <w:r w:rsidR="00B8250F">
        <w:rPr>
          <w:rFonts w:ascii="Arial" w:hAnsi="Arial" w:cs="Arial"/>
        </w:rPr>
        <w:t xml:space="preserve">At follow-up, </w:t>
      </w:r>
      <w:r w:rsidR="00B74411">
        <w:rPr>
          <w:rFonts w:ascii="Arial" w:hAnsi="Arial" w:cs="Arial"/>
        </w:rPr>
        <w:t xml:space="preserve">significant </w:t>
      </w:r>
      <w:r w:rsidR="00E77B6C">
        <w:rPr>
          <w:rFonts w:ascii="Arial" w:hAnsi="Arial" w:cs="Arial"/>
        </w:rPr>
        <w:t>condition</w:t>
      </w:r>
      <w:r w:rsidR="00B74411">
        <w:rPr>
          <w:rFonts w:ascii="Arial" w:hAnsi="Arial" w:cs="Arial"/>
        </w:rPr>
        <w:t xml:space="preserve"> x time interactions were found for conf</w:t>
      </w:r>
      <w:r w:rsidR="00211186">
        <w:rPr>
          <w:rFonts w:ascii="Arial" w:hAnsi="Arial" w:cs="Arial"/>
        </w:rPr>
        <w:t>idence that diet affects AMD (F</w:t>
      </w:r>
      <w:r w:rsidR="00B74411">
        <w:rPr>
          <w:rFonts w:ascii="Arial" w:hAnsi="Arial" w:cs="Arial"/>
        </w:rPr>
        <w:t xml:space="preserve">(1,92) = 4.54, p &lt; 0.05), </w:t>
      </w:r>
      <w:r w:rsidR="00F0570F">
        <w:rPr>
          <w:rFonts w:ascii="Arial" w:hAnsi="Arial" w:cs="Arial"/>
        </w:rPr>
        <w:t xml:space="preserve"> motivation to talk to an eye profes</w:t>
      </w:r>
      <w:r w:rsidR="00211186">
        <w:rPr>
          <w:rFonts w:ascii="Arial" w:hAnsi="Arial" w:cs="Arial"/>
        </w:rPr>
        <w:t>sional about supplementation (F</w:t>
      </w:r>
      <w:r w:rsidR="00F0570F">
        <w:rPr>
          <w:rFonts w:ascii="Arial" w:hAnsi="Arial" w:cs="Arial"/>
        </w:rPr>
        <w:t>(1,92) = 4.53, p = 0.036)</w:t>
      </w:r>
      <w:r w:rsidR="004C5F1A">
        <w:rPr>
          <w:rFonts w:ascii="Arial" w:hAnsi="Arial" w:cs="Arial"/>
        </w:rPr>
        <w:t>,</w:t>
      </w:r>
      <w:r w:rsidR="00F238B2">
        <w:rPr>
          <w:rFonts w:ascii="Arial" w:hAnsi="Arial" w:cs="Arial"/>
        </w:rPr>
        <w:t xml:space="preserve"> </w:t>
      </w:r>
      <w:r w:rsidR="004C5F1A">
        <w:rPr>
          <w:rFonts w:ascii="Arial" w:hAnsi="Arial" w:cs="Arial"/>
        </w:rPr>
        <w:t xml:space="preserve">motivation to eat eggs (F(1,92) = 12.67, p =0.001), </w:t>
      </w:r>
      <w:r w:rsidR="00F238B2">
        <w:rPr>
          <w:rFonts w:ascii="Arial" w:hAnsi="Arial" w:cs="Arial"/>
        </w:rPr>
        <w:t>and</w:t>
      </w:r>
      <w:r w:rsidR="00B74411">
        <w:rPr>
          <w:rFonts w:ascii="Arial" w:hAnsi="Arial" w:cs="Arial"/>
        </w:rPr>
        <w:t xml:space="preserve"> </w:t>
      </w:r>
      <w:r w:rsidR="00F238B2">
        <w:rPr>
          <w:rFonts w:ascii="Arial" w:hAnsi="Arial" w:cs="Arial"/>
        </w:rPr>
        <w:t xml:space="preserve">egg intake (F(1,92) = 11.97, p = 0.001). </w:t>
      </w:r>
      <w:r w:rsidR="00B74411">
        <w:rPr>
          <w:rFonts w:ascii="Arial" w:hAnsi="Arial" w:cs="Arial"/>
        </w:rPr>
        <w:t xml:space="preserve">In </w:t>
      </w:r>
      <w:r w:rsidR="004C5F1A">
        <w:rPr>
          <w:rFonts w:ascii="Arial" w:hAnsi="Arial" w:cs="Arial"/>
        </w:rPr>
        <w:t>each</w:t>
      </w:r>
      <w:r w:rsidR="00B74411">
        <w:rPr>
          <w:rFonts w:ascii="Arial" w:hAnsi="Arial" w:cs="Arial"/>
        </w:rPr>
        <w:t xml:space="preserve"> case, </w:t>
      </w:r>
      <w:r w:rsidR="00211186">
        <w:rPr>
          <w:rFonts w:ascii="Arial" w:hAnsi="Arial" w:cs="Arial"/>
        </w:rPr>
        <w:t xml:space="preserve">intervention </w:t>
      </w:r>
      <w:r w:rsidR="00B74411">
        <w:rPr>
          <w:rFonts w:ascii="Arial" w:hAnsi="Arial" w:cs="Arial"/>
        </w:rPr>
        <w:t>participants scored higher</w:t>
      </w:r>
      <w:r w:rsidR="00976BF9">
        <w:rPr>
          <w:rFonts w:ascii="Arial" w:hAnsi="Arial" w:cs="Arial"/>
        </w:rPr>
        <w:t xml:space="preserve"> </w:t>
      </w:r>
      <w:r w:rsidR="00211186">
        <w:rPr>
          <w:rFonts w:ascii="Arial" w:hAnsi="Arial" w:cs="Arial"/>
        </w:rPr>
        <w:t>than</w:t>
      </w:r>
      <w:r w:rsidR="00976BF9">
        <w:rPr>
          <w:rFonts w:ascii="Arial" w:hAnsi="Arial" w:cs="Arial"/>
        </w:rPr>
        <w:t xml:space="preserve"> control </w:t>
      </w:r>
      <w:r w:rsidR="00211186">
        <w:rPr>
          <w:rFonts w:ascii="Arial" w:hAnsi="Arial" w:cs="Arial"/>
        </w:rPr>
        <w:t>participants</w:t>
      </w:r>
      <w:r w:rsidR="00F0570F">
        <w:rPr>
          <w:rFonts w:ascii="Arial" w:hAnsi="Arial" w:cs="Arial"/>
        </w:rPr>
        <w:t>.</w:t>
      </w:r>
      <w:r w:rsidR="00F0570F" w:rsidRPr="00A1350E">
        <w:rPr>
          <w:rFonts w:ascii="Arial" w:hAnsi="Arial" w:cs="Arial"/>
        </w:rPr>
        <w:t xml:space="preserve"> </w:t>
      </w:r>
    </w:p>
    <w:p w14:paraId="212D1CBE" w14:textId="77777777" w:rsidR="008B189F" w:rsidRPr="008B189F" w:rsidRDefault="008B189F" w:rsidP="00DF22FD">
      <w:pPr>
        <w:spacing w:line="480" w:lineRule="auto"/>
        <w:jc w:val="both"/>
        <w:rPr>
          <w:rFonts w:ascii="Arial" w:hAnsi="Arial" w:cs="Arial"/>
          <w:i/>
        </w:rPr>
      </w:pPr>
      <w:r w:rsidRPr="008B189F">
        <w:rPr>
          <w:rFonts w:ascii="Arial" w:hAnsi="Arial" w:cs="Arial"/>
          <w:i/>
        </w:rPr>
        <w:t xml:space="preserve">Conclusions </w:t>
      </w:r>
      <w:r w:rsidR="008B6F9F">
        <w:rPr>
          <w:rFonts w:ascii="Arial" w:hAnsi="Arial" w:cs="Arial"/>
        </w:rPr>
        <w:t xml:space="preserve">Receiving </w:t>
      </w:r>
      <w:r w:rsidR="00165CB9">
        <w:rPr>
          <w:rFonts w:ascii="Arial" w:hAnsi="Arial" w:cs="Arial"/>
        </w:rPr>
        <w:t>an</w:t>
      </w:r>
      <w:r w:rsidR="008B6F9F">
        <w:rPr>
          <w:rFonts w:ascii="Arial" w:hAnsi="Arial" w:cs="Arial"/>
        </w:rPr>
        <w:t xml:space="preserve"> educational intervention</w:t>
      </w:r>
      <w:r w:rsidR="001D0303">
        <w:rPr>
          <w:rFonts w:ascii="Arial" w:hAnsi="Arial" w:cs="Arial"/>
        </w:rPr>
        <w:t xml:space="preserve"> </w:t>
      </w:r>
      <w:r w:rsidR="008B6F9F">
        <w:rPr>
          <w:rFonts w:ascii="Arial" w:hAnsi="Arial" w:cs="Arial"/>
        </w:rPr>
        <w:t>increased participants</w:t>
      </w:r>
      <w:r w:rsidR="00165CB9">
        <w:rPr>
          <w:rFonts w:ascii="Arial" w:hAnsi="Arial" w:cs="Arial"/>
        </w:rPr>
        <w:t>’</w:t>
      </w:r>
      <w:r w:rsidR="001D0303">
        <w:rPr>
          <w:rFonts w:ascii="Arial" w:hAnsi="Arial" w:cs="Arial"/>
        </w:rPr>
        <w:t xml:space="preserve"> </w:t>
      </w:r>
      <w:r w:rsidR="00EE09CA">
        <w:rPr>
          <w:rFonts w:ascii="Arial" w:hAnsi="Arial" w:cs="Arial"/>
        </w:rPr>
        <w:t xml:space="preserve">confidence </w:t>
      </w:r>
      <w:r w:rsidR="00F238B2">
        <w:rPr>
          <w:rFonts w:ascii="Arial" w:hAnsi="Arial" w:cs="Arial"/>
        </w:rPr>
        <w:t>that</w:t>
      </w:r>
      <w:r w:rsidR="00EE09CA">
        <w:rPr>
          <w:rFonts w:ascii="Arial" w:hAnsi="Arial" w:cs="Arial"/>
        </w:rPr>
        <w:t xml:space="preserve"> diet </w:t>
      </w:r>
      <w:r w:rsidR="00F238B2">
        <w:rPr>
          <w:rFonts w:ascii="Arial" w:hAnsi="Arial" w:cs="Arial"/>
        </w:rPr>
        <w:t>affects</w:t>
      </w:r>
      <w:r w:rsidR="00EE09CA">
        <w:rPr>
          <w:rFonts w:ascii="Arial" w:hAnsi="Arial" w:cs="Arial"/>
        </w:rPr>
        <w:t xml:space="preserve"> AMD, </w:t>
      </w:r>
      <w:r w:rsidR="00605B0C">
        <w:rPr>
          <w:rFonts w:ascii="Arial" w:hAnsi="Arial" w:cs="Arial"/>
        </w:rPr>
        <w:t xml:space="preserve">motivation </w:t>
      </w:r>
      <w:r w:rsidR="00361E76">
        <w:rPr>
          <w:rFonts w:ascii="Arial" w:hAnsi="Arial" w:cs="Arial"/>
        </w:rPr>
        <w:t>to engage in health protective behaviours</w:t>
      </w:r>
      <w:r w:rsidR="00165CB9">
        <w:rPr>
          <w:rFonts w:ascii="Arial" w:hAnsi="Arial" w:cs="Arial"/>
        </w:rPr>
        <w:t>,</w:t>
      </w:r>
      <w:r w:rsidR="00EE09CA">
        <w:rPr>
          <w:rFonts w:ascii="Arial" w:hAnsi="Arial" w:cs="Arial"/>
        </w:rPr>
        <w:t xml:space="preserve"> </w:t>
      </w:r>
      <w:r w:rsidR="00165CB9">
        <w:rPr>
          <w:rFonts w:ascii="Arial" w:hAnsi="Arial" w:cs="Arial"/>
        </w:rPr>
        <w:t>and egg intake</w:t>
      </w:r>
      <w:r w:rsidR="00605B0C">
        <w:rPr>
          <w:rFonts w:ascii="Arial" w:hAnsi="Arial" w:cs="Arial"/>
        </w:rPr>
        <w:t xml:space="preserve">. </w:t>
      </w:r>
      <w:r w:rsidR="00165CB9">
        <w:rPr>
          <w:rFonts w:ascii="Arial" w:hAnsi="Arial" w:cs="Arial"/>
        </w:rPr>
        <w:t>This</w:t>
      </w:r>
      <w:r w:rsidR="00F60738">
        <w:rPr>
          <w:rFonts w:ascii="Arial" w:hAnsi="Arial" w:cs="Arial"/>
        </w:rPr>
        <w:t xml:space="preserve"> </w:t>
      </w:r>
      <w:r w:rsidR="00165CB9">
        <w:rPr>
          <w:rFonts w:ascii="Arial" w:hAnsi="Arial" w:cs="Arial"/>
        </w:rPr>
        <w:t>intervention</w:t>
      </w:r>
      <w:r w:rsidR="00F60738">
        <w:rPr>
          <w:rFonts w:ascii="Arial" w:hAnsi="Arial" w:cs="Arial"/>
        </w:rPr>
        <w:t xml:space="preserve"> could be</w:t>
      </w:r>
      <w:r w:rsidR="0046338D">
        <w:rPr>
          <w:rFonts w:ascii="Arial" w:hAnsi="Arial" w:cs="Arial"/>
        </w:rPr>
        <w:t xml:space="preserve"> easily incorporated into current clinical practice</w:t>
      </w:r>
      <w:r w:rsidR="00605B0C">
        <w:rPr>
          <w:rFonts w:ascii="Arial" w:hAnsi="Arial" w:cs="Arial"/>
        </w:rPr>
        <w:t xml:space="preserve"> </w:t>
      </w:r>
      <w:r w:rsidR="00165CB9">
        <w:rPr>
          <w:rFonts w:ascii="Arial" w:hAnsi="Arial" w:cs="Arial"/>
        </w:rPr>
        <w:t>delivered</w:t>
      </w:r>
      <w:r w:rsidR="00605B0C">
        <w:rPr>
          <w:rFonts w:ascii="Arial" w:hAnsi="Arial" w:cs="Arial"/>
        </w:rPr>
        <w:t xml:space="preserve"> by either optometrists or opthamologists</w:t>
      </w:r>
      <w:r w:rsidR="0046338D">
        <w:rPr>
          <w:rFonts w:ascii="Arial" w:hAnsi="Arial" w:cs="Arial"/>
        </w:rPr>
        <w:t>.</w:t>
      </w:r>
      <w:r w:rsidR="00F60738">
        <w:rPr>
          <w:rFonts w:ascii="Arial" w:hAnsi="Arial" w:cs="Arial"/>
        </w:rPr>
        <w:t xml:space="preserve"> </w:t>
      </w:r>
    </w:p>
    <w:p w14:paraId="5AB45FC4" w14:textId="77777777" w:rsidR="00165CB9" w:rsidRDefault="00165CB9" w:rsidP="00DF22FD">
      <w:pPr>
        <w:spacing w:line="480" w:lineRule="auto"/>
        <w:rPr>
          <w:rFonts w:ascii="Arial" w:hAnsi="Arial" w:cs="Arial"/>
          <w:u w:val="single"/>
        </w:rPr>
      </w:pPr>
      <w:r>
        <w:rPr>
          <w:rFonts w:ascii="Arial" w:hAnsi="Arial" w:cs="Arial"/>
          <w:u w:val="single"/>
        </w:rPr>
        <w:br w:type="page"/>
      </w:r>
    </w:p>
    <w:p w14:paraId="54CACBA0" w14:textId="77777777" w:rsidR="00EC6AF6" w:rsidRPr="00D14B92" w:rsidRDefault="00EC6AF6" w:rsidP="00DF22FD">
      <w:pPr>
        <w:spacing w:line="480" w:lineRule="auto"/>
        <w:rPr>
          <w:rFonts w:ascii="Arial" w:hAnsi="Arial" w:cs="Arial"/>
          <w:u w:val="single"/>
        </w:rPr>
      </w:pPr>
      <w:r w:rsidRPr="00D14B92">
        <w:rPr>
          <w:rFonts w:ascii="Arial" w:hAnsi="Arial" w:cs="Arial"/>
          <w:u w:val="single"/>
        </w:rPr>
        <w:lastRenderedPageBreak/>
        <w:t>Introduction</w:t>
      </w:r>
    </w:p>
    <w:p w14:paraId="02F2A8C6" w14:textId="7E73572E" w:rsidR="00F9305F" w:rsidRPr="00D14B92" w:rsidRDefault="00EC6AF6" w:rsidP="00DF22FD">
      <w:pPr>
        <w:spacing w:line="480" w:lineRule="auto"/>
        <w:jc w:val="both"/>
        <w:rPr>
          <w:rFonts w:ascii="Arial" w:hAnsi="Arial" w:cs="Arial"/>
        </w:rPr>
      </w:pPr>
      <w:r w:rsidRPr="00D14B92">
        <w:rPr>
          <w:rFonts w:ascii="Arial" w:hAnsi="Arial" w:cs="Arial"/>
        </w:rPr>
        <w:t xml:space="preserve">Age-related macular degeneration (AMD) is the leading cause </w:t>
      </w:r>
      <w:r w:rsidR="00B2168F">
        <w:rPr>
          <w:rFonts w:ascii="Arial" w:hAnsi="Arial" w:cs="Arial"/>
        </w:rPr>
        <w:t>of</w:t>
      </w:r>
      <w:r w:rsidR="00B2168F" w:rsidRPr="00D14B92">
        <w:rPr>
          <w:rFonts w:ascii="Arial" w:hAnsi="Arial" w:cs="Arial"/>
        </w:rPr>
        <w:t xml:space="preserve"> </w:t>
      </w:r>
      <w:r w:rsidRPr="00D14B92">
        <w:rPr>
          <w:rFonts w:ascii="Arial" w:hAnsi="Arial" w:cs="Arial"/>
        </w:rPr>
        <w:t xml:space="preserve">visual impairment in </w:t>
      </w:r>
      <w:r w:rsidR="00215CA5" w:rsidRPr="00D14B92">
        <w:rPr>
          <w:rFonts w:ascii="Arial" w:hAnsi="Arial" w:cs="Arial"/>
        </w:rPr>
        <w:t>the developed world</w:t>
      </w:r>
      <w:r w:rsidR="007E3A31">
        <w:rPr>
          <w:rFonts w:ascii="Arial" w:hAnsi="Arial" w:cs="Arial"/>
        </w:rPr>
        <w:t xml:space="preserve"> </w:t>
      </w:r>
      <w:r w:rsidR="00B97A94">
        <w:rPr>
          <w:rFonts w:ascii="Arial" w:hAnsi="Arial" w:cs="Arial"/>
        </w:rPr>
        <w:fldChar w:fldCharType="begin"/>
      </w:r>
      <w:r w:rsidR="00651DB4">
        <w:rPr>
          <w:rFonts w:ascii="Arial" w:hAnsi="Arial" w:cs="Arial"/>
        </w:rPr>
        <w:instrText xml:space="preserve"> ADDIN EN.CITE &lt;EndNote&gt;&lt;Cite&gt;&lt;Year&gt;2006&lt;/Year&gt;&lt;IDText&gt;Opinions and circumstances of visually impaired people in Great Britain: Report based on over 1000 interviews.&lt;/IDText&gt;&lt;DisplayText&gt;(&lt;style face="italic"&gt;Opinions and circumstances of visually impaired people in Great Britain: Report based on over 1000 interviews.&lt;/style&gt;, 2006; RNIB, 2010)&lt;/DisplayText&gt;&lt;record&gt;&lt;contributors&gt;&lt;tertiary-authors&gt;&lt;author&gt;RNIB&lt;/author&gt;&lt;/tertiary-authors&gt;&lt;/contributors&gt;&lt;titles&gt;&lt;title&gt;Opinions and circumstances of visually impaired people in Great Britain: Report based on over 1000 interviews.&lt;/title&gt;&lt;/titles&gt;&lt;added-date format="utc"&gt;1362841216&lt;/added-date&gt;&lt;ref-type name="Report"&gt;27&lt;/ref-type&gt;&lt;dates&gt;&lt;year&gt;2006&lt;/year&gt;&lt;/dates&gt;&lt;rec-number&gt;179&lt;/rec-number&gt;&lt;last-updated-date format="utc"&gt;1362841216&lt;/last-updated-date&gt;&lt;/record&gt;&lt;/Cite&gt;&lt;Cite&gt;&lt;Author&gt;RNIB&lt;/Author&gt;&lt;Year&gt;2010&lt;/Year&gt;&lt;IDText&gt;Age Related Macular Degeneration&lt;/IDText&gt;&lt;record&gt;&lt;urls&gt;&lt;related-urls&gt;&lt;url&gt;http://www.rnib.org.uk/eyehealth/eyeconditions/conditionsac/pages/amd.aspx&lt;/url&gt;&lt;/related-urls&gt;&lt;/urls&gt;&lt;titles&gt;&lt;title&gt;Age Related Macular Degeneration&lt;/title&gt;&lt;/titles&gt;&lt;contributors&gt;&lt;authors&gt;&lt;author&gt;RNIB&lt;/author&gt;&lt;/authors&gt;&lt;/contributors&gt;&lt;added-date format="utc"&gt;1360066686&lt;/added-date&gt;&lt;ref-type name="Web Page"&gt;12&lt;/ref-type&gt;&lt;dates&gt;&lt;year&gt;2010&lt;/year&gt;&lt;/dates&gt;&lt;rec-number&gt;118&lt;/rec-number&gt;&lt;publisher&gt;RNIB and RCOphth&lt;/publisher&gt;&lt;last-updated-date format="utc"&gt;1360066813&lt;/last-updated-date&gt;&lt;/record&gt;&lt;/Cite&gt;&lt;/EndNote&gt;</w:instrText>
      </w:r>
      <w:r w:rsidR="00B97A94">
        <w:rPr>
          <w:rFonts w:ascii="Arial" w:hAnsi="Arial" w:cs="Arial"/>
        </w:rPr>
        <w:fldChar w:fldCharType="separate"/>
      </w:r>
      <w:r w:rsidR="00651DB4">
        <w:rPr>
          <w:rFonts w:ascii="Arial" w:hAnsi="Arial" w:cs="Arial"/>
          <w:noProof/>
        </w:rPr>
        <w:t>(</w:t>
      </w:r>
      <w:r w:rsidR="00651DB4" w:rsidRPr="00651DB4">
        <w:rPr>
          <w:rFonts w:ascii="Arial" w:hAnsi="Arial" w:cs="Arial"/>
          <w:i/>
          <w:noProof/>
        </w:rPr>
        <w:t>Opinions and circumstances of visually impaired people in Great Britain: Report based on over 1000 interviews.</w:t>
      </w:r>
      <w:r w:rsidR="00651DB4">
        <w:rPr>
          <w:rFonts w:ascii="Arial" w:hAnsi="Arial" w:cs="Arial"/>
          <w:noProof/>
        </w:rPr>
        <w:t>, 2006; RNIB, 2010)</w:t>
      </w:r>
      <w:r w:rsidR="00B97A94">
        <w:rPr>
          <w:rFonts w:ascii="Arial" w:hAnsi="Arial" w:cs="Arial"/>
        </w:rPr>
        <w:fldChar w:fldCharType="end"/>
      </w:r>
      <w:r w:rsidR="00215CA5" w:rsidRPr="00D14B92">
        <w:rPr>
          <w:rFonts w:ascii="Arial" w:hAnsi="Arial" w:cs="Arial"/>
        </w:rPr>
        <w:t xml:space="preserve">.  </w:t>
      </w:r>
      <w:r w:rsidR="004B73D3">
        <w:rPr>
          <w:rFonts w:ascii="Arial" w:hAnsi="Arial" w:cs="Arial"/>
        </w:rPr>
        <w:t>One way to</w:t>
      </w:r>
      <w:r w:rsidR="007D77BB">
        <w:rPr>
          <w:rFonts w:ascii="Arial" w:hAnsi="Arial" w:cs="Arial"/>
        </w:rPr>
        <w:t xml:space="preserve"> slow the progression of</w:t>
      </w:r>
      <w:r w:rsidR="004B73D3">
        <w:rPr>
          <w:rFonts w:ascii="Arial" w:hAnsi="Arial" w:cs="Arial"/>
        </w:rPr>
        <w:t xml:space="preserve"> AMD is by increasing consumption of the carotenoids lutein and zeaxanthin (L+Z), </w:t>
      </w:r>
      <w:r w:rsidR="00F117EF">
        <w:rPr>
          <w:rFonts w:ascii="Arial" w:hAnsi="Arial" w:cs="Arial"/>
        </w:rPr>
        <w:t xml:space="preserve">by </w:t>
      </w:r>
      <w:r w:rsidR="00AD0012">
        <w:rPr>
          <w:rFonts w:ascii="Arial" w:hAnsi="Arial" w:cs="Arial"/>
        </w:rPr>
        <w:t xml:space="preserve">either </w:t>
      </w:r>
      <w:r w:rsidR="00F117EF">
        <w:rPr>
          <w:rFonts w:ascii="Arial" w:hAnsi="Arial" w:cs="Arial"/>
        </w:rPr>
        <w:t>eat</w:t>
      </w:r>
      <w:r w:rsidR="00AD0012">
        <w:rPr>
          <w:rFonts w:ascii="Arial" w:hAnsi="Arial" w:cs="Arial"/>
        </w:rPr>
        <w:t>ing</w:t>
      </w:r>
      <w:r w:rsidR="004B73D3">
        <w:rPr>
          <w:rFonts w:ascii="Arial" w:hAnsi="Arial" w:cs="Arial"/>
        </w:rPr>
        <w:t xml:space="preserve"> food</w:t>
      </w:r>
      <w:r w:rsidR="00F117EF">
        <w:rPr>
          <w:rFonts w:ascii="Arial" w:hAnsi="Arial" w:cs="Arial"/>
        </w:rPr>
        <w:t>s high in L+Z</w:t>
      </w:r>
      <w:r w:rsidR="004B73D3">
        <w:rPr>
          <w:rFonts w:ascii="Arial" w:hAnsi="Arial" w:cs="Arial"/>
        </w:rPr>
        <w:t xml:space="preserve"> (kale, spinach, </w:t>
      </w:r>
      <w:r w:rsidR="00AD0012">
        <w:rPr>
          <w:rFonts w:ascii="Arial" w:hAnsi="Arial" w:cs="Arial"/>
        </w:rPr>
        <w:t>or</w:t>
      </w:r>
      <w:r w:rsidR="004B73D3">
        <w:rPr>
          <w:rFonts w:ascii="Arial" w:hAnsi="Arial" w:cs="Arial"/>
        </w:rPr>
        <w:t xml:space="preserve"> eggs</w:t>
      </w:r>
      <w:r w:rsidR="00F117EF">
        <w:rPr>
          <w:rFonts w:ascii="Arial" w:hAnsi="Arial" w:cs="Arial"/>
        </w:rPr>
        <w:t>)</w:t>
      </w:r>
      <w:r w:rsidR="004B73D3">
        <w:rPr>
          <w:rFonts w:ascii="Arial" w:hAnsi="Arial" w:cs="Arial"/>
        </w:rPr>
        <w:t xml:space="preserve"> </w:t>
      </w:r>
      <w:r w:rsidRPr="00D14B92">
        <w:rPr>
          <w:rFonts w:ascii="Arial" w:hAnsi="Arial" w:cs="Arial"/>
        </w:rPr>
        <w:t>or</w:t>
      </w:r>
      <w:r w:rsidR="00F117EF">
        <w:rPr>
          <w:rFonts w:ascii="Arial" w:hAnsi="Arial" w:cs="Arial"/>
        </w:rPr>
        <w:t xml:space="preserve"> tak</w:t>
      </w:r>
      <w:r w:rsidR="00F9305F">
        <w:rPr>
          <w:rFonts w:ascii="Arial" w:hAnsi="Arial" w:cs="Arial"/>
        </w:rPr>
        <w:t>ing</w:t>
      </w:r>
      <w:r w:rsidRPr="00D14B92">
        <w:rPr>
          <w:rFonts w:ascii="Arial" w:hAnsi="Arial" w:cs="Arial"/>
        </w:rPr>
        <w:t xml:space="preserve"> </w:t>
      </w:r>
      <w:r w:rsidR="00F9305F">
        <w:rPr>
          <w:rFonts w:ascii="Arial" w:hAnsi="Arial" w:cs="Arial"/>
        </w:rPr>
        <w:t xml:space="preserve">nutritional </w:t>
      </w:r>
      <w:r w:rsidRPr="00D14B92">
        <w:rPr>
          <w:rFonts w:ascii="Arial" w:hAnsi="Arial" w:cs="Arial"/>
        </w:rPr>
        <w:t>supplements</w:t>
      </w:r>
      <w:r w:rsidR="00F117EF">
        <w:rPr>
          <w:rFonts w:ascii="Arial" w:hAnsi="Arial" w:cs="Arial"/>
        </w:rPr>
        <w:t xml:space="preserve"> such as the AREDS2 formula</w:t>
      </w:r>
      <w:r w:rsidR="00AD0012">
        <w:rPr>
          <w:rFonts w:ascii="Arial" w:hAnsi="Arial" w:cs="Arial"/>
        </w:rPr>
        <w:t>.</w:t>
      </w:r>
      <w:r w:rsidRPr="00D14B92">
        <w:rPr>
          <w:rFonts w:ascii="Arial" w:hAnsi="Arial" w:cs="Arial"/>
        </w:rPr>
        <w:t xml:space="preserve"> </w:t>
      </w:r>
      <w:r w:rsidR="00F9305F">
        <w:rPr>
          <w:rFonts w:ascii="Arial" w:hAnsi="Arial" w:cs="Arial"/>
        </w:rPr>
        <w:t xml:space="preserve">However, </w:t>
      </w:r>
      <w:r w:rsidR="007D77BB">
        <w:rPr>
          <w:rFonts w:ascii="Arial" w:hAnsi="Arial" w:cs="Arial"/>
        </w:rPr>
        <w:t xml:space="preserve">research shows </w:t>
      </w:r>
      <w:r w:rsidR="007D77BB" w:rsidRPr="00D14B92">
        <w:rPr>
          <w:rFonts w:ascii="Arial" w:hAnsi="Arial" w:cs="Arial"/>
        </w:rPr>
        <w:t xml:space="preserve">that AMD patients </w:t>
      </w:r>
      <w:r w:rsidR="007D77BB">
        <w:rPr>
          <w:rFonts w:ascii="Arial" w:hAnsi="Arial" w:cs="Arial"/>
        </w:rPr>
        <w:t>are often</w:t>
      </w:r>
      <w:r w:rsidR="007D77BB" w:rsidRPr="00D14B92">
        <w:rPr>
          <w:rFonts w:ascii="Arial" w:hAnsi="Arial" w:cs="Arial"/>
        </w:rPr>
        <w:t xml:space="preserve"> unclear about what foods or supplements they should eat</w:t>
      </w:r>
      <w:r w:rsidR="007D77BB">
        <w:rPr>
          <w:rFonts w:ascii="Arial" w:hAnsi="Arial" w:cs="Arial"/>
        </w:rPr>
        <w:t xml:space="preserve"> </w:t>
      </w:r>
      <w:r w:rsidR="00B97A94">
        <w:rPr>
          <w:rFonts w:ascii="Arial" w:hAnsi="Arial" w:cs="Arial"/>
        </w:rPr>
        <w:fldChar w:fldCharType="begin"/>
      </w:r>
      <w:r w:rsidR="00651DB4">
        <w:rPr>
          <w:rFonts w:ascii="Arial" w:hAnsi="Arial" w:cs="Arial"/>
        </w:rPr>
        <w:instrText xml:space="preserve"> ADDIN EN.CITE &lt;EndNote&gt;&lt;Cite&gt;&lt;Author&gt;Stevens&lt;/Author&gt;&lt;Year&gt;2014&lt;/Year&gt;&lt;IDText&gt; Age-related macular degeneration patients&amp;apos; awareness of nutritional factors&lt;/IDText&gt;&lt;DisplayText&gt;(Stevens, Bartlett, Walsh, &amp;amp; Cooke, 2014)&lt;/DisplayText&gt;&lt;record&gt;&lt;titles&gt;&lt;title&gt; Age-related macular degeneration patients&amp;apos; awareness of nutritional factors&lt;/title&gt;&lt;secondary-title&gt;British Journal of Visual Impairment&lt;/secondary-title&gt;&lt;/titles&gt;&lt;pages&gt;77-93&lt;/pages&gt;&lt;number&gt;2&lt;/number&gt;&lt;contributors&gt;&lt;authors&gt;&lt;author&gt;Stevens, Rebekah&lt;/author&gt;&lt;author&gt;Bartlett, Hannah E&lt;/author&gt;&lt;author&gt;Walsh, Rachel&lt;/author&gt;&lt;author&gt;Cooke, Richard&lt;/author&gt;&lt;/authors&gt;&lt;/contributors&gt;&lt;section&gt;77&lt;/section&gt;&lt;added-date format="utc"&gt;1391935236&lt;/added-date&gt;&lt;ref-type name="Journal Article"&gt;17&lt;/ref-type&gt;&lt;dates&gt;&lt;year&gt;2014&lt;/year&gt;&lt;/dates&gt;&lt;rec-number&gt;710&lt;/rec-number&gt;&lt;last-updated-date format="utc"&gt;1429188808&lt;/last-updated-date&gt;&lt;volume&gt;32&lt;/volume&gt;&lt;/record&gt;&lt;/Cite&gt;&lt;/EndNote&gt;</w:instrText>
      </w:r>
      <w:r w:rsidR="00B97A94">
        <w:rPr>
          <w:rFonts w:ascii="Arial" w:hAnsi="Arial" w:cs="Arial"/>
        </w:rPr>
        <w:fldChar w:fldCharType="separate"/>
      </w:r>
      <w:r w:rsidR="00651DB4">
        <w:rPr>
          <w:rFonts w:ascii="Arial" w:hAnsi="Arial" w:cs="Arial"/>
          <w:noProof/>
        </w:rPr>
        <w:t>(Stevens, Bartlett, Walsh, &amp; Cooke, 2014)</w:t>
      </w:r>
      <w:r w:rsidR="00B97A94">
        <w:rPr>
          <w:rFonts w:ascii="Arial" w:hAnsi="Arial" w:cs="Arial"/>
        </w:rPr>
        <w:fldChar w:fldCharType="end"/>
      </w:r>
      <w:r w:rsidR="007D77BB">
        <w:rPr>
          <w:rFonts w:ascii="Arial" w:hAnsi="Arial" w:cs="Arial"/>
        </w:rPr>
        <w:t xml:space="preserve"> and also </w:t>
      </w:r>
      <w:r w:rsidR="00543917" w:rsidRPr="00D14B92">
        <w:rPr>
          <w:rFonts w:ascii="Arial" w:hAnsi="Arial" w:cs="Arial"/>
        </w:rPr>
        <w:t>report not receiving advice from their ophthalmologist or optometrist regarding nutrition</w:t>
      </w:r>
      <w:r w:rsidR="007E3A31">
        <w:rPr>
          <w:rFonts w:ascii="Arial" w:hAnsi="Arial" w:cs="Arial"/>
        </w:rPr>
        <w:t xml:space="preserve"> </w:t>
      </w:r>
      <w:r w:rsidR="00FC6A2A">
        <w:rPr>
          <w:rFonts w:ascii="Arial" w:hAnsi="Arial" w:cs="Arial"/>
        </w:rPr>
        <w:t>or</w:t>
      </w:r>
      <w:r w:rsidR="007D77BB">
        <w:rPr>
          <w:rFonts w:ascii="Arial" w:hAnsi="Arial" w:cs="Arial"/>
        </w:rPr>
        <w:t xml:space="preserve"> supplements</w:t>
      </w:r>
      <w:r w:rsidR="00F9305F" w:rsidRPr="00D14B92">
        <w:rPr>
          <w:rFonts w:ascii="Arial" w:hAnsi="Arial" w:cs="Arial"/>
        </w:rPr>
        <w:t>.</w:t>
      </w:r>
    </w:p>
    <w:p w14:paraId="324159C5" w14:textId="319C01FC" w:rsidR="00E36F6E" w:rsidRDefault="00F9305F" w:rsidP="00DF22FD">
      <w:pPr>
        <w:spacing w:line="480" w:lineRule="auto"/>
        <w:jc w:val="both"/>
        <w:rPr>
          <w:rFonts w:ascii="Arial" w:hAnsi="Arial" w:cs="Arial"/>
        </w:rPr>
      </w:pPr>
      <w:r>
        <w:rPr>
          <w:rFonts w:ascii="Arial" w:hAnsi="Arial" w:cs="Arial"/>
        </w:rPr>
        <w:t>In a recent study</w:t>
      </w:r>
      <w:r w:rsidR="00FC6A2A">
        <w:rPr>
          <w:rFonts w:ascii="Arial" w:hAnsi="Arial" w:cs="Arial"/>
        </w:rPr>
        <w:t xml:space="preserve"> </w:t>
      </w:r>
      <w:r w:rsidR="00FC6A2A" w:rsidRPr="00FC6A2A">
        <w:rPr>
          <w:rFonts w:ascii="Arial" w:hAnsi="Arial" w:cs="Arial"/>
          <w:vertAlign w:val="superscript"/>
        </w:rPr>
        <w:t>4</w:t>
      </w:r>
      <w:r>
        <w:rPr>
          <w:rFonts w:ascii="Arial" w:hAnsi="Arial" w:cs="Arial"/>
        </w:rPr>
        <w:t>,</w:t>
      </w:r>
      <w:r w:rsidRPr="00D14B92">
        <w:rPr>
          <w:rFonts w:ascii="Arial" w:hAnsi="Arial" w:cs="Arial"/>
        </w:rPr>
        <w:t xml:space="preserve"> it was found that participants with AMD failed to </w:t>
      </w:r>
      <w:r w:rsidR="00FC6A2A">
        <w:rPr>
          <w:rFonts w:ascii="Arial" w:hAnsi="Arial" w:cs="Arial"/>
        </w:rPr>
        <w:t>consume</w:t>
      </w:r>
      <w:r w:rsidRPr="00D14B92">
        <w:rPr>
          <w:rFonts w:ascii="Arial" w:hAnsi="Arial" w:cs="Arial"/>
        </w:rPr>
        <w:t xml:space="preserve"> the recom</w:t>
      </w:r>
      <w:r>
        <w:rPr>
          <w:rFonts w:ascii="Arial" w:hAnsi="Arial" w:cs="Arial"/>
        </w:rPr>
        <w:t>mended 10</w:t>
      </w:r>
      <w:r w:rsidR="003B2450">
        <w:rPr>
          <w:rFonts w:ascii="Arial" w:hAnsi="Arial" w:cs="Arial"/>
        </w:rPr>
        <w:t xml:space="preserve"> </w:t>
      </w:r>
      <w:r>
        <w:rPr>
          <w:rFonts w:ascii="Arial" w:hAnsi="Arial" w:cs="Arial"/>
        </w:rPr>
        <w:t>mg amount of the beneficial carotenoids (L+Z).</w:t>
      </w:r>
      <w:r w:rsidRPr="00D14B92">
        <w:rPr>
          <w:rFonts w:ascii="Arial" w:hAnsi="Arial" w:cs="Arial"/>
        </w:rPr>
        <w:t xml:space="preserve"> AMD-affected participants </w:t>
      </w:r>
      <w:r>
        <w:rPr>
          <w:rFonts w:ascii="Arial" w:hAnsi="Arial" w:cs="Arial"/>
        </w:rPr>
        <w:t xml:space="preserve">in this study </w:t>
      </w:r>
      <w:r w:rsidRPr="00D14B92">
        <w:rPr>
          <w:rFonts w:ascii="Arial" w:hAnsi="Arial" w:cs="Arial"/>
        </w:rPr>
        <w:t>cons</w:t>
      </w:r>
      <w:r>
        <w:rPr>
          <w:rFonts w:ascii="Arial" w:hAnsi="Arial" w:cs="Arial"/>
        </w:rPr>
        <w:t xml:space="preserve">umed only 1.4 mg L&amp;Z per day </w:t>
      </w:r>
      <w:r w:rsidR="00B97A94">
        <w:rPr>
          <w:rFonts w:ascii="Arial" w:hAnsi="Arial" w:cs="Arial"/>
        </w:rPr>
        <w:fldChar w:fldCharType="begin"/>
      </w:r>
      <w:r w:rsidR="00651DB4">
        <w:rPr>
          <w:rFonts w:ascii="Arial" w:hAnsi="Arial" w:cs="Arial"/>
        </w:rPr>
        <w:instrText xml:space="preserve"> ADDIN EN.CITE &lt;EndNote&gt;&lt;Cite&gt;&lt;Author&gt;Stevens&lt;/Author&gt;&lt;Year&gt;2015&lt;/Year&gt;&lt;IDText&gt;Original article: Dietary analysis and nutritional behaviour in people with and without age-related macular disease&lt;/IDText&gt;&lt;DisplayText&gt;(Stevens, Bartlett, &amp;amp; Cooke, 2015)&lt;/DisplayText&gt;&lt;record&gt;&lt;dates&gt;&lt;pub-dates&gt;&lt;date&gt;3/9&lt;/date&gt;&lt;/pub-dates&gt;&lt;year&gt;2015&lt;/year&gt;&lt;/dates&gt;&lt;urls&gt;&lt;related-urls&gt;&lt;url&gt;http://search.ebscohost.com/login.aspx?direct=true&amp;amp;db=edselp&amp;amp;AN=S2405457715000935&amp;amp;site=eds-live&amp;amp;authtype=ip,cookie,shib&lt;/url&gt;&lt;/related-urls&gt;&lt;/urls&gt;&lt;isbn&gt;2405-4577&lt;/isbn&gt;&lt;work-type&gt;Article&lt;/work-type&gt;&lt;titles&gt;&lt;title&gt;Original article: Dietary analysis and nutritional behaviour in people with and without age-related macular disease&lt;/title&gt;&lt;secondary-title&gt;Clinical Nutrition ESPEN&lt;/secondary-title&gt;&lt;/titles&gt;&lt;contributors&gt;&lt;authors&gt;&lt;author&gt;Stevens, Rebekah&lt;/author&gt;&lt;author&gt;Bartlett, Hannah&lt;/author&gt;&lt;author&gt;Cooke, Richard&lt;/author&gt;&lt;/authors&gt;&lt;/contributors&gt;&lt;added-date format="utc"&gt;1430464704&lt;/added-date&gt;&lt;ref-type name="Journal Article"&gt;17&lt;/ref-type&gt;&lt;remote-database-provider&gt;EBSCOhost&lt;/remote-database-provider&gt;&lt;rec-number&gt;749&lt;/rec-number&gt;&lt;publisher&gt;Elsevier Ltd&lt;/publisher&gt;&lt;last-updated-date format="utc"&gt;1430464704&lt;/last-updated-date&gt;&lt;accession-num&gt;S2405457715000935&lt;/accession-num&gt;&lt;electronic-resource-num&gt;10.1016/j.clnesp.2015.03.080&lt;/electronic-resource-num&gt;&lt;remote-database-name&gt;edselp&lt;/remote-database-name&gt;&lt;/record&gt;&lt;/Cite&gt;&lt;/EndNote&gt;</w:instrText>
      </w:r>
      <w:r w:rsidR="00B97A94">
        <w:rPr>
          <w:rFonts w:ascii="Arial" w:hAnsi="Arial" w:cs="Arial"/>
        </w:rPr>
        <w:fldChar w:fldCharType="separate"/>
      </w:r>
      <w:r w:rsidR="00651DB4">
        <w:rPr>
          <w:rFonts w:ascii="Arial" w:hAnsi="Arial" w:cs="Arial"/>
          <w:noProof/>
        </w:rPr>
        <w:t>(Stevens, Bartlett, &amp; Cooke, 2015)</w:t>
      </w:r>
      <w:r w:rsidR="00B97A94">
        <w:rPr>
          <w:rFonts w:ascii="Arial" w:hAnsi="Arial" w:cs="Arial"/>
        </w:rPr>
        <w:fldChar w:fldCharType="end"/>
      </w:r>
      <w:r>
        <w:rPr>
          <w:rFonts w:ascii="Arial" w:hAnsi="Arial" w:cs="Arial"/>
        </w:rPr>
        <w:t>. In addition, o</w:t>
      </w:r>
      <w:r w:rsidRPr="00D14B92">
        <w:rPr>
          <w:rFonts w:ascii="Arial" w:hAnsi="Arial" w:cs="Arial"/>
        </w:rPr>
        <w:t xml:space="preserve">nly 25 </w:t>
      </w:r>
      <w:r>
        <w:rPr>
          <w:rFonts w:ascii="Arial" w:hAnsi="Arial" w:cs="Arial"/>
        </w:rPr>
        <w:t xml:space="preserve">out of 158 </w:t>
      </w:r>
      <w:r w:rsidRPr="00D14B92">
        <w:rPr>
          <w:rFonts w:ascii="Arial" w:hAnsi="Arial" w:cs="Arial"/>
        </w:rPr>
        <w:t xml:space="preserve">participants ate kale which is considered to be one of the most lutein rich vegetables. </w:t>
      </w:r>
      <w:r>
        <w:rPr>
          <w:rFonts w:ascii="Arial" w:hAnsi="Arial" w:cs="Arial"/>
        </w:rPr>
        <w:t xml:space="preserve">One explanation for these results is </w:t>
      </w:r>
      <w:r w:rsidR="006D37E2">
        <w:rPr>
          <w:rFonts w:ascii="Arial" w:hAnsi="Arial" w:cs="Arial"/>
        </w:rPr>
        <w:t>that</w:t>
      </w:r>
      <w:r w:rsidR="00543917" w:rsidRPr="00D14B92">
        <w:rPr>
          <w:rFonts w:ascii="Arial" w:hAnsi="Arial" w:cs="Arial"/>
        </w:rPr>
        <w:t xml:space="preserve"> they primarily eat food they enjoy and are used to</w:t>
      </w:r>
      <w:r w:rsidR="00C32EE4">
        <w:rPr>
          <w:rFonts w:ascii="Arial" w:hAnsi="Arial" w:cs="Arial"/>
        </w:rPr>
        <w:t>, which are not typically high in (L+Z)</w:t>
      </w:r>
      <w:r w:rsidR="007E3A31">
        <w:rPr>
          <w:rFonts w:ascii="Arial" w:hAnsi="Arial" w:cs="Arial"/>
        </w:rPr>
        <w:t xml:space="preserve"> </w:t>
      </w:r>
      <w:r w:rsidR="00B97A94">
        <w:rPr>
          <w:rFonts w:ascii="Arial" w:hAnsi="Arial" w:cs="Arial"/>
        </w:rPr>
        <w:fldChar w:fldCharType="begin"/>
      </w:r>
      <w:r w:rsidR="00651DB4">
        <w:rPr>
          <w:rFonts w:ascii="Arial" w:hAnsi="Arial" w:cs="Arial"/>
        </w:rPr>
        <w:instrText xml:space="preserve"> ADDIN EN.CITE &lt;EndNote&gt;&lt;Cite&gt;&lt;Author&gt;Stevens&lt;/Author&gt;&lt;Year&gt;2014&lt;/Year&gt;&lt;IDText&gt; Age-related macular degeneration patients&amp;apos; awareness of nutritional factors&lt;/IDText&gt;&lt;DisplayText&gt;(Stevens et al., 2014)&lt;/DisplayText&gt;&lt;record&gt;&lt;titles&gt;&lt;title&gt; Age-related macular degeneration patients&amp;apos; awareness of nutritional factors&lt;/title&gt;&lt;secondary-title&gt;British Journal of Visual Impairment&lt;/secondary-title&gt;&lt;/titles&gt;&lt;pages&gt;77-93&lt;/pages&gt;&lt;number&gt;2&lt;/number&gt;&lt;contributors&gt;&lt;authors&gt;&lt;author&gt;Stevens, Rebekah&lt;/author&gt;&lt;author&gt;Bartlett, Hannah E&lt;/author&gt;&lt;author&gt;Walsh, Rachel&lt;/author&gt;&lt;author&gt;Cooke, Richard&lt;/author&gt;&lt;/authors&gt;&lt;/contributors&gt;&lt;section&gt;77&lt;/section&gt;&lt;added-date format="utc"&gt;1391935236&lt;/added-date&gt;&lt;ref-type name="Journal Article"&gt;17&lt;/ref-type&gt;&lt;dates&gt;&lt;year&gt;2014&lt;/year&gt;&lt;/dates&gt;&lt;rec-number&gt;710&lt;/rec-number&gt;&lt;last-updated-date format="utc"&gt;1429188808&lt;/last-updated-date&gt;&lt;volume&gt;32&lt;/volume&gt;&lt;/record&gt;&lt;/Cite&gt;&lt;/EndNote&gt;</w:instrText>
      </w:r>
      <w:r w:rsidR="00B97A94">
        <w:rPr>
          <w:rFonts w:ascii="Arial" w:hAnsi="Arial" w:cs="Arial"/>
        </w:rPr>
        <w:fldChar w:fldCharType="separate"/>
      </w:r>
      <w:r w:rsidR="00651DB4">
        <w:rPr>
          <w:rFonts w:ascii="Arial" w:hAnsi="Arial" w:cs="Arial"/>
          <w:noProof/>
        </w:rPr>
        <w:t>(Stevens et al., 2014)</w:t>
      </w:r>
      <w:r w:rsidR="00B97A94">
        <w:rPr>
          <w:rFonts w:ascii="Arial" w:hAnsi="Arial" w:cs="Arial"/>
        </w:rPr>
        <w:fldChar w:fldCharType="end"/>
      </w:r>
      <w:r w:rsidR="00543917" w:rsidRPr="00D14B92">
        <w:rPr>
          <w:rFonts w:ascii="Arial" w:hAnsi="Arial" w:cs="Arial"/>
        </w:rPr>
        <w:t xml:space="preserve">. </w:t>
      </w:r>
      <w:r w:rsidR="00537AEE">
        <w:rPr>
          <w:rFonts w:ascii="Arial" w:hAnsi="Arial" w:cs="Arial"/>
        </w:rPr>
        <w:t>Therefore, interventions are needed to change</w:t>
      </w:r>
      <w:r w:rsidR="00543917" w:rsidRPr="00D14B92">
        <w:rPr>
          <w:rFonts w:ascii="Arial" w:hAnsi="Arial" w:cs="Arial"/>
        </w:rPr>
        <w:t xml:space="preserve"> eating habits</w:t>
      </w:r>
      <w:r w:rsidR="00537AEE">
        <w:rPr>
          <w:rFonts w:ascii="Arial" w:hAnsi="Arial" w:cs="Arial"/>
        </w:rPr>
        <w:t>.</w:t>
      </w:r>
      <w:r w:rsidR="00543917" w:rsidRPr="00D14B92">
        <w:rPr>
          <w:rFonts w:ascii="Arial" w:hAnsi="Arial" w:cs="Arial"/>
        </w:rPr>
        <w:t xml:space="preserve"> It is essential to design effective </w:t>
      </w:r>
      <w:r w:rsidR="00537AEE">
        <w:rPr>
          <w:rFonts w:ascii="Arial" w:hAnsi="Arial" w:cs="Arial"/>
        </w:rPr>
        <w:t>materials</w:t>
      </w:r>
      <w:r w:rsidR="00543917" w:rsidRPr="00D14B92">
        <w:rPr>
          <w:rFonts w:ascii="Arial" w:hAnsi="Arial" w:cs="Arial"/>
        </w:rPr>
        <w:t xml:space="preserve"> </w:t>
      </w:r>
      <w:r w:rsidR="00537AEE">
        <w:rPr>
          <w:rFonts w:ascii="Arial" w:hAnsi="Arial" w:cs="Arial"/>
        </w:rPr>
        <w:t>to communicate</w:t>
      </w:r>
      <w:r w:rsidR="00543917" w:rsidRPr="00D14B92">
        <w:rPr>
          <w:rFonts w:ascii="Arial" w:hAnsi="Arial" w:cs="Arial"/>
        </w:rPr>
        <w:t xml:space="preserve"> appropriate dietary and supplementation advice for </w:t>
      </w:r>
      <w:r w:rsidR="00537AEE">
        <w:rPr>
          <w:rFonts w:ascii="Arial" w:hAnsi="Arial" w:cs="Arial"/>
        </w:rPr>
        <w:t>AMD patients.</w:t>
      </w:r>
      <w:r w:rsidR="00543917" w:rsidRPr="00D14B92">
        <w:rPr>
          <w:rFonts w:ascii="Arial" w:hAnsi="Arial" w:cs="Arial"/>
        </w:rPr>
        <w:t xml:space="preserve"> </w:t>
      </w:r>
      <w:r w:rsidR="00537AEE">
        <w:rPr>
          <w:rFonts w:ascii="Arial" w:hAnsi="Arial" w:cs="Arial"/>
        </w:rPr>
        <w:t xml:space="preserve">In addition to boosting individuals’ knowledge of advice, it is also important to </w:t>
      </w:r>
      <w:r w:rsidR="00E36F6E">
        <w:rPr>
          <w:rFonts w:ascii="Arial" w:hAnsi="Arial" w:cs="Arial"/>
        </w:rPr>
        <w:t>change two other variables: self-efficacy and motivation.</w:t>
      </w:r>
    </w:p>
    <w:p w14:paraId="101DA9FF" w14:textId="2D383C2F" w:rsidR="003438E7" w:rsidRPr="00495D0D" w:rsidRDefault="003B2450" w:rsidP="00DF22FD">
      <w:pPr>
        <w:spacing w:line="480" w:lineRule="auto"/>
        <w:jc w:val="both"/>
        <w:rPr>
          <w:rFonts w:ascii="Arial" w:hAnsi="Arial" w:cs="Arial"/>
        </w:rPr>
      </w:pPr>
      <w:r>
        <w:rPr>
          <w:rFonts w:ascii="Arial" w:hAnsi="Arial" w:cs="Arial"/>
        </w:rPr>
        <w:t xml:space="preserve">Self efficacy is a measure of the confidence that a person has in their ability to perform a </w:t>
      </w:r>
      <w:r w:rsidR="00E36F6E">
        <w:rPr>
          <w:rFonts w:ascii="Arial" w:hAnsi="Arial" w:cs="Arial"/>
        </w:rPr>
        <w:t>behaviour</w:t>
      </w:r>
      <w:r w:rsidR="00E36F6E" w:rsidRPr="00540AB5">
        <w:rPr>
          <w:rFonts w:ascii="Arial" w:hAnsi="Arial" w:cs="Arial"/>
          <w:vertAlign w:val="superscript"/>
        </w:rPr>
        <w:t>9</w:t>
      </w:r>
      <w:r w:rsidR="003438E7">
        <w:rPr>
          <w:rFonts w:ascii="Arial" w:hAnsi="Arial" w:cs="Arial"/>
        </w:rPr>
        <w:t>.</w:t>
      </w:r>
      <w:r w:rsidR="003438E7" w:rsidRPr="003438E7">
        <w:rPr>
          <w:rFonts w:ascii="Arial" w:hAnsi="Arial" w:cs="Arial"/>
        </w:rPr>
        <w:t xml:space="preserve"> </w:t>
      </w:r>
      <w:r w:rsidR="003438E7">
        <w:rPr>
          <w:rFonts w:ascii="Arial" w:hAnsi="Arial" w:cs="Arial"/>
        </w:rPr>
        <w:t>Increasing s</w:t>
      </w:r>
      <w:r w:rsidR="003438E7" w:rsidRPr="00CC442E">
        <w:rPr>
          <w:rFonts w:ascii="Arial" w:hAnsi="Arial" w:cs="Arial"/>
        </w:rPr>
        <w:t>elf-efficacy has been shown to provide</w:t>
      </w:r>
      <w:r w:rsidR="003438E7">
        <w:rPr>
          <w:rFonts w:ascii="Arial" w:hAnsi="Arial" w:cs="Arial"/>
        </w:rPr>
        <w:t xml:space="preserve"> individuals with</w:t>
      </w:r>
      <w:r w:rsidR="003438E7" w:rsidRPr="00CC442E">
        <w:rPr>
          <w:rFonts w:ascii="Arial" w:hAnsi="Arial" w:cs="Arial"/>
        </w:rPr>
        <w:t xml:space="preserve"> the confidence </w:t>
      </w:r>
      <w:r w:rsidR="003438E7">
        <w:rPr>
          <w:rFonts w:ascii="Arial" w:hAnsi="Arial" w:cs="Arial"/>
        </w:rPr>
        <w:t xml:space="preserve">to overcome barriers </w:t>
      </w:r>
      <w:r w:rsidR="00B97A94" w:rsidRPr="00CC442E">
        <w:rPr>
          <w:rFonts w:ascii="Arial" w:hAnsi="Arial" w:cs="Arial"/>
        </w:rPr>
        <w:fldChar w:fldCharType="begin"/>
      </w:r>
      <w:r w:rsidR="00651DB4">
        <w:rPr>
          <w:rFonts w:ascii="Arial" w:hAnsi="Arial" w:cs="Arial"/>
        </w:rPr>
        <w:instrText xml:space="preserve"> ADDIN EN.CITE &lt;EndNote&gt;&lt;Cite&gt;&lt;Author&gt;Bandura&lt;/Author&gt;&lt;Year&gt;1997&lt;/Year&gt;&lt;IDText&gt;Self-efficacy : the exercise of control&lt;/IDText&gt;&lt;DisplayText&gt;(Bandura, 1997)&lt;/DisplayText&gt;&lt;record&gt;&lt;keywords&gt;&lt;keyword&gt;Self-efficacy&lt;/keyword&gt;&lt;keyword&gt;Control (Psychology)&lt;/keyword&gt;&lt;/keywords&gt;&lt;urls&gt;&lt;related-urls&gt;&lt;url&gt;http://search.ebscohost.com/login.aspx?direct=true&amp;amp;db=cat00594a&amp;amp;AN=aston.b1067982&amp;amp;authtype=shib&amp;amp;site=eds-live&amp;amp;authtype=ip,cookie,shib&lt;/url&gt;&lt;/related-urls&gt;&lt;/urls&gt;&lt;isbn&gt;0716726262&amp;#xD;0716728508&lt;/isbn&gt;&lt;work-type&gt;Bibliographies&amp;#xD;Non-fiction&lt;/work-type&gt;&lt;titles&gt;&lt;title&gt;Self-efficacy : the exercise of control&lt;/title&gt;&lt;/titles&gt;&lt;contributors&gt;&lt;authors&gt;&lt;author&gt;Bandura, Albert&lt;/author&gt;&lt;/authors&gt;&lt;/contributors&gt;&lt;added-date format="utc"&gt;1422793140&lt;/added-date&gt;&lt;ref-type name="Book"&gt;6&lt;/ref-type&gt;&lt;dates&gt;&lt;year&gt;1997&lt;/year&gt;&lt;/dates&gt;&lt;remote-database-provider&gt;EBSCOhost&lt;/remote-database-provider&gt;&lt;rec-number&gt;730&lt;/rec-number&gt;&lt;publisher&gt;New York : W.H. Freeman, c1997.&lt;/publisher&gt;&lt;last-updated-date format="utc"&gt;1422793140&lt;/last-updated-date&gt;&lt;remote-database-name&gt;cat00594a&lt;/remote-database-name&gt;&lt;/record&gt;&lt;/Cite&gt;&lt;/EndNote&gt;</w:instrText>
      </w:r>
      <w:r w:rsidR="00B97A94" w:rsidRPr="00CC442E">
        <w:rPr>
          <w:rFonts w:ascii="Arial" w:hAnsi="Arial" w:cs="Arial"/>
        </w:rPr>
        <w:fldChar w:fldCharType="separate"/>
      </w:r>
      <w:r w:rsidR="00651DB4">
        <w:rPr>
          <w:rFonts w:ascii="Arial" w:hAnsi="Arial" w:cs="Arial"/>
          <w:noProof/>
        </w:rPr>
        <w:t>(Bandura, 1997)</w:t>
      </w:r>
      <w:r w:rsidR="00B97A94" w:rsidRPr="00CC442E">
        <w:rPr>
          <w:rFonts w:ascii="Arial" w:hAnsi="Arial" w:cs="Arial"/>
        </w:rPr>
        <w:fldChar w:fldCharType="end"/>
      </w:r>
      <w:r w:rsidR="003438E7">
        <w:rPr>
          <w:rFonts w:ascii="Arial" w:hAnsi="Arial" w:cs="Arial"/>
        </w:rPr>
        <w:t>.</w:t>
      </w:r>
      <w:r w:rsidR="003438E7" w:rsidRPr="0017288A">
        <w:t xml:space="preserve"> </w:t>
      </w:r>
      <w:r w:rsidR="003438E7">
        <w:rPr>
          <w:rFonts w:ascii="Arial" w:hAnsi="Arial" w:cs="Arial"/>
        </w:rPr>
        <w:t>Ev</w:t>
      </w:r>
      <w:r w:rsidR="003438E7" w:rsidRPr="0017288A">
        <w:rPr>
          <w:rFonts w:ascii="Arial" w:hAnsi="Arial" w:cs="Arial"/>
        </w:rPr>
        <w:t>aluating self-efficacy using scales gives researchers an idea of whether a subject is likely to</w:t>
      </w:r>
      <w:r w:rsidR="003438E7">
        <w:rPr>
          <w:rFonts w:ascii="Arial" w:hAnsi="Arial" w:cs="Arial"/>
        </w:rPr>
        <w:t xml:space="preserve"> </w:t>
      </w:r>
      <w:r w:rsidR="003438E7" w:rsidRPr="0017288A">
        <w:rPr>
          <w:rFonts w:ascii="Arial" w:hAnsi="Arial" w:cs="Arial"/>
        </w:rPr>
        <w:t>accomplish a task in the future</w:t>
      </w:r>
      <w:r w:rsidR="003438E7">
        <w:rPr>
          <w:rFonts w:ascii="Arial" w:hAnsi="Arial" w:cs="Arial"/>
        </w:rPr>
        <w:t xml:space="preserve">, and has been used with success in previous studies </w:t>
      </w:r>
      <w:r w:rsidR="00B97A94">
        <w:rPr>
          <w:rFonts w:ascii="Arial" w:hAnsi="Arial" w:cs="Arial"/>
        </w:rPr>
        <w:fldChar w:fldCharType="begin">
          <w:fldData xml:space="preserve">PEVuZE5vdGU+PENpdGU+PEF1dGhvcj5TdGV2ZW5zPC9BdXRob3I+PFllYXI+MjAxNzwvWWVhcj48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</w:fldData>
        </w:fldChar>
      </w:r>
      <w:r w:rsidR="00651DB4">
        <w:rPr>
          <w:rFonts w:ascii="Arial" w:hAnsi="Arial" w:cs="Arial"/>
        </w:rPr>
        <w:instrText xml:space="preserve"> ADDIN EN.CITE </w:instrText>
      </w:r>
      <w:r w:rsidR="00651DB4">
        <w:rPr>
          <w:rFonts w:ascii="Arial" w:hAnsi="Arial" w:cs="Arial"/>
        </w:rPr>
        <w:fldChar w:fldCharType="begin">
          <w:fldData xml:space="preserve">PEVuZE5vdGU+PENpdGU+PEF1dGhvcj5TdGV2ZW5zPC9BdXRob3I+PFllYXI+MjAxNzwvWWVhcj48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</w:fldData>
        </w:fldChar>
      </w:r>
      <w:r w:rsidR="00651DB4">
        <w:rPr>
          <w:rFonts w:ascii="Arial" w:hAnsi="Arial" w:cs="Arial"/>
        </w:rPr>
        <w:instrText xml:space="preserve"> ADDIN EN.CITE.DATA </w:instrText>
      </w:r>
      <w:r w:rsidR="00651DB4">
        <w:rPr>
          <w:rFonts w:ascii="Arial" w:hAnsi="Arial" w:cs="Arial"/>
        </w:rPr>
      </w:r>
      <w:r w:rsidR="00651DB4">
        <w:rPr>
          <w:rFonts w:ascii="Arial" w:hAnsi="Arial" w:cs="Arial"/>
        </w:rPr>
        <w:fldChar w:fldCharType="end"/>
      </w:r>
      <w:r w:rsidR="00B97A94">
        <w:rPr>
          <w:rFonts w:ascii="Arial" w:hAnsi="Arial" w:cs="Arial"/>
        </w:rPr>
      </w:r>
      <w:r w:rsidR="00B97A94">
        <w:rPr>
          <w:rFonts w:ascii="Arial" w:hAnsi="Arial" w:cs="Arial"/>
        </w:rPr>
        <w:fldChar w:fldCharType="separate"/>
      </w:r>
      <w:r w:rsidR="00651DB4">
        <w:rPr>
          <w:rFonts w:ascii="Arial" w:hAnsi="Arial" w:cs="Arial"/>
          <w:noProof/>
        </w:rPr>
        <w:t xml:space="preserve">(Stevens, Bartlett, &amp; Cooke, 2017; Turner, Nicholson, &amp; </w:t>
      </w:r>
      <w:r w:rsidR="00651DB4">
        <w:rPr>
          <w:rFonts w:ascii="Arial" w:hAnsi="Arial" w:cs="Arial"/>
          <w:noProof/>
        </w:rPr>
        <w:lastRenderedPageBreak/>
        <w:t>Sanders, 2011)</w:t>
      </w:r>
      <w:r w:rsidR="00B97A94">
        <w:rPr>
          <w:rFonts w:ascii="Arial" w:hAnsi="Arial" w:cs="Arial"/>
        </w:rPr>
        <w:fldChar w:fldCharType="end"/>
      </w:r>
      <w:r w:rsidR="003438E7" w:rsidRPr="0017288A">
        <w:rPr>
          <w:rFonts w:ascii="Arial" w:hAnsi="Arial" w:cs="Arial"/>
        </w:rPr>
        <w:t xml:space="preserve">. </w:t>
      </w:r>
      <w:r w:rsidR="00E36F6E">
        <w:rPr>
          <w:rFonts w:ascii="Arial" w:hAnsi="Arial" w:cs="Arial"/>
        </w:rPr>
        <w:t>In the present study, we wanted to increase individuals’ self-efficacy that changing their diet can slow the progression of their AMD</w:t>
      </w:r>
      <w:r>
        <w:rPr>
          <w:rFonts w:ascii="Arial" w:hAnsi="Arial" w:cs="Arial"/>
        </w:rPr>
        <w:t>.</w:t>
      </w:r>
    </w:p>
    <w:p w14:paraId="5D0F546E" w14:textId="0B539C0D" w:rsidR="00543917" w:rsidRDefault="00E36F6E" w:rsidP="00DF22FD">
      <w:pPr>
        <w:spacing w:line="480" w:lineRule="auto"/>
        <w:jc w:val="both"/>
        <w:rPr>
          <w:rFonts w:ascii="Arial" w:hAnsi="Arial" w:cs="Arial"/>
        </w:rPr>
      </w:pPr>
      <w:r>
        <w:rPr>
          <w:rFonts w:ascii="Arial" w:hAnsi="Arial" w:cs="Arial"/>
        </w:rPr>
        <w:t xml:space="preserve">Another variable that is important to change to promote behaviour change is motivation to perform behaviour. </w:t>
      </w:r>
      <w:r w:rsidR="003B2450">
        <w:rPr>
          <w:rFonts w:ascii="Arial" w:hAnsi="Arial" w:cs="Arial"/>
        </w:rPr>
        <w:t>Several</w:t>
      </w:r>
      <w:r>
        <w:rPr>
          <w:rFonts w:ascii="Arial" w:hAnsi="Arial" w:cs="Arial"/>
        </w:rPr>
        <w:t xml:space="preserve"> models of human behaviour</w:t>
      </w:r>
      <w:r w:rsidR="003B2450">
        <w:rPr>
          <w:rFonts w:ascii="Arial" w:hAnsi="Arial" w:cs="Arial"/>
        </w:rPr>
        <w:t>, such as Bandura’s Social Cognitive Theory (1986)</w:t>
      </w:r>
      <w:r w:rsidR="005030C2">
        <w:rPr>
          <w:rFonts w:ascii="Arial" w:hAnsi="Arial" w:cs="Arial"/>
        </w:rPr>
        <w:fldChar w:fldCharType="begin"/>
      </w:r>
      <w:r w:rsidR="00651DB4">
        <w:rPr>
          <w:rFonts w:ascii="Arial" w:hAnsi="Arial" w:cs="Arial"/>
        </w:rPr>
        <w:instrText xml:space="preserve"> ADDIN EN.CITE &lt;EndNote&gt;&lt;Cite&gt;&lt;Author&gt;Cahill&lt;/Author&gt;&lt;Year&gt;1987&lt;/Year&gt;&lt;IDText&gt;Social foundations of thought and action: a social cognitive theory&lt;/IDText&gt;&lt;DisplayText&gt;(Cahill, 1987)&lt;/DisplayText&gt;&lt;record&gt;&lt;keywords&gt;&lt;keyword&gt;Books -- Book reviews&lt;/keyword&gt;&lt;keyword&gt;Social Foundations of Thought and Action (Book) -- Book reviews&lt;/keyword&gt;&lt;/keywords&gt;&lt;urls&gt;&lt;related-urls&gt;&lt;url&gt;http://search.ebscohost.com/login.aspx?direct=true&amp;amp;db=edsggo&amp;amp;AN=edsgcl.5278543&amp;amp;site=eds-live&amp;amp;authtype=ip,shib&amp;amp;custid=s9815128&lt;/url&gt;&lt;/related-urls&gt;&lt;/urls&gt;&lt;isbn&gt;0094-3061&lt;/isbn&gt;&lt;work-type&gt;Book Review&lt;/work-type&gt;&lt;titles&gt;&lt;title&gt;Social foundations of thought and action: a social cognitive theory&lt;/title&gt;&lt;secondary-title&gt;Contemporary Sociology&lt;/secondary-title&gt;&lt;/titles&gt;&lt;pages&gt;12&lt;/pages&gt;&lt;contributors&gt;&lt;authors&gt;&lt;author&gt;Cahill, Spencer E.&lt;/author&gt;&lt;/authors&gt;&lt;/contributors&gt;&lt;added-date format="utc"&gt;1494930637&lt;/added-date&gt;&lt;ref-type name="Journal Article"&gt;17&lt;/ref-type&gt;&lt;dates&gt;&lt;year&gt;1987&lt;/year&gt;&lt;/dates&gt;&lt;remote-database-provider&gt;EBSCOhost&lt;/remote-database-provider&gt;&lt;rec-number&gt;785&lt;/rec-number&gt;&lt;publisher&gt;American Sociological Association&lt;/publisher&gt;&lt;last-updated-date format="utc"&gt;1494930637&lt;/last-updated-date&gt;&lt;accession-num&gt;edsgcl.5278543&lt;/accession-num&gt;&lt;remote-database-name&gt;edsggo&lt;/remote-database-name&gt;&lt;/record&gt;&lt;/Cite&gt;&lt;/EndNote&gt;</w:instrText>
      </w:r>
      <w:r w:rsidR="005030C2">
        <w:rPr>
          <w:rFonts w:ascii="Arial" w:hAnsi="Arial" w:cs="Arial"/>
        </w:rPr>
        <w:fldChar w:fldCharType="separate"/>
      </w:r>
      <w:r w:rsidR="00651DB4">
        <w:rPr>
          <w:rFonts w:ascii="Arial" w:hAnsi="Arial" w:cs="Arial"/>
          <w:noProof/>
        </w:rPr>
        <w:t>(Cahill, 1987)</w:t>
      </w:r>
      <w:r w:rsidR="005030C2">
        <w:rPr>
          <w:rFonts w:ascii="Arial" w:hAnsi="Arial" w:cs="Arial"/>
        </w:rPr>
        <w:fldChar w:fldCharType="end"/>
      </w:r>
      <w:r w:rsidR="003B2450">
        <w:rPr>
          <w:rFonts w:ascii="Arial" w:hAnsi="Arial" w:cs="Arial"/>
        </w:rPr>
        <w:t>, Rogers’ Protection Motivation Theory (1983)</w:t>
      </w:r>
      <w:r w:rsidR="009841D8">
        <w:rPr>
          <w:rFonts w:ascii="Arial" w:hAnsi="Arial" w:cs="Arial"/>
        </w:rPr>
        <w:fldChar w:fldCharType="begin"/>
      </w:r>
      <w:r w:rsidR="00651DB4">
        <w:rPr>
          <w:rFonts w:ascii="Arial" w:hAnsi="Arial" w:cs="Arial"/>
        </w:rPr>
        <w:instrText xml:space="preserve"> ADDIN EN.CITE &lt;EndNote&gt;&lt;Cite&gt;&lt;Author&gt;Rogers&lt;/Author&gt;&lt;Year&gt;1983&lt;/Year&gt;&lt;IDText&gt;cognitive and physiological processes in fear appeals and attitude change: a revised theory of protection motivation&lt;/IDText&gt;&lt;DisplayText&gt;(Rogers, 1983)&lt;/DisplayText&gt;&lt;record&gt;&lt;titles&gt;&lt;title&gt;cognitive and physiological processes in fear appeals and attitude change: a revised theory of protection motivation&lt;/title&gt;&lt;/titles&gt;&lt;pages&gt;153-176&lt;/pages&gt;&lt;contributors&gt;&lt;authors&gt;&lt;author&gt;Rogers, R. W&lt;/author&gt;&lt;/authors&gt;&lt;/contributors&gt;&lt;added-date format="utc"&gt;1494931041&lt;/added-date&gt;&lt;pub-location&gt;New York: Guildford Press&lt;/pub-location&gt;&lt;ref-type name="Generic"&gt;13&lt;/ref-type&gt;&lt;dates&gt;&lt;year&gt;1983&lt;/year&gt;&lt;/dates&gt;&lt;rec-number&gt;786&lt;/rec-number&gt;&lt;publisher&gt;Social Pyschophysiology: A source book&lt;/publisher&gt;&lt;last-updated-date format="utc"&gt;1494931150&lt;/last-updated-date&gt;&lt;/record&gt;&lt;/Cite&gt;&lt;/EndNote&gt;</w:instrText>
      </w:r>
      <w:r w:rsidR="009841D8">
        <w:rPr>
          <w:rFonts w:ascii="Arial" w:hAnsi="Arial" w:cs="Arial"/>
        </w:rPr>
        <w:fldChar w:fldCharType="separate"/>
      </w:r>
      <w:r w:rsidR="00651DB4">
        <w:rPr>
          <w:rFonts w:ascii="Arial" w:hAnsi="Arial" w:cs="Arial"/>
          <w:noProof/>
        </w:rPr>
        <w:t>(Rogers, 1983)</w:t>
      </w:r>
      <w:r w:rsidR="009841D8">
        <w:rPr>
          <w:rFonts w:ascii="Arial" w:hAnsi="Arial" w:cs="Arial"/>
        </w:rPr>
        <w:fldChar w:fldCharType="end"/>
      </w:r>
      <w:r w:rsidR="003B2450">
        <w:rPr>
          <w:rFonts w:ascii="Arial" w:hAnsi="Arial" w:cs="Arial"/>
        </w:rPr>
        <w:t xml:space="preserve"> and Ajzen’s (1991)</w:t>
      </w:r>
      <w:r w:rsidR="009841D8">
        <w:rPr>
          <w:rFonts w:ascii="Arial" w:hAnsi="Arial" w:cs="Arial"/>
        </w:rPr>
        <w:fldChar w:fldCharType="begin"/>
      </w:r>
      <w:r w:rsidR="00651DB4">
        <w:rPr>
          <w:rFonts w:ascii="Arial" w:hAnsi="Arial" w:cs="Arial"/>
        </w:rPr>
        <w:instrText xml:space="preserve"> ADDIN EN.CITE &lt;EndNote&gt;&lt;Cite&gt;&lt;Author&gt;Ajzen&lt;/Author&gt;&lt;Year&gt;1991&lt;/Year&gt;&lt;IDText&gt;The theory of planned behavior&lt;/IDText&gt;&lt;DisplayText&gt;(Ajzen, 1991)&lt;/DisplayText&gt;&lt;record&gt;&lt;keywords&gt;&lt;keyword&gt;Intention -- Analysis&lt;/keyword&gt;&lt;keyword&gt;Personality and motivation -- Psychological aspects&lt;/keyword&gt;&lt;keyword&gt;Attitude (Psychology) -- Psychological aspects&lt;/keyword&gt;&lt;/keywords&gt;&lt;urls&gt;&lt;related-urls&gt;&lt;url&gt;http://search.ebscohost.com/login.aspx?direct=true&amp;amp;db=edsggo&amp;amp;AN=edsgcl.11738685&amp;amp;site=eds-live&amp;amp;authtype=ip,shib&amp;amp;custid=s9815128&lt;/url&gt;&lt;/related-urls&gt;&lt;/urls&gt;&lt;isbn&gt;0749-5978&lt;/isbn&gt;&lt;titles&gt;&lt;title&gt;The theory of planned behavior&lt;/title&gt;&lt;/titles&gt;&lt;pages&gt;179&lt;/pages&gt;&lt;number&gt;2&lt;/number&gt;&lt;contributors&gt;&lt;authors&gt;&lt;author&gt;Ajzen, Icek&lt;/author&gt;&lt;/authors&gt;&lt;/contributors&gt;&lt;added-date format="utc"&gt;1494930556&lt;/added-date&gt;&lt;ref-type name="Magazine Article"&gt;19&lt;/ref-type&gt;&lt;dates&gt;&lt;year&gt;1991&lt;/year&gt;&lt;/dates&gt;&lt;remote-database-provider&gt;EBSCOhost&lt;/remote-database-provider&gt;&lt;rec-number&gt;784&lt;/rec-number&gt;&lt;publisher&gt;Elsevier B.V.&lt;/publisher&gt;&lt;last-updated-date format="utc"&gt;1494930556&lt;/last-updated-date&gt;&lt;remote-database-name&gt;edsggo&lt;/remote-database-name&gt;&lt;/record&gt;&lt;/Cite&gt;&lt;/EndNote&gt;</w:instrText>
      </w:r>
      <w:r w:rsidR="009841D8">
        <w:rPr>
          <w:rFonts w:ascii="Arial" w:hAnsi="Arial" w:cs="Arial"/>
        </w:rPr>
        <w:fldChar w:fldCharType="separate"/>
      </w:r>
      <w:r w:rsidR="00651DB4">
        <w:rPr>
          <w:rFonts w:ascii="Arial" w:hAnsi="Arial" w:cs="Arial"/>
          <w:noProof/>
        </w:rPr>
        <w:t>(Ajzen, 1991)</w:t>
      </w:r>
      <w:r w:rsidR="009841D8">
        <w:rPr>
          <w:rFonts w:ascii="Arial" w:hAnsi="Arial" w:cs="Arial"/>
        </w:rPr>
        <w:fldChar w:fldCharType="end"/>
      </w:r>
      <w:r w:rsidR="003B2450">
        <w:rPr>
          <w:rFonts w:ascii="Arial" w:hAnsi="Arial" w:cs="Arial"/>
        </w:rPr>
        <w:t xml:space="preserve"> Theory of Planned Behaviour, all converge on the idea </w:t>
      </w:r>
      <w:r>
        <w:rPr>
          <w:rFonts w:ascii="Arial" w:hAnsi="Arial" w:cs="Arial"/>
        </w:rPr>
        <w:t xml:space="preserve">that motivation is a first step to behaviour change and that you must </w:t>
      </w:r>
      <w:r w:rsidR="00537AEE">
        <w:rPr>
          <w:rFonts w:ascii="Arial" w:hAnsi="Arial" w:cs="Arial"/>
        </w:rPr>
        <w:t>increase motivation</w:t>
      </w:r>
      <w:r>
        <w:rPr>
          <w:rFonts w:ascii="Arial" w:hAnsi="Arial" w:cs="Arial"/>
        </w:rPr>
        <w:t xml:space="preserve"> </w:t>
      </w:r>
      <w:r>
        <w:rPr>
          <w:rFonts w:ascii="Arial" w:hAnsi="Arial" w:cs="Arial"/>
          <w:i/>
        </w:rPr>
        <w:t>before</w:t>
      </w:r>
      <w:r>
        <w:rPr>
          <w:rFonts w:ascii="Arial" w:hAnsi="Arial" w:cs="Arial"/>
        </w:rPr>
        <w:t xml:space="preserve"> you change behaviour. In </w:t>
      </w:r>
      <w:r w:rsidR="00DC5DCB">
        <w:rPr>
          <w:rFonts w:ascii="Arial" w:hAnsi="Arial" w:cs="Arial"/>
        </w:rPr>
        <w:t>the present study, we wanted</w:t>
      </w:r>
      <w:r>
        <w:rPr>
          <w:rFonts w:ascii="Arial" w:hAnsi="Arial" w:cs="Arial"/>
        </w:rPr>
        <w:t xml:space="preserve"> to increase </w:t>
      </w:r>
      <w:r w:rsidR="00DC5DCB">
        <w:rPr>
          <w:rFonts w:ascii="Arial" w:hAnsi="Arial" w:cs="Arial"/>
        </w:rPr>
        <w:t xml:space="preserve">individuals’ </w:t>
      </w:r>
      <w:r>
        <w:rPr>
          <w:rFonts w:ascii="Arial" w:hAnsi="Arial" w:cs="Arial"/>
        </w:rPr>
        <w:t>motivation</w:t>
      </w:r>
      <w:r w:rsidR="00537AEE">
        <w:rPr>
          <w:rFonts w:ascii="Arial" w:hAnsi="Arial" w:cs="Arial"/>
        </w:rPr>
        <w:t xml:space="preserve"> to engage in protective activities such as increasing their consumption of kale, spinach and eggs, as well as consulting with their eye care professional about supplementation</w:t>
      </w:r>
      <w:r w:rsidR="00543917" w:rsidRPr="00D14B92">
        <w:rPr>
          <w:rFonts w:ascii="Arial" w:hAnsi="Arial" w:cs="Arial"/>
        </w:rPr>
        <w:t>.</w:t>
      </w:r>
      <w:r w:rsidR="00537AEE">
        <w:rPr>
          <w:rFonts w:ascii="Arial" w:hAnsi="Arial" w:cs="Arial"/>
        </w:rPr>
        <w:t xml:space="preserve"> Ultimately, increasing motivation should lead to behaviour change in the form of increased intake of kale, spinach and/or eggs.</w:t>
      </w:r>
      <w:r w:rsidR="00543917" w:rsidRPr="00D14B92">
        <w:rPr>
          <w:rFonts w:ascii="Arial" w:hAnsi="Arial" w:cs="Arial"/>
        </w:rPr>
        <w:t xml:space="preserve"> </w:t>
      </w:r>
    </w:p>
    <w:p w14:paraId="3026F407" w14:textId="77777777" w:rsidR="006D37E2" w:rsidRDefault="008A02BC" w:rsidP="00DF22FD">
      <w:pPr>
        <w:spacing w:line="480" w:lineRule="auto"/>
        <w:jc w:val="both"/>
        <w:rPr>
          <w:rFonts w:ascii="Arial" w:hAnsi="Arial" w:cs="Arial"/>
        </w:rPr>
      </w:pPr>
      <w:r w:rsidRPr="00D14B92">
        <w:rPr>
          <w:rFonts w:ascii="Arial" w:hAnsi="Arial" w:cs="Arial"/>
        </w:rPr>
        <w:t>T</w:t>
      </w:r>
      <w:r w:rsidR="00215CA5" w:rsidRPr="00D14B92">
        <w:rPr>
          <w:rFonts w:ascii="Arial" w:hAnsi="Arial" w:cs="Arial"/>
        </w:rPr>
        <w:t>he aim of this study</w:t>
      </w:r>
      <w:r w:rsidR="006D37E2">
        <w:rPr>
          <w:rFonts w:ascii="Arial" w:hAnsi="Arial" w:cs="Arial"/>
        </w:rPr>
        <w:t xml:space="preserve"> </w:t>
      </w:r>
      <w:r w:rsidR="000E535F">
        <w:rPr>
          <w:rFonts w:ascii="Arial" w:hAnsi="Arial" w:cs="Arial"/>
        </w:rPr>
        <w:t>was</w:t>
      </w:r>
      <w:r w:rsidR="006D37E2">
        <w:rPr>
          <w:rFonts w:ascii="Arial" w:hAnsi="Arial" w:cs="Arial"/>
        </w:rPr>
        <w:t xml:space="preserve"> to develop </w:t>
      </w:r>
      <w:r w:rsidR="00370A16">
        <w:rPr>
          <w:rFonts w:ascii="Arial" w:hAnsi="Arial" w:cs="Arial"/>
        </w:rPr>
        <w:t xml:space="preserve">a novel </w:t>
      </w:r>
      <w:r w:rsidR="00EC6AF6" w:rsidRPr="00D14B92">
        <w:rPr>
          <w:rFonts w:ascii="Arial" w:hAnsi="Arial" w:cs="Arial"/>
        </w:rPr>
        <w:t xml:space="preserve">educational </w:t>
      </w:r>
      <w:r w:rsidR="00370A16">
        <w:rPr>
          <w:rFonts w:ascii="Arial" w:hAnsi="Arial" w:cs="Arial"/>
        </w:rPr>
        <w:t>intervention</w:t>
      </w:r>
      <w:r w:rsidR="00370A16" w:rsidRPr="00D14B92">
        <w:rPr>
          <w:rFonts w:ascii="Arial" w:hAnsi="Arial" w:cs="Arial"/>
        </w:rPr>
        <w:t xml:space="preserve"> </w:t>
      </w:r>
      <w:r w:rsidR="00370A16">
        <w:rPr>
          <w:rFonts w:ascii="Arial" w:hAnsi="Arial" w:cs="Arial"/>
        </w:rPr>
        <w:t>to</w:t>
      </w:r>
      <w:r w:rsidR="00215CA5" w:rsidRPr="00D14B92">
        <w:rPr>
          <w:rFonts w:ascii="Arial" w:hAnsi="Arial" w:cs="Arial"/>
        </w:rPr>
        <w:t xml:space="preserve"> promot</w:t>
      </w:r>
      <w:r w:rsidR="00370A16">
        <w:rPr>
          <w:rFonts w:ascii="Arial" w:hAnsi="Arial" w:cs="Arial"/>
        </w:rPr>
        <w:t>e</w:t>
      </w:r>
      <w:r w:rsidR="00215CA5" w:rsidRPr="00D14B92">
        <w:rPr>
          <w:rFonts w:ascii="Arial" w:hAnsi="Arial" w:cs="Arial"/>
        </w:rPr>
        <w:t xml:space="preserve"> healthy eating </w:t>
      </w:r>
      <w:r w:rsidR="00EC6AF6" w:rsidRPr="00D14B92">
        <w:rPr>
          <w:rFonts w:ascii="Arial" w:hAnsi="Arial" w:cs="Arial"/>
        </w:rPr>
        <w:t xml:space="preserve">and nutritional supplementation </w:t>
      </w:r>
      <w:r w:rsidR="00237843">
        <w:rPr>
          <w:rFonts w:ascii="Arial" w:hAnsi="Arial" w:cs="Arial"/>
        </w:rPr>
        <w:t>among</w:t>
      </w:r>
      <w:r w:rsidR="00EC6AF6" w:rsidRPr="00D14B92">
        <w:rPr>
          <w:rFonts w:ascii="Arial" w:hAnsi="Arial" w:cs="Arial"/>
        </w:rPr>
        <w:t xml:space="preserve"> </w:t>
      </w:r>
      <w:r w:rsidR="0088587B">
        <w:rPr>
          <w:rFonts w:ascii="Arial" w:hAnsi="Arial" w:cs="Arial"/>
        </w:rPr>
        <w:t>AMD patients</w:t>
      </w:r>
      <w:r w:rsidR="00EC6AF6" w:rsidRPr="00D14B92">
        <w:rPr>
          <w:rFonts w:ascii="Arial" w:hAnsi="Arial" w:cs="Arial"/>
        </w:rPr>
        <w:t>. Such a tool has the potential to impact the lives of thousands of patients with AMD, and carers of patients with AMD, helping them to navigate the confusing messages that are currently communicated about nutrition</w:t>
      </w:r>
      <w:r w:rsidR="00EA2B2C">
        <w:rPr>
          <w:rFonts w:ascii="Arial" w:hAnsi="Arial" w:cs="Arial"/>
        </w:rPr>
        <w:t>, supplementation</w:t>
      </w:r>
      <w:r w:rsidR="00EC6AF6" w:rsidRPr="00D14B92">
        <w:rPr>
          <w:rFonts w:ascii="Arial" w:hAnsi="Arial" w:cs="Arial"/>
        </w:rPr>
        <w:t xml:space="preserve"> and eye health. </w:t>
      </w:r>
    </w:p>
    <w:p w14:paraId="616C71E1" w14:textId="77777777" w:rsidR="0088587B" w:rsidRDefault="0088587B" w:rsidP="00DF22FD">
      <w:pPr>
        <w:spacing w:line="480" w:lineRule="auto"/>
        <w:rPr>
          <w:rFonts w:ascii="Arial" w:hAnsi="Arial" w:cs="Arial"/>
        </w:rPr>
      </w:pPr>
      <w:r>
        <w:rPr>
          <w:rFonts w:ascii="Arial" w:hAnsi="Arial" w:cs="Arial"/>
        </w:rPr>
        <w:t xml:space="preserve">A successful educational intervention would </w:t>
      </w:r>
      <w:r w:rsidR="00EA2B2C">
        <w:rPr>
          <w:rFonts w:ascii="Arial" w:hAnsi="Arial" w:cs="Arial"/>
        </w:rPr>
        <w:t>lead to the following outcomes</w:t>
      </w:r>
      <w:r w:rsidR="00781361">
        <w:rPr>
          <w:rFonts w:ascii="Arial" w:hAnsi="Arial" w:cs="Arial"/>
        </w:rPr>
        <w:t xml:space="preserve"> at follow-up</w:t>
      </w:r>
      <w:r>
        <w:rPr>
          <w:rFonts w:ascii="Arial" w:hAnsi="Arial" w:cs="Arial"/>
        </w:rPr>
        <w:t>:</w:t>
      </w:r>
    </w:p>
    <w:p w14:paraId="1859AD91" w14:textId="77777777" w:rsidR="00781361" w:rsidRDefault="0088587B" w:rsidP="00DF22FD">
      <w:pPr>
        <w:pStyle w:val="ListParagraph"/>
        <w:numPr>
          <w:ilvl w:val="0"/>
          <w:numId w:val="2"/>
        </w:numPr>
        <w:spacing w:line="480" w:lineRule="auto"/>
        <w:rPr>
          <w:rFonts w:ascii="Arial" w:hAnsi="Arial" w:cs="Arial"/>
        </w:rPr>
      </w:pPr>
      <w:r>
        <w:rPr>
          <w:rFonts w:ascii="Arial" w:hAnsi="Arial" w:cs="Arial"/>
        </w:rPr>
        <w:t>Participants feel</w:t>
      </w:r>
      <w:r w:rsidR="00237843">
        <w:rPr>
          <w:rFonts w:ascii="Arial" w:hAnsi="Arial" w:cs="Arial"/>
        </w:rPr>
        <w:t>ing more</w:t>
      </w:r>
      <w:r>
        <w:rPr>
          <w:rFonts w:ascii="Arial" w:hAnsi="Arial" w:cs="Arial"/>
        </w:rPr>
        <w:t xml:space="preserve"> confident </w:t>
      </w:r>
      <w:r w:rsidR="00781361">
        <w:rPr>
          <w:rFonts w:ascii="Arial" w:hAnsi="Arial" w:cs="Arial"/>
        </w:rPr>
        <w:t>that changing their diet will slow the progression of their AMD</w:t>
      </w:r>
      <w:r w:rsidR="00781361">
        <w:rPr>
          <w:rFonts w:ascii="Arial" w:hAnsi="Arial" w:cs="Arial"/>
          <w:i/>
        </w:rPr>
        <w:t>.</w:t>
      </w:r>
    </w:p>
    <w:p w14:paraId="43644B93" w14:textId="77777777" w:rsidR="0088587B" w:rsidRDefault="00781361" w:rsidP="00DF22FD">
      <w:pPr>
        <w:pStyle w:val="ListParagraph"/>
        <w:numPr>
          <w:ilvl w:val="0"/>
          <w:numId w:val="2"/>
        </w:numPr>
        <w:spacing w:line="480" w:lineRule="auto"/>
        <w:rPr>
          <w:rFonts w:ascii="Arial" w:hAnsi="Arial" w:cs="Arial"/>
        </w:rPr>
      </w:pPr>
      <w:r>
        <w:rPr>
          <w:rFonts w:ascii="Arial" w:hAnsi="Arial" w:cs="Arial"/>
        </w:rPr>
        <w:t>Participants feel</w:t>
      </w:r>
      <w:r w:rsidR="00237843">
        <w:rPr>
          <w:rFonts w:ascii="Arial" w:hAnsi="Arial" w:cs="Arial"/>
        </w:rPr>
        <w:t>ing</w:t>
      </w:r>
      <w:r>
        <w:rPr>
          <w:rFonts w:ascii="Arial" w:hAnsi="Arial" w:cs="Arial"/>
        </w:rPr>
        <w:t xml:space="preserve"> motivated to engage in eye health protective behaviours, such as eating foods high in (L+Z) or </w:t>
      </w:r>
      <w:r w:rsidR="0088587B">
        <w:rPr>
          <w:rFonts w:ascii="Arial" w:hAnsi="Arial" w:cs="Arial"/>
        </w:rPr>
        <w:t>ask</w:t>
      </w:r>
      <w:r>
        <w:rPr>
          <w:rFonts w:ascii="Arial" w:hAnsi="Arial" w:cs="Arial"/>
        </w:rPr>
        <w:t>ing</w:t>
      </w:r>
      <w:r w:rsidR="0088587B">
        <w:rPr>
          <w:rFonts w:ascii="Arial" w:hAnsi="Arial" w:cs="Arial"/>
        </w:rPr>
        <w:t xml:space="preserve"> their eye professional if they would benefit from taking an AREDS2 nutritional supplement</w:t>
      </w:r>
      <w:r w:rsidR="0088587B" w:rsidRPr="00F13C89">
        <w:rPr>
          <w:rFonts w:ascii="Arial" w:hAnsi="Arial" w:cs="Arial"/>
        </w:rPr>
        <w:t>.</w:t>
      </w:r>
    </w:p>
    <w:p w14:paraId="79B40D35" w14:textId="77777777" w:rsidR="00540AB5" w:rsidRPr="00540AB5" w:rsidRDefault="00540AB5" w:rsidP="00DF22FD">
      <w:pPr>
        <w:pStyle w:val="ListParagraph"/>
        <w:numPr>
          <w:ilvl w:val="0"/>
          <w:numId w:val="2"/>
        </w:numPr>
        <w:spacing w:line="480" w:lineRule="auto"/>
        <w:rPr>
          <w:rFonts w:ascii="Arial" w:hAnsi="Arial" w:cs="Arial"/>
        </w:rPr>
      </w:pPr>
      <w:r>
        <w:rPr>
          <w:rFonts w:ascii="Arial" w:hAnsi="Arial" w:cs="Arial"/>
        </w:rPr>
        <w:t>Participants understand</w:t>
      </w:r>
      <w:r w:rsidR="00237843">
        <w:rPr>
          <w:rFonts w:ascii="Arial" w:hAnsi="Arial" w:cs="Arial"/>
        </w:rPr>
        <w:t>ing</w:t>
      </w:r>
      <w:r>
        <w:rPr>
          <w:rFonts w:ascii="Arial" w:hAnsi="Arial" w:cs="Arial"/>
        </w:rPr>
        <w:t xml:space="preserve"> that t</w:t>
      </w:r>
      <w:r w:rsidRPr="00F13C89">
        <w:rPr>
          <w:rFonts w:ascii="Arial" w:hAnsi="Arial" w:cs="Arial"/>
        </w:rPr>
        <w:t xml:space="preserve">he most </w:t>
      </w:r>
      <w:r w:rsidR="00237843">
        <w:rPr>
          <w:rFonts w:ascii="Arial" w:hAnsi="Arial" w:cs="Arial"/>
        </w:rPr>
        <w:t xml:space="preserve">(L+Z) </w:t>
      </w:r>
      <w:r w:rsidRPr="00F13C89">
        <w:rPr>
          <w:rFonts w:ascii="Arial" w:hAnsi="Arial" w:cs="Arial"/>
        </w:rPr>
        <w:t xml:space="preserve">rich foods are spinach, kale and eggs, </w:t>
      </w:r>
      <w:r>
        <w:rPr>
          <w:rFonts w:ascii="Arial" w:hAnsi="Arial" w:cs="Arial"/>
        </w:rPr>
        <w:t>and how much 10</w:t>
      </w:r>
      <w:r w:rsidR="00237843">
        <w:rPr>
          <w:rFonts w:ascii="Arial" w:hAnsi="Arial" w:cs="Arial"/>
        </w:rPr>
        <w:t xml:space="preserve"> </w:t>
      </w:r>
      <w:r>
        <w:rPr>
          <w:rFonts w:ascii="Arial" w:hAnsi="Arial" w:cs="Arial"/>
        </w:rPr>
        <w:t>mg constitutes.</w:t>
      </w:r>
    </w:p>
    <w:p w14:paraId="0B6B9D0C" w14:textId="77777777" w:rsidR="0088587B" w:rsidRPr="00781361" w:rsidRDefault="00237843" w:rsidP="00DF22FD">
      <w:pPr>
        <w:pStyle w:val="ListParagraph"/>
        <w:numPr>
          <w:ilvl w:val="0"/>
          <w:numId w:val="2"/>
        </w:numPr>
        <w:spacing w:line="480" w:lineRule="auto"/>
        <w:rPr>
          <w:rFonts w:ascii="Arial" w:hAnsi="Arial" w:cs="Arial"/>
        </w:rPr>
      </w:pPr>
      <w:r>
        <w:rPr>
          <w:rFonts w:ascii="Arial" w:hAnsi="Arial" w:cs="Arial"/>
        </w:rPr>
        <w:lastRenderedPageBreak/>
        <w:t>P</w:t>
      </w:r>
      <w:r w:rsidR="00781361">
        <w:rPr>
          <w:rFonts w:ascii="Arial" w:hAnsi="Arial" w:cs="Arial"/>
        </w:rPr>
        <w:t xml:space="preserve">articipants </w:t>
      </w:r>
      <w:r>
        <w:rPr>
          <w:rFonts w:ascii="Arial" w:hAnsi="Arial" w:cs="Arial"/>
        </w:rPr>
        <w:t>increasing</w:t>
      </w:r>
      <w:r w:rsidR="00781361">
        <w:rPr>
          <w:rFonts w:ascii="Arial" w:hAnsi="Arial" w:cs="Arial"/>
        </w:rPr>
        <w:t xml:space="preserve"> their consumption of foods high in (L+Z) or start taking supplements.</w:t>
      </w:r>
    </w:p>
    <w:p w14:paraId="3A749353" w14:textId="77777777" w:rsidR="0088587B" w:rsidRDefault="0088587B" w:rsidP="00DF22FD">
      <w:pPr>
        <w:spacing w:line="480" w:lineRule="auto"/>
        <w:rPr>
          <w:rFonts w:ascii="Arial" w:hAnsi="Arial" w:cs="Arial"/>
          <w:u w:val="single"/>
        </w:rPr>
      </w:pPr>
      <w:r>
        <w:rPr>
          <w:rFonts w:ascii="Arial" w:hAnsi="Arial" w:cs="Arial"/>
          <w:u w:val="single"/>
        </w:rPr>
        <w:t>Methods</w:t>
      </w:r>
    </w:p>
    <w:p w14:paraId="2544B94F" w14:textId="77777777" w:rsidR="0088587B" w:rsidRPr="00CC442E" w:rsidRDefault="0088587B" w:rsidP="00DF22FD">
      <w:pPr>
        <w:spacing w:line="480" w:lineRule="auto"/>
        <w:jc w:val="both"/>
        <w:rPr>
          <w:rFonts w:ascii="Arial" w:hAnsi="Arial" w:cs="Arial"/>
          <w:i/>
        </w:rPr>
      </w:pPr>
      <w:r w:rsidRPr="00CC442E">
        <w:rPr>
          <w:rFonts w:ascii="Arial" w:hAnsi="Arial" w:cs="Arial"/>
          <w:i/>
        </w:rPr>
        <w:t>Ethical approval</w:t>
      </w:r>
    </w:p>
    <w:p w14:paraId="5885E397" w14:textId="77777777" w:rsidR="0088587B" w:rsidRPr="00D14B92" w:rsidRDefault="0088587B" w:rsidP="00DF22FD">
      <w:pPr>
        <w:autoSpaceDE w:val="0"/>
        <w:autoSpaceDN w:val="0"/>
        <w:adjustRightInd w:val="0"/>
        <w:spacing w:after="0" w:line="480" w:lineRule="auto"/>
        <w:jc w:val="both"/>
        <w:rPr>
          <w:rFonts w:ascii="Arial" w:eastAsia="Times New Roman" w:hAnsi="Arial" w:cs="Arial"/>
        </w:rPr>
      </w:pPr>
      <w:r w:rsidRPr="00D14B92">
        <w:rPr>
          <w:rFonts w:ascii="Arial" w:eastAsia="Times New Roman" w:hAnsi="Arial" w:cs="Arial"/>
        </w:rPr>
        <w:t>Th</w:t>
      </w:r>
      <w:r w:rsidR="00976E36">
        <w:rPr>
          <w:rFonts w:ascii="Arial" w:eastAsia="Times New Roman" w:hAnsi="Arial" w:cs="Arial"/>
        </w:rPr>
        <w:t xml:space="preserve">e procedures </w:t>
      </w:r>
      <w:r w:rsidR="00E42F84" w:rsidRPr="00D14B92">
        <w:rPr>
          <w:rFonts w:ascii="Arial" w:eastAsia="Times New Roman" w:hAnsi="Arial" w:cs="Arial"/>
        </w:rPr>
        <w:t xml:space="preserve">followed </w:t>
      </w:r>
      <w:r w:rsidR="00976E36">
        <w:rPr>
          <w:rFonts w:ascii="Arial" w:eastAsia="Times New Roman" w:hAnsi="Arial" w:cs="Arial"/>
        </w:rPr>
        <w:t>for focus groups and the intervention study</w:t>
      </w:r>
      <w:r w:rsidRPr="00D14B92">
        <w:rPr>
          <w:rFonts w:ascii="Arial" w:eastAsia="Times New Roman" w:hAnsi="Arial" w:cs="Arial"/>
        </w:rPr>
        <w:t xml:space="preserve"> were in accordance with the ethical standards of the Aston University Ethics Committee on human experimentation that conform to the Declaration of Helsinki 1975, revised Hong K</w:t>
      </w:r>
      <w:r>
        <w:rPr>
          <w:rFonts w:ascii="Arial" w:eastAsia="Times New Roman" w:hAnsi="Arial" w:cs="Arial"/>
        </w:rPr>
        <w:t>ong 1989; application number 949</w:t>
      </w:r>
      <w:r w:rsidRPr="00D14B92">
        <w:rPr>
          <w:rFonts w:ascii="Arial" w:eastAsia="Times New Roman" w:hAnsi="Arial" w:cs="Arial"/>
        </w:rPr>
        <w:t>.</w:t>
      </w:r>
    </w:p>
    <w:p w14:paraId="2378F42B" w14:textId="77777777" w:rsidR="0088587B" w:rsidRDefault="0088587B" w:rsidP="00DF22FD">
      <w:pPr>
        <w:spacing w:line="480" w:lineRule="auto"/>
        <w:jc w:val="both"/>
        <w:rPr>
          <w:rFonts w:ascii="Arial" w:hAnsi="Arial" w:cs="Arial"/>
        </w:rPr>
      </w:pPr>
    </w:p>
    <w:p w14:paraId="723BE711" w14:textId="77777777" w:rsidR="00EC6AF6" w:rsidRPr="005D1319" w:rsidRDefault="009A1FF5" w:rsidP="00DF22FD">
      <w:pPr>
        <w:spacing w:line="480" w:lineRule="auto"/>
        <w:rPr>
          <w:rFonts w:ascii="Arial" w:hAnsi="Arial" w:cs="Arial"/>
          <w:i/>
        </w:rPr>
      </w:pPr>
      <w:r>
        <w:rPr>
          <w:rFonts w:ascii="Arial" w:hAnsi="Arial" w:cs="Arial"/>
          <w:i/>
        </w:rPr>
        <w:t>Literature search to inform development of the intervention</w:t>
      </w:r>
    </w:p>
    <w:p w14:paraId="7F1C6205" w14:textId="77777777" w:rsidR="00D35CF6" w:rsidRPr="00D14B92" w:rsidRDefault="005D1319" w:rsidP="00DF22FD">
      <w:pPr>
        <w:spacing w:line="480" w:lineRule="auto"/>
        <w:jc w:val="both"/>
        <w:rPr>
          <w:rFonts w:ascii="Arial" w:hAnsi="Arial" w:cs="Arial"/>
        </w:rPr>
      </w:pPr>
      <w:r>
        <w:rPr>
          <w:rFonts w:ascii="Arial" w:hAnsi="Arial" w:cs="Arial"/>
        </w:rPr>
        <w:t xml:space="preserve">A </w:t>
      </w:r>
      <w:r w:rsidR="00EC43A0">
        <w:rPr>
          <w:rFonts w:ascii="Arial" w:hAnsi="Arial" w:cs="Arial"/>
        </w:rPr>
        <w:t xml:space="preserve">systematic literature search </w:t>
      </w:r>
      <w:r w:rsidR="00D35CF6" w:rsidRPr="00D14B92">
        <w:rPr>
          <w:rFonts w:ascii="Arial" w:hAnsi="Arial" w:cs="Arial"/>
        </w:rPr>
        <w:t>f</w:t>
      </w:r>
      <w:r w:rsidR="00EC43A0">
        <w:rPr>
          <w:rFonts w:ascii="Arial" w:hAnsi="Arial" w:cs="Arial"/>
        </w:rPr>
        <w:t>or studies evaluating</w:t>
      </w:r>
      <w:r w:rsidR="00D35CF6" w:rsidRPr="00D14B92">
        <w:rPr>
          <w:rFonts w:ascii="Arial" w:hAnsi="Arial" w:cs="Arial"/>
        </w:rPr>
        <w:t xml:space="preserve"> </w:t>
      </w:r>
      <w:r w:rsidR="008B189F" w:rsidRPr="00D14B92">
        <w:rPr>
          <w:rFonts w:ascii="Arial" w:hAnsi="Arial" w:cs="Arial"/>
        </w:rPr>
        <w:t xml:space="preserve">the effectiveness of nutritional educational interventions delivered to AMD patients </w:t>
      </w:r>
      <w:r w:rsidR="00D35CF6" w:rsidRPr="00D14B92">
        <w:rPr>
          <w:rFonts w:ascii="Arial" w:hAnsi="Arial" w:cs="Arial"/>
        </w:rPr>
        <w:t xml:space="preserve">was carried out </w:t>
      </w:r>
      <w:r w:rsidR="00F13C89">
        <w:rPr>
          <w:rFonts w:ascii="Arial" w:hAnsi="Arial" w:cs="Arial"/>
        </w:rPr>
        <w:t>to August</w:t>
      </w:r>
      <w:r w:rsidR="00D35CF6" w:rsidRPr="00D14B92">
        <w:rPr>
          <w:rFonts w:ascii="Arial" w:hAnsi="Arial" w:cs="Arial"/>
        </w:rPr>
        <w:t xml:space="preserve"> 2016 using</w:t>
      </w:r>
      <w:r w:rsidR="00EC43A0">
        <w:rPr>
          <w:rFonts w:ascii="Arial" w:hAnsi="Arial" w:cs="Arial"/>
        </w:rPr>
        <w:t xml:space="preserve"> the following electronic databases:</w:t>
      </w:r>
      <w:r w:rsidR="00D35CF6" w:rsidRPr="00D14B92">
        <w:rPr>
          <w:rFonts w:ascii="Arial" w:hAnsi="Arial" w:cs="Arial"/>
        </w:rPr>
        <w:t xml:space="preserve"> PubMed,</w:t>
      </w:r>
      <w:r w:rsidR="00D35CF6" w:rsidRPr="00D35CF6">
        <w:t xml:space="preserve"> </w:t>
      </w:r>
      <w:r w:rsidR="00D35CF6" w:rsidRPr="00D35CF6">
        <w:rPr>
          <w:rFonts w:ascii="Arial" w:hAnsi="Arial" w:cs="Arial"/>
        </w:rPr>
        <w:t>Web of Knowledge, The Cochrane Library, Optics Infobase, Ovid Journals, PsycArticles, National Center for Biotechnology Information (NCBI) databases, and Wiley O</w:t>
      </w:r>
      <w:r w:rsidR="008B189F">
        <w:rPr>
          <w:rFonts w:ascii="Arial" w:hAnsi="Arial" w:cs="Arial"/>
        </w:rPr>
        <w:t xml:space="preserve">nline Library. </w:t>
      </w:r>
    </w:p>
    <w:p w14:paraId="7EE95AEA" w14:textId="77777777" w:rsidR="00D35CF6" w:rsidRPr="00D14B92" w:rsidRDefault="00D35CF6" w:rsidP="00DF22FD">
      <w:pPr>
        <w:spacing w:line="480" w:lineRule="auto"/>
        <w:rPr>
          <w:rFonts w:ascii="Arial" w:hAnsi="Arial" w:cs="Arial"/>
        </w:rPr>
      </w:pPr>
      <w:r w:rsidRPr="00D14B92">
        <w:rPr>
          <w:rFonts w:ascii="Arial" w:hAnsi="Arial" w:cs="Arial"/>
        </w:rPr>
        <w:t>Key words used were:</w:t>
      </w:r>
    </w:p>
    <w:p w14:paraId="5951C203" w14:textId="77777777" w:rsidR="00D35CF6" w:rsidRPr="00D14B92" w:rsidRDefault="00D35CF6" w:rsidP="00DF22FD">
      <w:pPr>
        <w:spacing w:line="480" w:lineRule="auto"/>
        <w:rPr>
          <w:rFonts w:ascii="Arial" w:hAnsi="Arial" w:cs="Arial"/>
        </w:rPr>
      </w:pPr>
      <w:r w:rsidRPr="00D14B92">
        <w:rPr>
          <w:rFonts w:ascii="Arial" w:hAnsi="Arial" w:cs="Arial"/>
        </w:rPr>
        <w:t xml:space="preserve">“effectiveness*” AND “Nutritional* education” or “nutritional* intervention” AND “elderly” OR “older adults” OR “seniors” </w:t>
      </w:r>
    </w:p>
    <w:p w14:paraId="308CC26F" w14:textId="77777777" w:rsidR="00ED1873" w:rsidRDefault="00ED1873" w:rsidP="00DF22FD">
      <w:pPr>
        <w:spacing w:line="480" w:lineRule="auto"/>
        <w:jc w:val="both"/>
        <w:rPr>
          <w:rFonts w:ascii="Arial" w:hAnsi="Arial" w:cs="Arial"/>
        </w:rPr>
      </w:pPr>
      <w:r>
        <w:rPr>
          <w:rFonts w:ascii="Arial" w:hAnsi="Arial" w:cs="Arial"/>
        </w:rPr>
        <w:t xml:space="preserve">This search </w:t>
      </w:r>
      <w:r w:rsidRPr="00D14B92">
        <w:rPr>
          <w:rFonts w:ascii="Arial" w:hAnsi="Arial" w:cs="Arial"/>
        </w:rPr>
        <w:t xml:space="preserve">identified no previous studies </w:t>
      </w:r>
      <w:r>
        <w:rPr>
          <w:rFonts w:ascii="Arial" w:hAnsi="Arial" w:cs="Arial"/>
        </w:rPr>
        <w:t>on this topic</w:t>
      </w:r>
      <w:r w:rsidRPr="00D14B92">
        <w:rPr>
          <w:rFonts w:ascii="Arial" w:hAnsi="Arial" w:cs="Arial"/>
        </w:rPr>
        <w:t>, so a</w:t>
      </w:r>
      <w:r>
        <w:rPr>
          <w:rFonts w:ascii="Arial" w:hAnsi="Arial" w:cs="Arial"/>
        </w:rPr>
        <w:t>n additional systematic literature</w:t>
      </w:r>
      <w:r w:rsidRPr="00D14B92">
        <w:rPr>
          <w:rFonts w:ascii="Arial" w:hAnsi="Arial" w:cs="Arial"/>
        </w:rPr>
        <w:t xml:space="preserve"> search for </w:t>
      </w:r>
      <w:r>
        <w:rPr>
          <w:rFonts w:ascii="Arial" w:hAnsi="Arial" w:cs="Arial"/>
        </w:rPr>
        <w:t xml:space="preserve">studies evaluating the effectiveness of </w:t>
      </w:r>
      <w:r w:rsidRPr="00D14B92">
        <w:rPr>
          <w:rFonts w:ascii="Arial" w:hAnsi="Arial" w:cs="Arial"/>
        </w:rPr>
        <w:t>nutritional educational intervention</w:t>
      </w:r>
      <w:r>
        <w:rPr>
          <w:rFonts w:ascii="Arial" w:hAnsi="Arial" w:cs="Arial"/>
        </w:rPr>
        <w:t>s</w:t>
      </w:r>
      <w:r w:rsidRPr="00D14B92">
        <w:rPr>
          <w:rFonts w:ascii="Arial" w:hAnsi="Arial" w:cs="Arial"/>
        </w:rPr>
        <w:t xml:space="preserve"> for older adults with other health issues was performed to identify best practice for this population.</w:t>
      </w:r>
    </w:p>
    <w:p w14:paraId="230BF1E5" w14:textId="7997E5E6" w:rsidR="008C16AB" w:rsidRDefault="00A542C5" w:rsidP="00DF22FD">
      <w:pPr>
        <w:spacing w:line="480" w:lineRule="auto"/>
        <w:jc w:val="both"/>
        <w:rPr>
          <w:rFonts w:ascii="Arial" w:hAnsi="Arial" w:cs="Arial"/>
        </w:rPr>
      </w:pPr>
      <w:r>
        <w:rPr>
          <w:rFonts w:ascii="Arial" w:hAnsi="Arial" w:cs="Arial"/>
        </w:rPr>
        <w:t>One study</w:t>
      </w:r>
      <w:r w:rsidR="002C3711">
        <w:rPr>
          <w:rFonts w:ascii="Arial" w:hAnsi="Arial" w:cs="Arial"/>
        </w:rPr>
        <w:t xml:space="preserve"> </w:t>
      </w:r>
      <w:r w:rsidR="00B97A94">
        <w:rPr>
          <w:rFonts w:ascii="Arial" w:hAnsi="Arial" w:cs="Arial"/>
        </w:rPr>
        <w:fldChar w:fldCharType="begin"/>
      </w:r>
      <w:r w:rsidR="00651DB4">
        <w:rPr>
          <w:rFonts w:ascii="Arial" w:hAnsi="Arial" w:cs="Arial"/>
        </w:rPr>
        <w:instrText xml:space="preserve"> ADDIN EN.CITE &lt;EndNote&gt;&lt;Cite&gt;&lt;Author&gt;Sahyoun&lt;/Author&gt;&lt;Year&gt;2004&lt;/Year&gt;&lt;IDText&gt;Research: perspective in practice: Evaluation of nutrition education interventions for older adults: a proposed framework&lt;/IDText&gt;&lt;DisplayText&gt;(Sahyoun, Pratt, &amp;amp; Anderson, 2004)&lt;/DisplayText&gt;&lt;record&gt;&lt;dates&gt;&lt;pub-dates&gt;&lt;date&gt;1/1/2004&lt;/date&gt;&lt;/pub-dates&gt;&lt;year&gt;2004&lt;/year&gt;&lt;/dates&gt;&lt;keywords&gt;&lt;keyword&gt;Research: perspective in practice&lt;/keyword&gt;&lt;/keywords&gt;&lt;urls&gt;&lt;related-urls&gt;&lt;url&gt;http://search.ebscohost.com/login.aspx?direct=true&amp;amp;db=edselp&amp;amp;AN=S0002822303014445&amp;amp;site=eds-live&amp;amp;authtype=ip,cookie,shib&lt;/url&gt;&lt;/related-urls&gt;&lt;/urls&gt;&lt;isbn&gt;0002-8223&lt;/isbn&gt;&lt;work-type&gt;Article&lt;/work-type&gt;&lt;titles&gt;&lt;title&gt;Research: perspective in practice: Evaluation of nutrition education interventions for older adults: a proposed framework&lt;/title&gt;&lt;secondary-title&gt;Journal of the American Dietetic Association&lt;/secondary-title&gt;&lt;/titles&gt;&lt;pages&gt;58-69&lt;/pages&gt;&lt;contributors&gt;&lt;authors&gt;&lt;author&gt;Sahyoun, Nadine R.&lt;/author&gt;&lt;author&gt;Pratt, Charlotte A.&lt;/author&gt;&lt;author&gt;Anderson, Amy&lt;/author&gt;&lt;/authors&gt;&lt;/contributors&gt;&lt;added-date format="utc"&gt;1470940580&lt;/added-date&gt;&lt;ref-type name="Journal Article"&gt;17&lt;/ref-type&gt;&lt;remote-database-provider&gt;EBSCOhost&lt;/remote-database-provider&gt;&lt;rec-number&gt;777&lt;/rec-number&gt;&lt;publisher&gt;Elsevier Inc.&lt;/publisher&gt;&lt;last-updated-date format="utc"&gt;1470940580&lt;/last-updated-date&gt;&lt;accession-num&gt;S0002822303014445&lt;/accession-num&gt;&lt;electronic-resource-num&gt;10.1016/j.jada.2003.10.013&lt;/electronic-resource-num&gt;&lt;volume&gt;104&lt;/volume&gt;&lt;remote-database-name&gt;edselp&lt;/remote-database-name&gt;&lt;/record&gt;&lt;/Cite&gt;&lt;/EndNote&gt;</w:instrText>
      </w:r>
      <w:r w:rsidR="00B97A94">
        <w:rPr>
          <w:rFonts w:ascii="Arial" w:hAnsi="Arial" w:cs="Arial"/>
        </w:rPr>
        <w:fldChar w:fldCharType="separate"/>
      </w:r>
      <w:r w:rsidR="00651DB4">
        <w:rPr>
          <w:rFonts w:ascii="Arial" w:hAnsi="Arial" w:cs="Arial"/>
          <w:noProof/>
        </w:rPr>
        <w:t>(Sahyoun, Pratt, &amp; Anderson, 2004)</w:t>
      </w:r>
      <w:r w:rsidR="00B97A94">
        <w:rPr>
          <w:rFonts w:ascii="Arial" w:hAnsi="Arial" w:cs="Arial"/>
        </w:rPr>
        <w:fldChar w:fldCharType="end"/>
      </w:r>
      <w:r w:rsidR="00CC442E">
        <w:rPr>
          <w:rFonts w:ascii="Arial" w:hAnsi="Arial" w:cs="Arial"/>
        </w:rPr>
        <w:t xml:space="preserve"> </w:t>
      </w:r>
      <w:r w:rsidR="002C3711">
        <w:rPr>
          <w:rFonts w:ascii="Arial" w:hAnsi="Arial" w:cs="Arial"/>
        </w:rPr>
        <w:t>that reported positive outcomes had</w:t>
      </w:r>
      <w:r w:rsidR="0084089E">
        <w:rPr>
          <w:rFonts w:ascii="Arial" w:hAnsi="Arial" w:cs="Arial"/>
        </w:rPr>
        <w:t xml:space="preserve"> </w:t>
      </w:r>
      <w:r w:rsidR="002C3711">
        <w:rPr>
          <w:rFonts w:ascii="Arial" w:hAnsi="Arial" w:cs="Arial"/>
        </w:rPr>
        <w:t xml:space="preserve">nutrition messages that were limited to </w:t>
      </w:r>
      <w:r w:rsidR="0084089E">
        <w:rPr>
          <w:rFonts w:ascii="Arial" w:hAnsi="Arial" w:cs="Arial"/>
        </w:rPr>
        <w:t>key nutrients</w:t>
      </w:r>
      <w:r w:rsidR="002C3711">
        <w:rPr>
          <w:rFonts w:ascii="Arial" w:hAnsi="Arial" w:cs="Arial"/>
        </w:rPr>
        <w:t xml:space="preserve"> or one/two simple messages</w:t>
      </w:r>
      <w:r w:rsidR="0084089E">
        <w:rPr>
          <w:rFonts w:ascii="Arial" w:hAnsi="Arial" w:cs="Arial"/>
        </w:rPr>
        <w:t xml:space="preserve"> to reduce cognitive </w:t>
      </w:r>
      <w:r w:rsidR="0084089E">
        <w:rPr>
          <w:rFonts w:ascii="Arial" w:hAnsi="Arial" w:cs="Arial"/>
        </w:rPr>
        <w:lastRenderedPageBreak/>
        <w:t>demands and facilitate effective decision-making.</w:t>
      </w:r>
      <w:r w:rsidR="002C3711">
        <w:rPr>
          <w:rFonts w:ascii="Arial" w:hAnsi="Arial" w:cs="Arial"/>
        </w:rPr>
        <w:t xml:space="preserve"> Interventions that were successful were practical or targeted to specific needs (</w:t>
      </w:r>
      <w:r w:rsidR="000E535F">
        <w:rPr>
          <w:rFonts w:ascii="Arial" w:hAnsi="Arial" w:cs="Arial"/>
        </w:rPr>
        <w:t>e.g.</w:t>
      </w:r>
      <w:r w:rsidR="002C3711">
        <w:rPr>
          <w:rFonts w:ascii="Arial" w:hAnsi="Arial" w:cs="Arial"/>
        </w:rPr>
        <w:t xml:space="preserve"> lowering sodium in hypertension). </w:t>
      </w:r>
      <w:r w:rsidR="00E01E59">
        <w:rPr>
          <w:rFonts w:ascii="Arial" w:hAnsi="Arial" w:cs="Arial"/>
        </w:rPr>
        <w:t xml:space="preserve">In general, </w:t>
      </w:r>
      <w:r w:rsidR="002C3711">
        <w:rPr>
          <w:rFonts w:ascii="Arial" w:hAnsi="Arial" w:cs="Arial"/>
        </w:rPr>
        <w:t>behaviour</w:t>
      </w:r>
      <w:r w:rsidR="00E01E59">
        <w:rPr>
          <w:rFonts w:ascii="Arial" w:hAnsi="Arial" w:cs="Arial"/>
        </w:rPr>
        <w:t>al changes</w:t>
      </w:r>
      <w:r w:rsidR="002C3711">
        <w:rPr>
          <w:rFonts w:ascii="Arial" w:hAnsi="Arial" w:cs="Arial"/>
        </w:rPr>
        <w:t xml:space="preserve"> were often successful if </w:t>
      </w:r>
      <w:r w:rsidR="00E01E59">
        <w:rPr>
          <w:rFonts w:ascii="Arial" w:hAnsi="Arial" w:cs="Arial"/>
        </w:rPr>
        <w:t>participants</w:t>
      </w:r>
      <w:r w:rsidR="002C3711">
        <w:rPr>
          <w:rFonts w:ascii="Arial" w:hAnsi="Arial" w:cs="Arial"/>
        </w:rPr>
        <w:t xml:space="preserve"> were at risk </w:t>
      </w:r>
      <w:r w:rsidR="00C148CD">
        <w:rPr>
          <w:rFonts w:ascii="Arial" w:hAnsi="Arial" w:cs="Arial"/>
        </w:rPr>
        <w:t xml:space="preserve">of, </w:t>
      </w:r>
      <w:r w:rsidR="002C3711">
        <w:rPr>
          <w:rFonts w:ascii="Arial" w:hAnsi="Arial" w:cs="Arial"/>
        </w:rPr>
        <w:t>or suffering from</w:t>
      </w:r>
      <w:r w:rsidR="00C148CD">
        <w:rPr>
          <w:rFonts w:ascii="Arial" w:hAnsi="Arial" w:cs="Arial"/>
        </w:rPr>
        <w:t>,</w:t>
      </w:r>
      <w:r w:rsidR="002C3711">
        <w:rPr>
          <w:rFonts w:ascii="Arial" w:hAnsi="Arial" w:cs="Arial"/>
        </w:rPr>
        <w:t xml:space="preserve"> a health condition</w:t>
      </w:r>
      <w:r w:rsidR="00E01E59">
        <w:rPr>
          <w:rFonts w:ascii="Arial" w:hAnsi="Arial" w:cs="Arial"/>
        </w:rPr>
        <w:t>;</w:t>
      </w:r>
      <w:r w:rsidR="00B66F82">
        <w:rPr>
          <w:rFonts w:ascii="Arial" w:hAnsi="Arial" w:cs="Arial"/>
        </w:rPr>
        <w:t xml:space="preserve"> </w:t>
      </w:r>
      <w:r w:rsidR="002C3711">
        <w:rPr>
          <w:rFonts w:ascii="Arial" w:hAnsi="Arial" w:cs="Arial"/>
        </w:rPr>
        <w:t>more serious condition</w:t>
      </w:r>
      <w:r w:rsidR="00E01E59">
        <w:rPr>
          <w:rFonts w:ascii="Arial" w:hAnsi="Arial" w:cs="Arial"/>
        </w:rPr>
        <w:t>s</w:t>
      </w:r>
      <w:r w:rsidR="002C3711">
        <w:rPr>
          <w:rFonts w:ascii="Arial" w:hAnsi="Arial" w:cs="Arial"/>
        </w:rPr>
        <w:t xml:space="preserve"> and symptoms </w:t>
      </w:r>
      <w:r w:rsidR="00212C0D">
        <w:rPr>
          <w:rFonts w:ascii="Arial" w:hAnsi="Arial" w:cs="Arial"/>
        </w:rPr>
        <w:t>were more motivating</w:t>
      </w:r>
      <w:r w:rsidR="000E535F">
        <w:rPr>
          <w:rFonts w:ascii="Arial" w:hAnsi="Arial" w:cs="Arial"/>
        </w:rPr>
        <w:t xml:space="preserve"> </w:t>
      </w:r>
      <w:r w:rsidR="00B97A94">
        <w:rPr>
          <w:rFonts w:ascii="Arial" w:hAnsi="Arial" w:cs="Arial"/>
        </w:rPr>
        <w:fldChar w:fldCharType="begin"/>
      </w:r>
      <w:r w:rsidR="00651DB4">
        <w:rPr>
          <w:rFonts w:ascii="Arial" w:hAnsi="Arial" w:cs="Arial"/>
        </w:rPr>
        <w:instrText xml:space="preserve"> ADDIN EN.CITE &lt;EndNote&gt;&lt;Cite&gt;&lt;Author&gt;Sahyoun&lt;/Author&gt;&lt;Year&gt;2004&lt;/Year&gt;&lt;IDText&gt;Research: perspective in practice: Evaluation of nutrition education interventions for older adults: a proposed framework&lt;/IDText&gt;&lt;DisplayText&gt;(Sahyoun et al., 2004)&lt;/DisplayText&gt;&lt;record&gt;&lt;dates&gt;&lt;pub-dates&gt;&lt;date&gt;1/1/2004&lt;/date&gt;&lt;/pub-dates&gt;&lt;year&gt;2004&lt;/year&gt;&lt;/dates&gt;&lt;keywords&gt;&lt;keyword&gt;Research: perspective in practice&lt;/keyword&gt;&lt;/keywords&gt;&lt;urls&gt;&lt;related-urls&gt;&lt;url&gt;http://search.ebscohost.com/login.aspx?direct=true&amp;amp;db=edselp&amp;amp;AN=S0002822303014445&amp;amp;site=eds-live&amp;amp;authtype=ip,cookie,shib&lt;/url&gt;&lt;/related-urls&gt;&lt;/urls&gt;&lt;isbn&gt;0002-8223&lt;/isbn&gt;&lt;work-type&gt;Article&lt;/work-type&gt;&lt;titles&gt;&lt;title&gt;Research: perspective in practice: Evaluation of nutrition education interventions for older adults: a proposed framework&lt;/title&gt;&lt;secondary-title&gt;Journal of the American Dietetic Association&lt;/secondary-title&gt;&lt;/titles&gt;&lt;pages&gt;58-69&lt;/pages&gt;&lt;contributors&gt;&lt;authors&gt;&lt;author&gt;Sahyoun, Nadine R.&lt;/author&gt;&lt;author&gt;Pratt, Charlotte A.&lt;/author&gt;&lt;author&gt;Anderson, Amy&lt;/author&gt;&lt;/authors&gt;&lt;/contributors&gt;&lt;added-date format="utc"&gt;1470940580&lt;/added-date&gt;&lt;ref-type name="Journal Article"&gt;17&lt;/ref-type&gt;&lt;remote-database-provider&gt;EBSCOhost&lt;/remote-database-provider&gt;&lt;rec-number&gt;777&lt;/rec-number&gt;&lt;publisher&gt;Elsevier Inc.&lt;/publisher&gt;&lt;last-updated-date format="utc"&gt;1470940580&lt;/last-updated-date&gt;&lt;accession-num&gt;S0002822303014445&lt;/accession-num&gt;&lt;electronic-resource-num&gt;10.1016/j.jada.2003.10.013&lt;/electronic-resource-num&gt;&lt;volume&gt;104&lt;/volume&gt;&lt;remote-database-name&gt;edselp&lt;/remote-database-name&gt;&lt;/record&gt;&lt;/Cite&gt;&lt;/EndNote&gt;</w:instrText>
      </w:r>
      <w:r w:rsidR="00B97A94">
        <w:rPr>
          <w:rFonts w:ascii="Arial" w:hAnsi="Arial" w:cs="Arial"/>
        </w:rPr>
        <w:fldChar w:fldCharType="separate"/>
      </w:r>
      <w:r w:rsidR="00651DB4">
        <w:rPr>
          <w:rFonts w:ascii="Arial" w:hAnsi="Arial" w:cs="Arial"/>
          <w:noProof/>
        </w:rPr>
        <w:t>(Sahyoun et al., 2004)</w:t>
      </w:r>
      <w:r w:rsidR="00B97A94">
        <w:rPr>
          <w:rFonts w:ascii="Arial" w:hAnsi="Arial" w:cs="Arial"/>
        </w:rPr>
        <w:fldChar w:fldCharType="end"/>
      </w:r>
      <w:r w:rsidR="00212C0D">
        <w:rPr>
          <w:rFonts w:ascii="Arial" w:hAnsi="Arial" w:cs="Arial"/>
        </w:rPr>
        <w:t>.</w:t>
      </w:r>
      <w:r>
        <w:rPr>
          <w:rFonts w:ascii="Arial" w:hAnsi="Arial" w:cs="Arial"/>
        </w:rPr>
        <w:t xml:space="preserve"> </w:t>
      </w:r>
      <w:r w:rsidR="00212C0D">
        <w:rPr>
          <w:rFonts w:ascii="Arial" w:hAnsi="Arial" w:cs="Arial"/>
        </w:rPr>
        <w:t xml:space="preserve">There was also a greater likelihood of the intervention having </w:t>
      </w:r>
      <w:r>
        <w:rPr>
          <w:rFonts w:ascii="Arial" w:hAnsi="Arial" w:cs="Arial"/>
        </w:rPr>
        <w:t>a positive outcome</w:t>
      </w:r>
      <w:r w:rsidR="00212C0D">
        <w:rPr>
          <w:rFonts w:ascii="Arial" w:hAnsi="Arial" w:cs="Arial"/>
        </w:rPr>
        <w:t xml:space="preserve"> if there was </w:t>
      </w:r>
      <w:r>
        <w:rPr>
          <w:rFonts w:ascii="Arial" w:hAnsi="Arial" w:cs="Arial"/>
        </w:rPr>
        <w:t>face-to-face</w:t>
      </w:r>
      <w:r w:rsidR="00212C0D">
        <w:rPr>
          <w:rFonts w:ascii="Arial" w:hAnsi="Arial" w:cs="Arial"/>
        </w:rPr>
        <w:t xml:space="preserve"> interaction between partic</w:t>
      </w:r>
      <w:r>
        <w:rPr>
          <w:rFonts w:ascii="Arial" w:hAnsi="Arial" w:cs="Arial"/>
        </w:rPr>
        <w:t>ipants and health professionals</w:t>
      </w:r>
      <w:r w:rsidR="00261B54">
        <w:rPr>
          <w:rFonts w:ascii="Arial" w:hAnsi="Arial" w:cs="Arial"/>
        </w:rPr>
        <w:t xml:space="preserve"> </w:t>
      </w:r>
      <w:r w:rsidR="00B97A94">
        <w:rPr>
          <w:rFonts w:ascii="Arial" w:hAnsi="Arial" w:cs="Arial"/>
        </w:rPr>
        <w:fldChar w:fldCharType="begin">
          <w:fldData xml:space="preserve">PEVuZE5vdGU+PENpdGU+PEF1dGhvcj5HbGFzZ293PC9BdXRob3I+PFllYXI+MTk5MjwvWWVhcj48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</w:fldData>
        </w:fldChar>
      </w:r>
      <w:r w:rsidR="00651DB4">
        <w:rPr>
          <w:rFonts w:ascii="Arial" w:hAnsi="Arial" w:cs="Arial"/>
        </w:rPr>
        <w:instrText xml:space="preserve"> ADDIN EN.CITE </w:instrText>
      </w:r>
      <w:r w:rsidR="00651DB4">
        <w:rPr>
          <w:rFonts w:ascii="Arial" w:hAnsi="Arial" w:cs="Arial"/>
        </w:rPr>
        <w:fldChar w:fldCharType="begin">
          <w:fldData xml:space="preserve">PEVuZE5vdGU+PENpdGU+PEF1dGhvcj5HbGFzZ293PC9BdXRob3I+PFllYXI+MTk5MjwvWWVhcj48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</w:fldData>
        </w:fldChar>
      </w:r>
      <w:r w:rsidR="00651DB4">
        <w:rPr>
          <w:rFonts w:ascii="Arial" w:hAnsi="Arial" w:cs="Arial"/>
        </w:rPr>
        <w:instrText xml:space="preserve"> ADDIN EN.CITE.DATA </w:instrText>
      </w:r>
      <w:r w:rsidR="00651DB4">
        <w:rPr>
          <w:rFonts w:ascii="Arial" w:hAnsi="Arial" w:cs="Arial"/>
        </w:rPr>
      </w:r>
      <w:r w:rsidR="00651DB4">
        <w:rPr>
          <w:rFonts w:ascii="Arial" w:hAnsi="Arial" w:cs="Arial"/>
        </w:rPr>
        <w:fldChar w:fldCharType="end"/>
      </w:r>
      <w:r w:rsidR="00B97A94">
        <w:rPr>
          <w:rFonts w:ascii="Arial" w:hAnsi="Arial" w:cs="Arial"/>
        </w:rPr>
      </w:r>
      <w:r w:rsidR="00B97A94">
        <w:rPr>
          <w:rFonts w:ascii="Arial" w:hAnsi="Arial" w:cs="Arial"/>
        </w:rPr>
        <w:fldChar w:fldCharType="separate"/>
      </w:r>
      <w:r w:rsidR="00651DB4">
        <w:rPr>
          <w:rFonts w:ascii="Arial" w:hAnsi="Arial" w:cs="Arial"/>
          <w:noProof/>
        </w:rPr>
        <w:t>(Gilden, Hendryx, Clar, Casia, &amp; Singh, 1992; Glasgow et al., 1992; van den Arend, Stolk, Rutten, &amp; Schrijvers, 2000)</w:t>
      </w:r>
      <w:r w:rsidR="00B97A94">
        <w:rPr>
          <w:rFonts w:ascii="Arial" w:hAnsi="Arial" w:cs="Arial"/>
        </w:rPr>
        <w:fldChar w:fldCharType="end"/>
      </w:r>
      <w:r w:rsidR="00CC442E">
        <w:rPr>
          <w:rFonts w:ascii="Arial" w:hAnsi="Arial" w:cs="Arial"/>
        </w:rPr>
        <w:t xml:space="preserve">. </w:t>
      </w:r>
    </w:p>
    <w:p w14:paraId="1C4BA24E" w14:textId="1CAE177D" w:rsidR="006166DE" w:rsidRDefault="00261B54" w:rsidP="00DF22FD">
      <w:pPr>
        <w:spacing w:line="480" w:lineRule="auto"/>
        <w:jc w:val="both"/>
        <w:rPr>
          <w:rFonts w:ascii="Arial" w:hAnsi="Arial" w:cs="Arial"/>
        </w:rPr>
      </w:pPr>
      <w:r>
        <w:rPr>
          <w:rFonts w:ascii="Arial" w:hAnsi="Arial" w:cs="Arial"/>
        </w:rPr>
        <w:t>R</w:t>
      </w:r>
      <w:r w:rsidR="00964120">
        <w:rPr>
          <w:rFonts w:ascii="Arial" w:hAnsi="Arial" w:cs="Arial"/>
        </w:rPr>
        <w:t>esearch has shown that people are able to cope with 7±2 new concepts at one time and so new concepts need to be introduced gradually</w:t>
      </w:r>
      <w:r w:rsidR="006C15F3">
        <w:rPr>
          <w:rFonts w:ascii="Arial" w:hAnsi="Arial" w:cs="Arial"/>
          <w:color w:val="FF0000"/>
        </w:rPr>
        <w:t xml:space="preserve"> </w:t>
      </w:r>
      <w:r w:rsidR="00B97A94" w:rsidRPr="00CC442E">
        <w:rPr>
          <w:rFonts w:ascii="Arial" w:hAnsi="Arial" w:cs="Arial"/>
        </w:rPr>
        <w:fldChar w:fldCharType="begin"/>
      </w:r>
      <w:r w:rsidR="00651DB4">
        <w:rPr>
          <w:rFonts w:ascii="Arial" w:hAnsi="Arial" w:cs="Arial"/>
        </w:rPr>
        <w:instrText xml:space="preserve"> ADDIN EN.CITE &lt;EndNote&gt;&lt;Cite&gt;&lt;Author&gt;Miller&lt;/Author&gt;&lt;Year&gt;1994&lt;/Year&gt;&lt;IDText&gt;The magical number seven, plus or minus two: some limits on our capacity for processing information. 1956&lt;/IDText&gt;&lt;DisplayText&gt;(Miller, 1994)&lt;/DisplayText&gt;&lt;record&gt;&lt;keywords&gt;&lt;keyword&gt;Attention*&lt;/keyword&gt;&lt;keyword&gt;Perception*&lt;/keyword&gt;&lt;keyword&gt;Psychophysiology/*history&lt;/keyword&gt;&lt;keyword&gt;History, 20th Century&lt;/keyword&gt;&lt;keyword&gt;Humans&lt;/keyword&gt;&lt;keyword&gt;Sensory Thresholds&lt;/keyword&gt;&lt;keyword&gt;United States&lt;/keyword&gt;&lt;keyword&gt;Miller GA&lt;/keyword&gt;&lt;/keywords&gt;&lt;urls&gt;&lt;related-urls&gt;&lt;url&gt;http://search.ebscohost.com/login.aspx?direct=true&amp;amp;db=cmedm&amp;amp;AN=8022966&amp;amp;site=eds-live&amp;amp;authtype=ip,cookie,shib&lt;/url&gt;&lt;/related-urls&gt;&lt;/urls&gt;&lt;isbn&gt;0033-295X&lt;/isbn&gt;&lt;titles&gt;&lt;title&gt;The magical number seven, plus or minus two: some limits on our capacity for processing information. 1956&lt;/title&gt;&lt;secondary-title&gt;Psychological Review&lt;/secondary-title&gt;&lt;/titles&gt;&lt;pages&gt;343-352&lt;/pages&gt;&lt;number&gt;2&lt;/number&gt;&lt;contributors&gt;&lt;authors&gt;&lt;author&gt;Miller, G. A.&lt;/author&gt;&lt;/authors&gt;&lt;/contributors&gt;&lt;added-date format="utc"&gt;1470940359&lt;/added-date&gt;&lt;pub-location&gt;UNITED STATES&lt;/pub-location&gt;&lt;ref-type name="Journal Article"&gt;17&lt;/ref-type&gt;&lt;dates&gt;&lt;year&gt;1994&lt;/year&gt;&lt;/dates&gt;&lt;remote-database-provider&gt;EBSCOhost&lt;/remote-database-provider&gt;&lt;rec-number&gt;776&lt;/rec-number&gt;&lt;publisher&gt;American Psychological Association&lt;/publisher&gt;&lt;last-updated-date format="utc"&gt;1470940359&lt;/last-updated-date&gt;&lt;accession-num&gt;8022966&lt;/accession-num&gt;&lt;volume&gt;101&lt;/volume&gt;&lt;remote-database-name&gt;cmedm&lt;/remote-database-name&gt;&lt;/record&gt;&lt;/Cite&gt;&lt;/EndNote&gt;</w:instrText>
      </w:r>
      <w:r w:rsidR="00B97A94" w:rsidRPr="00CC442E">
        <w:rPr>
          <w:rFonts w:ascii="Arial" w:hAnsi="Arial" w:cs="Arial"/>
        </w:rPr>
        <w:fldChar w:fldCharType="separate"/>
      </w:r>
      <w:r w:rsidR="00651DB4">
        <w:rPr>
          <w:rFonts w:ascii="Arial" w:hAnsi="Arial" w:cs="Arial"/>
          <w:noProof/>
        </w:rPr>
        <w:t>(Miller, 1994)</w:t>
      </w:r>
      <w:r w:rsidR="00B97A94" w:rsidRPr="00CC442E">
        <w:rPr>
          <w:rFonts w:ascii="Arial" w:hAnsi="Arial" w:cs="Arial"/>
        </w:rPr>
        <w:fldChar w:fldCharType="end"/>
      </w:r>
      <w:r w:rsidR="00964120">
        <w:rPr>
          <w:rFonts w:ascii="Arial" w:hAnsi="Arial" w:cs="Arial"/>
        </w:rPr>
        <w:t xml:space="preserve">. The main concepts that we need participants to understand are </w:t>
      </w:r>
      <w:r w:rsidR="004B73D3">
        <w:rPr>
          <w:rFonts w:ascii="Arial" w:hAnsi="Arial" w:cs="Arial"/>
        </w:rPr>
        <w:t xml:space="preserve">(i) </w:t>
      </w:r>
      <w:r w:rsidR="00964120">
        <w:rPr>
          <w:rFonts w:ascii="Arial" w:hAnsi="Arial" w:cs="Arial"/>
        </w:rPr>
        <w:t xml:space="preserve">that </w:t>
      </w:r>
      <w:r w:rsidR="00ED1873">
        <w:rPr>
          <w:rFonts w:ascii="Arial" w:hAnsi="Arial" w:cs="Arial"/>
        </w:rPr>
        <w:t xml:space="preserve">(L+Z) </w:t>
      </w:r>
      <w:r w:rsidR="00964120">
        <w:rPr>
          <w:rFonts w:ascii="Arial" w:hAnsi="Arial" w:cs="Arial"/>
        </w:rPr>
        <w:t xml:space="preserve">are the most beneficial nutrients for </w:t>
      </w:r>
      <w:r w:rsidR="00BA595E">
        <w:rPr>
          <w:rFonts w:ascii="Arial" w:hAnsi="Arial" w:cs="Arial"/>
        </w:rPr>
        <w:t>the prevention of progression of</w:t>
      </w:r>
      <w:r w:rsidR="004B73D3">
        <w:rPr>
          <w:rFonts w:ascii="Arial" w:hAnsi="Arial" w:cs="Arial"/>
        </w:rPr>
        <w:t xml:space="preserve"> </w:t>
      </w:r>
      <w:r w:rsidR="00964120">
        <w:rPr>
          <w:rFonts w:ascii="Arial" w:hAnsi="Arial" w:cs="Arial"/>
        </w:rPr>
        <w:t xml:space="preserve">AMD, </w:t>
      </w:r>
      <w:r w:rsidR="004B73D3">
        <w:rPr>
          <w:rFonts w:ascii="Arial" w:hAnsi="Arial" w:cs="Arial"/>
        </w:rPr>
        <w:t xml:space="preserve">(ii) </w:t>
      </w:r>
      <w:r w:rsidR="00964120">
        <w:rPr>
          <w:rFonts w:ascii="Arial" w:hAnsi="Arial" w:cs="Arial"/>
        </w:rPr>
        <w:t xml:space="preserve">they need to be obtained in the diet, </w:t>
      </w:r>
      <w:r w:rsidR="004B73D3">
        <w:rPr>
          <w:rFonts w:ascii="Arial" w:hAnsi="Arial" w:cs="Arial"/>
        </w:rPr>
        <w:t xml:space="preserve">(iii) </w:t>
      </w:r>
      <w:r w:rsidR="00964120">
        <w:rPr>
          <w:rFonts w:ascii="Arial" w:hAnsi="Arial" w:cs="Arial"/>
        </w:rPr>
        <w:t xml:space="preserve">the most </w:t>
      </w:r>
      <w:r w:rsidR="00ED1873">
        <w:rPr>
          <w:rFonts w:ascii="Arial" w:hAnsi="Arial" w:cs="Arial"/>
        </w:rPr>
        <w:t xml:space="preserve">(L+Z) </w:t>
      </w:r>
      <w:r w:rsidR="00964120">
        <w:rPr>
          <w:rFonts w:ascii="Arial" w:hAnsi="Arial" w:cs="Arial"/>
        </w:rPr>
        <w:t xml:space="preserve">rich foods are spinach, kale and eggs, </w:t>
      </w:r>
      <w:r w:rsidR="004B73D3">
        <w:rPr>
          <w:rFonts w:ascii="Arial" w:hAnsi="Arial" w:cs="Arial"/>
        </w:rPr>
        <w:t xml:space="preserve">(iv) </w:t>
      </w:r>
      <w:r w:rsidR="00964120">
        <w:rPr>
          <w:rFonts w:ascii="Arial" w:hAnsi="Arial" w:cs="Arial"/>
        </w:rPr>
        <w:t xml:space="preserve">the AREDS2 formula is the only clinically proven supplement, </w:t>
      </w:r>
      <w:r w:rsidR="004B73D3">
        <w:rPr>
          <w:rFonts w:ascii="Arial" w:hAnsi="Arial" w:cs="Arial"/>
        </w:rPr>
        <w:t xml:space="preserve">and (v) </w:t>
      </w:r>
      <w:r w:rsidR="00964120">
        <w:rPr>
          <w:rFonts w:ascii="Arial" w:hAnsi="Arial" w:cs="Arial"/>
        </w:rPr>
        <w:t>the AREDS2 formula has only been found to be beneficial when the disease is at a certain stage</w:t>
      </w:r>
      <w:r w:rsidR="00B97A94">
        <w:rPr>
          <w:rFonts w:ascii="Arial" w:hAnsi="Arial" w:cs="Arial"/>
        </w:rPr>
        <w:fldChar w:fldCharType="begin"/>
      </w:r>
      <w:r w:rsidR="00651DB4">
        <w:rPr>
          <w:rFonts w:ascii="Arial" w:hAnsi="Arial" w:cs="Arial"/>
        </w:rPr>
        <w:instrText xml:space="preserve"> ADDIN EN.CITE &lt;EndNote&gt;&lt;Cite&gt;&lt;Author&gt;Chew&lt;/Author&gt;&lt;Year&gt;2013&lt;/Year&gt;&lt;IDText&gt;Lutein plus Zeaxanthin and Omega-3 Fatty Acids for Age-Related Macular Degeneration The Age-Related Eye Disease Study 2 (AREDS2) Randomized Clinical Trial&lt;/IDText&gt;&lt;DisplayText&gt;(Chew et al., 2013)&lt;/DisplayText&gt;&lt;record&gt;&lt;keywords&gt;&lt;keyword&gt;MEDICINE, GENERAL &amp;amp; INTERNAL&lt;/keyword&gt;&lt;/keywords&gt;&lt;urls&gt;&lt;related-urls&gt;&lt;url&gt;http://search.ebscohost.com/login.aspx?direct=true&amp;amp;db=edswsc&amp;amp;AN=000318855500023&amp;amp;authtype=shib&amp;amp;site=eds-live&amp;amp;authtype=ip,cookie,shib&lt;/url&gt;&lt;/related-urls&gt;&lt;/urls&gt;&lt;isbn&gt;00987484&lt;/isbn&gt;&lt;titles&gt;&lt;title&gt;Lutein plus Zeaxanthin and Omega-3 Fatty Acids for Age-Related Macular Degeneration The Age-Related Eye Disease Study 2 (AREDS2) Randomized Clinical Trial&lt;/title&gt;&lt;secondary-title&gt;JAMA-JOURNAL OF THE AMERICAN MEDICAL ASSOCIATION&lt;/secondary-title&gt;&lt;/titles&gt;&lt;pages&gt;2005-2015&lt;/pages&gt;&lt;number&gt;19&lt;/number&gt;&lt;contributors&gt;&lt;authors&gt;&lt;author&gt;Chew, E. Y.&lt;/author&gt;&lt;author&gt;Clemons, T. E.&lt;/author&gt;&lt;author&gt;SanGiovanni, J. P.&lt;/author&gt;&lt;author&gt;Danis, R.&lt;/author&gt;&lt;author&gt;Ferris, F. L.&lt;/author&gt;&lt;author&gt;Elman, M.&lt;/author&gt;&lt;author&gt;Antoszyk, A.&lt;/author&gt;&lt;author&gt;Ruby, A.&lt;/author&gt;&lt;author&gt;Orth, D.&lt;/author&gt;&lt;author&gt;Bressler, S.&lt;/author&gt;&lt;author&gt;Fish, G.&lt;/author&gt;&lt;author&gt;Hubbard, B.&lt;/author&gt;&lt;author&gt;Klein, M.&lt;/author&gt;&lt;author&gt;Chandra, S.&lt;/author&gt;&lt;author&gt;Blodi, B.&lt;/author&gt;&lt;author&gt;Domalpally, A.&lt;/author&gt;&lt;author&gt;Friberg, T.&lt;/author&gt;&lt;author&gt;Wong, W.&lt;/author&gt;&lt;author&gt;Rosenfeld, P.&lt;/author&gt;&lt;author&gt;Agron, E.&lt;/author&gt;&lt;author&gt;Toth, C.&lt;/author&gt;&lt;author&gt;Bernstein, P.&lt;/author&gt;&lt;author&gt;Sperduto, R.&lt;/author&gt;&lt;/authors&gt;&lt;/contributors&gt;&lt;added-date format="utc"&gt;1382875229&lt;/added-date&gt;&lt;ref-type name="Journal Article"&gt;17&lt;/ref-type&gt;&lt;dates&gt;&lt;year&gt;2013&lt;/year&gt;&lt;/dates&gt;&lt;remote-database-provider&gt;EBSCOHost&amp;#xD;EBSCOhost&lt;/remote-database-provider&gt;&lt;rec-number&gt;692&lt;/rec-number&gt;&lt;last-updated-date format="utc"&gt;1434727303&lt;/last-updated-date&gt;&lt;volume&gt;309&lt;/volume&gt;&lt;remote-database-name&gt;edswsc&lt;/remote-database-name&gt;&lt;/record&gt;&lt;/Cite&gt;&lt;/EndNote&gt;</w:instrText>
      </w:r>
      <w:r w:rsidR="00B97A94">
        <w:rPr>
          <w:rFonts w:ascii="Arial" w:hAnsi="Arial" w:cs="Arial"/>
        </w:rPr>
        <w:fldChar w:fldCharType="separate"/>
      </w:r>
      <w:r w:rsidR="00651DB4">
        <w:rPr>
          <w:rFonts w:ascii="Arial" w:hAnsi="Arial" w:cs="Arial"/>
          <w:noProof/>
        </w:rPr>
        <w:t>(Chew et al., 2013)</w:t>
      </w:r>
      <w:r w:rsidR="00B97A94">
        <w:rPr>
          <w:rFonts w:ascii="Arial" w:hAnsi="Arial" w:cs="Arial"/>
        </w:rPr>
        <w:fldChar w:fldCharType="end"/>
      </w:r>
      <w:r w:rsidR="00964120">
        <w:rPr>
          <w:rFonts w:ascii="Arial" w:hAnsi="Arial" w:cs="Arial"/>
        </w:rPr>
        <w:t>.</w:t>
      </w:r>
    </w:p>
    <w:p w14:paraId="1C9E4216" w14:textId="77777777" w:rsidR="00015BC5" w:rsidRPr="00D14B92" w:rsidRDefault="00015BC5" w:rsidP="00DF22FD">
      <w:pPr>
        <w:spacing w:line="480" w:lineRule="auto"/>
        <w:rPr>
          <w:rFonts w:ascii="Arial" w:hAnsi="Arial" w:cs="Arial"/>
          <w:i/>
        </w:rPr>
      </w:pPr>
      <w:r w:rsidRPr="00D14B92">
        <w:rPr>
          <w:rFonts w:ascii="Arial" w:hAnsi="Arial" w:cs="Arial"/>
          <w:i/>
        </w:rPr>
        <w:t>Focus Groups</w:t>
      </w:r>
    </w:p>
    <w:p w14:paraId="7E59FEDC" w14:textId="77777777" w:rsidR="00996211" w:rsidRPr="00BA595E" w:rsidRDefault="00DC5DCB" w:rsidP="00DF22FD">
      <w:pPr>
        <w:spacing w:line="480" w:lineRule="auto"/>
        <w:jc w:val="both"/>
        <w:rPr>
          <w:rFonts w:ascii="Arial" w:hAnsi="Arial" w:cs="Arial"/>
        </w:rPr>
      </w:pPr>
      <w:r>
        <w:rPr>
          <w:rFonts w:ascii="Arial" w:hAnsi="Arial" w:cs="Arial"/>
        </w:rPr>
        <w:t>Due to a lack of research</w:t>
      </w:r>
      <w:r w:rsidR="00ED1873">
        <w:rPr>
          <w:rFonts w:ascii="Arial" w:hAnsi="Arial" w:cs="Arial"/>
        </w:rPr>
        <w:t xml:space="preserve"> identified via the systematic literature searches</w:t>
      </w:r>
      <w:r>
        <w:rPr>
          <w:rFonts w:ascii="Arial" w:hAnsi="Arial" w:cs="Arial"/>
        </w:rPr>
        <w:t xml:space="preserve">, </w:t>
      </w:r>
      <w:r w:rsidR="00ED1873">
        <w:rPr>
          <w:rFonts w:ascii="Arial" w:hAnsi="Arial" w:cs="Arial"/>
        </w:rPr>
        <w:t>it was</w:t>
      </w:r>
      <w:r>
        <w:rPr>
          <w:rFonts w:ascii="Arial" w:hAnsi="Arial" w:cs="Arial"/>
        </w:rPr>
        <w:t xml:space="preserve"> decided to conduct </w:t>
      </w:r>
      <w:r w:rsidR="00CF71D1" w:rsidRPr="00D14B92">
        <w:rPr>
          <w:rFonts w:ascii="Arial" w:hAnsi="Arial" w:cs="Arial"/>
        </w:rPr>
        <w:t xml:space="preserve">two focus groups </w:t>
      </w:r>
      <w:r w:rsidR="00D939E0" w:rsidRPr="00D14B92">
        <w:rPr>
          <w:rFonts w:ascii="Arial" w:hAnsi="Arial" w:cs="Arial"/>
        </w:rPr>
        <w:t>with members of Macular Society support groups</w:t>
      </w:r>
      <w:r>
        <w:rPr>
          <w:rFonts w:ascii="Arial" w:hAnsi="Arial" w:cs="Arial"/>
        </w:rPr>
        <w:t xml:space="preserve"> to </w:t>
      </w:r>
      <w:r w:rsidR="002F490A">
        <w:rPr>
          <w:rFonts w:ascii="Arial" w:hAnsi="Arial" w:cs="Arial"/>
        </w:rPr>
        <w:t xml:space="preserve">inform the intervention by </w:t>
      </w:r>
      <w:r>
        <w:rPr>
          <w:rFonts w:ascii="Arial" w:hAnsi="Arial" w:cs="Arial"/>
        </w:rPr>
        <w:t>gain</w:t>
      </w:r>
      <w:r w:rsidR="002F490A">
        <w:rPr>
          <w:rFonts w:ascii="Arial" w:hAnsi="Arial" w:cs="Arial"/>
        </w:rPr>
        <w:t>ing</w:t>
      </w:r>
      <w:r>
        <w:rPr>
          <w:rFonts w:ascii="Arial" w:hAnsi="Arial" w:cs="Arial"/>
        </w:rPr>
        <w:t xml:space="preserve"> the perspective of AMD patients</w:t>
      </w:r>
      <w:r w:rsidR="00D939E0" w:rsidRPr="00D14B92">
        <w:rPr>
          <w:rFonts w:ascii="Arial" w:hAnsi="Arial" w:cs="Arial"/>
        </w:rPr>
        <w:t>.</w:t>
      </w:r>
      <w:r>
        <w:rPr>
          <w:rFonts w:ascii="Arial" w:hAnsi="Arial" w:cs="Arial"/>
        </w:rPr>
        <w:t xml:space="preserve"> Both focus groups took place in February 2016.</w:t>
      </w:r>
      <w:r w:rsidR="00D939E0" w:rsidRPr="00D14B92">
        <w:rPr>
          <w:rFonts w:ascii="Arial" w:hAnsi="Arial" w:cs="Arial"/>
        </w:rPr>
        <w:t xml:space="preserve"> Participants were asked where they had received nutritional information from, </w:t>
      </w:r>
      <w:r w:rsidR="00ED1873">
        <w:rPr>
          <w:rFonts w:ascii="Arial" w:hAnsi="Arial" w:cs="Arial"/>
        </w:rPr>
        <w:t>if they fe</w:t>
      </w:r>
      <w:r w:rsidR="00D939E0" w:rsidRPr="00D14B92">
        <w:rPr>
          <w:rFonts w:ascii="Arial" w:hAnsi="Arial" w:cs="Arial"/>
        </w:rPr>
        <w:t>l</w:t>
      </w:r>
      <w:r w:rsidR="00ED1873">
        <w:rPr>
          <w:rFonts w:ascii="Arial" w:hAnsi="Arial" w:cs="Arial"/>
        </w:rPr>
        <w:t>t</w:t>
      </w:r>
      <w:r w:rsidR="00D939E0" w:rsidRPr="00D14B92">
        <w:rPr>
          <w:rFonts w:ascii="Arial" w:hAnsi="Arial" w:cs="Arial"/>
        </w:rPr>
        <w:t xml:space="preserve"> they had enough information about nutrition, </w:t>
      </w:r>
      <w:r w:rsidR="00996211" w:rsidRPr="00D14B92">
        <w:rPr>
          <w:rFonts w:ascii="Arial" w:hAnsi="Arial" w:cs="Arial"/>
        </w:rPr>
        <w:t xml:space="preserve">in which format </w:t>
      </w:r>
      <w:r w:rsidR="00ED1873" w:rsidRPr="00D14B92">
        <w:rPr>
          <w:rFonts w:ascii="Arial" w:hAnsi="Arial" w:cs="Arial"/>
        </w:rPr>
        <w:t xml:space="preserve">they </w:t>
      </w:r>
      <w:r w:rsidR="00996211" w:rsidRPr="00D14B92">
        <w:rPr>
          <w:rFonts w:ascii="Arial" w:hAnsi="Arial" w:cs="Arial"/>
        </w:rPr>
        <w:t xml:space="preserve">would like </w:t>
      </w:r>
      <w:r w:rsidR="00ED1873">
        <w:rPr>
          <w:rFonts w:ascii="Arial" w:hAnsi="Arial" w:cs="Arial"/>
        </w:rPr>
        <w:t>to receive nutritional advice</w:t>
      </w:r>
      <w:r w:rsidR="00996211" w:rsidRPr="00D14B92">
        <w:rPr>
          <w:rFonts w:ascii="Arial" w:hAnsi="Arial" w:cs="Arial"/>
        </w:rPr>
        <w:t xml:space="preserve">, and </w:t>
      </w:r>
      <w:r w:rsidR="00ED1873">
        <w:rPr>
          <w:rFonts w:ascii="Arial" w:hAnsi="Arial" w:cs="Arial"/>
        </w:rPr>
        <w:t xml:space="preserve">if they </w:t>
      </w:r>
      <w:r w:rsidR="00996211" w:rsidRPr="00D14B92">
        <w:rPr>
          <w:rFonts w:ascii="Arial" w:hAnsi="Arial" w:cs="Arial"/>
        </w:rPr>
        <w:t xml:space="preserve">would like extra advice such as recipes, alerts or prompts. </w:t>
      </w:r>
      <w:r w:rsidR="00ED1873">
        <w:rPr>
          <w:rFonts w:ascii="Arial" w:hAnsi="Arial" w:cs="Arial"/>
        </w:rPr>
        <w:t>Most</w:t>
      </w:r>
      <w:r w:rsidR="00BA595E">
        <w:rPr>
          <w:rFonts w:ascii="Arial" w:hAnsi="Arial" w:cs="Arial"/>
        </w:rPr>
        <w:t xml:space="preserve"> participants commented they would</w:t>
      </w:r>
      <w:r w:rsidR="00ED1873">
        <w:rPr>
          <w:rFonts w:ascii="Arial" w:hAnsi="Arial" w:cs="Arial"/>
        </w:rPr>
        <w:t xml:space="preserve"> like to receive nutrition advice verbally</w:t>
      </w:r>
      <w:r w:rsidR="00BA595E">
        <w:rPr>
          <w:rFonts w:ascii="Arial" w:hAnsi="Arial" w:cs="Arial"/>
        </w:rPr>
        <w:t xml:space="preserve"> from a qualified eye professional, and then a simplified leaflet or handout which summarised the key points the professional spoke about to refer back to later.</w:t>
      </w:r>
      <w:r w:rsidR="00ED1873">
        <w:rPr>
          <w:rFonts w:ascii="Arial" w:hAnsi="Arial" w:cs="Arial"/>
        </w:rPr>
        <w:t xml:space="preserve"> A summarised transcript of the focus groups is included in </w:t>
      </w:r>
      <w:r w:rsidR="00ED1873" w:rsidRPr="001C1C35">
        <w:rPr>
          <w:rFonts w:ascii="Arial" w:hAnsi="Arial" w:cs="Arial"/>
          <w:b/>
        </w:rPr>
        <w:t>Appendix one</w:t>
      </w:r>
      <w:r w:rsidR="00ED1873">
        <w:rPr>
          <w:rFonts w:ascii="Arial" w:hAnsi="Arial" w:cs="Arial"/>
        </w:rPr>
        <w:t xml:space="preserve">. </w:t>
      </w:r>
    </w:p>
    <w:p w14:paraId="5D9338F4" w14:textId="77777777" w:rsidR="00996211" w:rsidRPr="00AB157B" w:rsidRDefault="00996211" w:rsidP="00DF22FD">
      <w:pPr>
        <w:spacing w:line="480" w:lineRule="auto"/>
        <w:rPr>
          <w:rFonts w:ascii="Arial" w:hAnsi="Arial" w:cs="Arial"/>
        </w:rPr>
      </w:pPr>
      <w:r w:rsidRPr="00D14B92">
        <w:rPr>
          <w:rFonts w:ascii="Arial" w:hAnsi="Arial" w:cs="Arial"/>
          <w:i/>
        </w:rPr>
        <w:lastRenderedPageBreak/>
        <w:t>Intervention design</w:t>
      </w:r>
    </w:p>
    <w:p w14:paraId="73FCCC5E" w14:textId="45F6611A" w:rsidR="007665D1" w:rsidRDefault="000B1F11" w:rsidP="00DF22FD">
      <w:pPr>
        <w:spacing w:line="480" w:lineRule="auto"/>
        <w:jc w:val="both"/>
        <w:rPr>
          <w:rFonts w:ascii="Arial" w:hAnsi="Arial" w:cs="Arial"/>
        </w:rPr>
      </w:pPr>
      <w:r w:rsidRPr="00D14B92">
        <w:rPr>
          <w:rFonts w:ascii="Arial" w:hAnsi="Arial" w:cs="Arial"/>
        </w:rPr>
        <w:t>Since the majority of focus group participants said that they would like nutritional advice to come</w:t>
      </w:r>
      <w:r w:rsidR="00F90608" w:rsidRPr="00D14B92">
        <w:rPr>
          <w:rFonts w:ascii="Arial" w:hAnsi="Arial" w:cs="Arial"/>
        </w:rPr>
        <w:t xml:space="preserve"> from an eye care professional </w:t>
      </w:r>
      <w:r w:rsidRPr="00D14B92">
        <w:rPr>
          <w:rFonts w:ascii="Arial" w:hAnsi="Arial" w:cs="Arial"/>
        </w:rPr>
        <w:t>in</w:t>
      </w:r>
      <w:r w:rsidR="00BA595E">
        <w:rPr>
          <w:rFonts w:ascii="Arial" w:hAnsi="Arial" w:cs="Arial"/>
        </w:rPr>
        <w:t xml:space="preserve"> the first instance, RS and HB </w:t>
      </w:r>
      <w:r w:rsidR="00426A8D">
        <w:rPr>
          <w:rFonts w:ascii="Arial" w:hAnsi="Arial" w:cs="Arial"/>
        </w:rPr>
        <w:t xml:space="preserve">(both qualified optometrists) </w:t>
      </w:r>
      <w:r w:rsidR="00BA595E">
        <w:rPr>
          <w:rFonts w:ascii="Arial" w:hAnsi="Arial" w:cs="Arial"/>
        </w:rPr>
        <w:t>spoke to participants and gave</w:t>
      </w:r>
      <w:r w:rsidRPr="00D14B92">
        <w:rPr>
          <w:rFonts w:ascii="Arial" w:hAnsi="Arial" w:cs="Arial"/>
        </w:rPr>
        <w:t xml:space="preserve"> specific nutritional adv</w:t>
      </w:r>
      <w:r w:rsidR="00F90608" w:rsidRPr="00D14B92">
        <w:rPr>
          <w:rFonts w:ascii="Arial" w:hAnsi="Arial" w:cs="Arial"/>
        </w:rPr>
        <w:t>ice in terms that were easy for patients to understand.</w:t>
      </w:r>
      <w:r w:rsidR="00976E36">
        <w:rPr>
          <w:rFonts w:ascii="Arial" w:hAnsi="Arial" w:cs="Arial"/>
        </w:rPr>
        <w:t xml:space="preserve"> </w:t>
      </w:r>
      <w:r w:rsidR="00F90608" w:rsidRPr="00D14B92">
        <w:rPr>
          <w:rFonts w:ascii="Arial" w:hAnsi="Arial" w:cs="Arial"/>
        </w:rPr>
        <w:t xml:space="preserve">To back up topics </w:t>
      </w:r>
      <w:r w:rsidR="00BA595E">
        <w:rPr>
          <w:rFonts w:ascii="Arial" w:hAnsi="Arial" w:cs="Arial"/>
        </w:rPr>
        <w:t>that were discussed</w:t>
      </w:r>
      <w:r w:rsidR="00F90608" w:rsidRPr="00D14B92">
        <w:rPr>
          <w:rFonts w:ascii="Arial" w:hAnsi="Arial" w:cs="Arial"/>
        </w:rPr>
        <w:t xml:space="preserve">, a leaflet </w:t>
      </w:r>
      <w:r w:rsidR="009841D8">
        <w:rPr>
          <w:rFonts w:ascii="Arial" w:hAnsi="Arial" w:cs="Arial"/>
        </w:rPr>
        <w:t xml:space="preserve"> (see </w:t>
      </w:r>
      <w:r w:rsidR="009841D8">
        <w:rPr>
          <w:rFonts w:ascii="Arial" w:hAnsi="Arial" w:cs="Arial"/>
          <w:b/>
        </w:rPr>
        <w:t>figure one</w:t>
      </w:r>
      <w:r w:rsidR="009841D8">
        <w:rPr>
          <w:rFonts w:ascii="Arial" w:hAnsi="Arial" w:cs="Arial"/>
        </w:rPr>
        <w:t xml:space="preserve">) </w:t>
      </w:r>
      <w:r w:rsidR="00F90608" w:rsidRPr="00D14B92">
        <w:rPr>
          <w:rFonts w:ascii="Arial" w:hAnsi="Arial" w:cs="Arial"/>
        </w:rPr>
        <w:t>was created that could be folded into thirds – this was designed in the same style as Macula</w:t>
      </w:r>
      <w:r w:rsidR="00BA595E">
        <w:rPr>
          <w:rFonts w:ascii="Arial" w:hAnsi="Arial" w:cs="Arial"/>
        </w:rPr>
        <w:t>r Society documents: large font</w:t>
      </w:r>
      <w:r w:rsidR="00F90608" w:rsidRPr="00D14B92">
        <w:rPr>
          <w:rFonts w:ascii="Arial" w:hAnsi="Arial" w:cs="Arial"/>
        </w:rPr>
        <w:t xml:space="preserve"> size (</w:t>
      </w:r>
      <w:r w:rsidR="00711963">
        <w:rPr>
          <w:rFonts w:ascii="Arial" w:hAnsi="Arial" w:cs="Arial"/>
        </w:rPr>
        <w:t>14</w:t>
      </w:r>
      <w:r w:rsidR="0003271F">
        <w:rPr>
          <w:rFonts w:ascii="Arial" w:hAnsi="Arial" w:cs="Arial"/>
        </w:rPr>
        <w:t>/16</w:t>
      </w:r>
      <w:r w:rsidR="00711963">
        <w:rPr>
          <w:rFonts w:ascii="Arial" w:hAnsi="Arial" w:cs="Arial"/>
        </w:rPr>
        <w:t xml:space="preserve"> where possible</w:t>
      </w:r>
      <w:r w:rsidR="00F90608" w:rsidRPr="00D14B92">
        <w:rPr>
          <w:rFonts w:ascii="Arial" w:hAnsi="Arial" w:cs="Arial"/>
        </w:rPr>
        <w:t>)</w:t>
      </w:r>
      <w:r w:rsidR="00711963">
        <w:rPr>
          <w:rFonts w:ascii="Arial" w:hAnsi="Arial" w:cs="Arial"/>
        </w:rPr>
        <w:t>, limited italics and underling,</w:t>
      </w:r>
      <w:r w:rsidR="00F90608" w:rsidRPr="00D14B92">
        <w:rPr>
          <w:rFonts w:ascii="Arial" w:hAnsi="Arial" w:cs="Arial"/>
        </w:rPr>
        <w:t xml:space="preserve"> and</w:t>
      </w:r>
      <w:r w:rsidR="00711963">
        <w:rPr>
          <w:rFonts w:ascii="Arial" w:hAnsi="Arial" w:cs="Arial"/>
        </w:rPr>
        <w:t xml:space="preserve"> high contrast</w:t>
      </w:r>
      <w:r w:rsidR="00F90608" w:rsidRPr="00D14B92">
        <w:rPr>
          <w:rFonts w:ascii="Arial" w:hAnsi="Arial" w:cs="Arial"/>
        </w:rPr>
        <w:t xml:space="preserve"> primary colours. A prompt card was also created that a patient could keep in a wallet or purse</w:t>
      </w:r>
      <w:r w:rsidR="00A16884">
        <w:rPr>
          <w:rFonts w:ascii="Arial" w:hAnsi="Arial" w:cs="Arial"/>
        </w:rPr>
        <w:t xml:space="preserve"> in order to </w:t>
      </w:r>
      <w:r w:rsidR="00F90608" w:rsidRPr="00D14B92">
        <w:rPr>
          <w:rFonts w:ascii="Arial" w:hAnsi="Arial" w:cs="Arial"/>
        </w:rPr>
        <w:t>take the card to their eye-care appointments and be reminded of questions they might want to ask their eye-care professional</w:t>
      </w:r>
      <w:r w:rsidR="00E92DD3" w:rsidRPr="00D14B92">
        <w:rPr>
          <w:rFonts w:ascii="Arial" w:hAnsi="Arial" w:cs="Arial"/>
        </w:rPr>
        <w:t xml:space="preserve"> (see </w:t>
      </w:r>
      <w:r w:rsidR="001C1C35">
        <w:rPr>
          <w:rFonts w:ascii="Arial" w:hAnsi="Arial" w:cs="Arial"/>
          <w:b/>
        </w:rPr>
        <w:t>Appendix two</w:t>
      </w:r>
      <w:r w:rsidR="00E92DD3" w:rsidRPr="001C1C35">
        <w:rPr>
          <w:rFonts w:ascii="Arial" w:hAnsi="Arial" w:cs="Arial"/>
        </w:rPr>
        <w:t>)</w:t>
      </w:r>
      <w:r w:rsidR="00F90608" w:rsidRPr="001C1C35">
        <w:rPr>
          <w:rFonts w:ascii="Arial" w:hAnsi="Arial" w:cs="Arial"/>
        </w:rPr>
        <w:t>.</w:t>
      </w:r>
      <w:r w:rsidR="0059466E">
        <w:rPr>
          <w:rFonts w:ascii="Arial" w:hAnsi="Arial" w:cs="Arial"/>
        </w:rPr>
        <w:t xml:space="preserve"> Participants in the control condition were given a leaflet created by the Royal College of Optometrists</w:t>
      </w:r>
      <w:r w:rsidR="0042493F">
        <w:rPr>
          <w:rFonts w:ascii="Arial" w:hAnsi="Arial" w:cs="Arial"/>
        </w:rPr>
        <w:t xml:space="preserve"> (</w:t>
      </w:r>
      <w:hyperlink r:id="rId9" w:history="1">
        <w:r w:rsidR="00A16884" w:rsidRPr="00A74C40">
          <w:rPr>
            <w:rStyle w:val="Hyperlink"/>
            <w:rFonts w:ascii="Arial" w:hAnsi="Arial" w:cs="Arial"/>
          </w:rPr>
          <w:t>https://www.college-optometrists.org/membership/free-patient-resources/patient-leaflets.html</w:t>
        </w:r>
      </w:hyperlink>
      <w:r w:rsidR="0042493F">
        <w:rPr>
          <w:rFonts w:ascii="Arial" w:hAnsi="Arial" w:cs="Arial"/>
        </w:rPr>
        <w:t>).</w:t>
      </w:r>
    </w:p>
    <w:p w14:paraId="2C12C8A8" w14:textId="17F7F5FE" w:rsidR="00A16884" w:rsidRPr="00A16884" w:rsidRDefault="00A16884" w:rsidP="00DF22FD">
      <w:pPr>
        <w:spacing w:line="480" w:lineRule="auto"/>
        <w:jc w:val="both"/>
        <w:rPr>
          <w:rFonts w:ascii="Arial" w:hAnsi="Arial" w:cs="Arial"/>
          <w:i/>
          <w:color w:val="FF0000"/>
        </w:rPr>
      </w:pPr>
      <w:r w:rsidRPr="00A16884">
        <w:rPr>
          <w:rFonts w:ascii="Arial" w:hAnsi="Arial" w:cs="Arial"/>
          <w:i/>
          <w:color w:val="FF0000"/>
        </w:rPr>
        <w:t>Figure one inserted here.</w:t>
      </w:r>
    </w:p>
    <w:p w14:paraId="44392949" w14:textId="77777777" w:rsidR="00E87C6D" w:rsidRPr="007A7C74" w:rsidRDefault="00E87C6D" w:rsidP="00DF22FD">
      <w:pPr>
        <w:spacing w:line="480" w:lineRule="auto"/>
        <w:jc w:val="both"/>
        <w:rPr>
          <w:rFonts w:ascii="Arial" w:hAnsi="Arial" w:cs="Arial"/>
          <w:i/>
        </w:rPr>
      </w:pPr>
      <w:r w:rsidRPr="007A7C74">
        <w:rPr>
          <w:rFonts w:ascii="Arial" w:hAnsi="Arial" w:cs="Arial"/>
          <w:i/>
        </w:rPr>
        <w:t>Outcome Measures</w:t>
      </w:r>
    </w:p>
    <w:p w14:paraId="5FF1A82A" w14:textId="77777777" w:rsidR="00552550" w:rsidRDefault="00E87C6D" w:rsidP="00DF22FD">
      <w:pPr>
        <w:spacing w:line="480" w:lineRule="auto"/>
        <w:jc w:val="both"/>
        <w:rPr>
          <w:rFonts w:ascii="Arial" w:eastAsia="Times New Roman" w:hAnsi="Arial" w:cs="Arial"/>
        </w:rPr>
      </w:pPr>
      <w:r>
        <w:rPr>
          <w:rFonts w:ascii="Arial" w:hAnsi="Arial" w:cs="Arial"/>
        </w:rPr>
        <w:t xml:space="preserve">The primary outcome measure in this study was an individual’s </w:t>
      </w:r>
      <w:r w:rsidR="00137837">
        <w:rPr>
          <w:rFonts w:ascii="Arial" w:hAnsi="Arial" w:cs="Arial"/>
        </w:rPr>
        <w:t>confidence (</w:t>
      </w:r>
      <w:r>
        <w:rPr>
          <w:rFonts w:ascii="Arial" w:hAnsi="Arial" w:cs="Arial"/>
        </w:rPr>
        <w:t>s</w:t>
      </w:r>
      <w:r w:rsidRPr="00D14B92">
        <w:rPr>
          <w:rFonts w:ascii="Arial" w:hAnsi="Arial" w:cs="Arial"/>
        </w:rPr>
        <w:t>elf</w:t>
      </w:r>
      <w:r w:rsidR="00727102" w:rsidRPr="00D14B92">
        <w:rPr>
          <w:rFonts w:ascii="Arial" w:hAnsi="Arial" w:cs="Arial"/>
        </w:rPr>
        <w:t>-efficacy</w:t>
      </w:r>
      <w:r w:rsidR="00137837">
        <w:rPr>
          <w:rFonts w:ascii="Arial" w:hAnsi="Arial" w:cs="Arial"/>
        </w:rPr>
        <w:t>)</w:t>
      </w:r>
      <w:r w:rsidR="00EE1CCA" w:rsidRPr="00D14B92">
        <w:rPr>
          <w:rFonts w:ascii="Arial" w:hAnsi="Arial" w:cs="Arial"/>
        </w:rPr>
        <w:t xml:space="preserve"> </w:t>
      </w:r>
      <w:r w:rsidR="00CF65C4">
        <w:rPr>
          <w:rFonts w:ascii="Arial" w:hAnsi="Arial" w:cs="Arial"/>
        </w:rPr>
        <w:t>that changing their diet can slow the progession of their AMD.</w:t>
      </w:r>
      <w:r w:rsidR="00495D0D">
        <w:rPr>
          <w:rFonts w:ascii="Arial" w:eastAsia="Times New Roman" w:hAnsi="Arial" w:cs="Arial"/>
        </w:rPr>
        <w:t xml:space="preserve"> </w:t>
      </w:r>
      <w:r w:rsidR="00CF65C4" w:rsidRPr="007A7C74">
        <w:rPr>
          <w:rFonts w:ascii="Arial" w:eastAsia="Times New Roman" w:hAnsi="Arial" w:cs="Arial"/>
        </w:rPr>
        <w:t>The</w:t>
      </w:r>
      <w:r w:rsidR="00CF65C4">
        <w:rPr>
          <w:rFonts w:ascii="Arial" w:eastAsia="Times New Roman" w:hAnsi="Arial" w:cs="Arial"/>
        </w:rPr>
        <w:t xml:space="preserve"> secondary outcomes measured in this study were </w:t>
      </w:r>
      <w:r w:rsidR="00AD6AC0">
        <w:rPr>
          <w:rFonts w:ascii="Arial" w:eastAsia="Times New Roman" w:hAnsi="Arial" w:cs="Arial"/>
        </w:rPr>
        <w:t xml:space="preserve">(i) </w:t>
      </w:r>
      <w:r w:rsidR="00A60F7E">
        <w:rPr>
          <w:rFonts w:ascii="Arial" w:eastAsia="Times New Roman" w:hAnsi="Arial" w:cs="Arial"/>
        </w:rPr>
        <w:t xml:space="preserve">motivation to engage in </w:t>
      </w:r>
      <w:r w:rsidR="00ED1873">
        <w:rPr>
          <w:rFonts w:ascii="Arial" w:eastAsia="Times New Roman" w:hAnsi="Arial" w:cs="Arial"/>
        </w:rPr>
        <w:t xml:space="preserve">health </w:t>
      </w:r>
      <w:r w:rsidR="00A60F7E">
        <w:rPr>
          <w:rFonts w:ascii="Arial" w:eastAsia="Times New Roman" w:hAnsi="Arial" w:cs="Arial"/>
        </w:rPr>
        <w:t>protective behaviours</w:t>
      </w:r>
      <w:r w:rsidR="00AD6AC0">
        <w:rPr>
          <w:rFonts w:ascii="Arial" w:eastAsia="Times New Roman" w:hAnsi="Arial" w:cs="Arial"/>
        </w:rPr>
        <w:t xml:space="preserve">, </w:t>
      </w:r>
      <w:r w:rsidR="00972B3F">
        <w:rPr>
          <w:rFonts w:ascii="Arial" w:eastAsia="Times New Roman" w:hAnsi="Arial" w:cs="Arial"/>
        </w:rPr>
        <w:t xml:space="preserve">(ii) </w:t>
      </w:r>
      <w:r w:rsidR="00ED1873">
        <w:rPr>
          <w:rFonts w:ascii="Arial" w:eastAsia="Times New Roman" w:hAnsi="Arial" w:cs="Arial"/>
        </w:rPr>
        <w:t>knowledge about AMD, and (iii) intake</w:t>
      </w:r>
      <w:r w:rsidR="00972B3F">
        <w:rPr>
          <w:rFonts w:ascii="Arial" w:eastAsia="Times New Roman" w:hAnsi="Arial" w:cs="Arial"/>
        </w:rPr>
        <w:t xml:space="preserve"> of three foods hi</w:t>
      </w:r>
      <w:r w:rsidR="00ED1873">
        <w:rPr>
          <w:rFonts w:ascii="Arial" w:eastAsia="Times New Roman" w:hAnsi="Arial" w:cs="Arial"/>
        </w:rPr>
        <w:t>gh in L+Z: kale; spinach; eggs</w:t>
      </w:r>
      <w:r w:rsidR="0071478D">
        <w:rPr>
          <w:rFonts w:ascii="Arial" w:eastAsia="Times New Roman" w:hAnsi="Arial" w:cs="Arial"/>
        </w:rPr>
        <w:t>.</w:t>
      </w:r>
    </w:p>
    <w:p w14:paraId="54CD3A82" w14:textId="77777777" w:rsidR="009C1CAB" w:rsidRDefault="00AD6AC0" w:rsidP="00DF22FD">
      <w:pPr>
        <w:spacing w:after="0" w:line="480" w:lineRule="auto"/>
        <w:jc w:val="both"/>
        <w:rPr>
          <w:rFonts w:ascii="Arial" w:hAnsi="Arial" w:cs="Arial"/>
        </w:rPr>
      </w:pPr>
      <w:r>
        <w:rPr>
          <w:rFonts w:ascii="Arial" w:eastAsia="Times New Roman" w:hAnsi="Arial" w:cs="Arial"/>
        </w:rPr>
        <w:t>A</w:t>
      </w:r>
      <w:r w:rsidR="00B648FD">
        <w:rPr>
          <w:rFonts w:ascii="Arial" w:eastAsia="Times New Roman" w:hAnsi="Arial" w:cs="Arial"/>
        </w:rPr>
        <w:t xml:space="preserve"> 13 item</w:t>
      </w:r>
      <w:r w:rsidRPr="00D14B92">
        <w:rPr>
          <w:rFonts w:ascii="Arial" w:eastAsia="Times New Roman" w:hAnsi="Arial" w:cs="Arial"/>
        </w:rPr>
        <w:t xml:space="preserve"> </w:t>
      </w:r>
      <w:r>
        <w:rPr>
          <w:rFonts w:ascii="Arial" w:eastAsia="Times New Roman" w:hAnsi="Arial" w:cs="Arial"/>
        </w:rPr>
        <w:t>survey, created</w:t>
      </w:r>
      <w:r w:rsidRPr="00D14B92">
        <w:rPr>
          <w:rFonts w:ascii="Arial" w:eastAsia="Times New Roman" w:hAnsi="Arial" w:cs="Arial"/>
        </w:rPr>
        <w:t xml:space="preserve"> using the software Bristol Online Surveys (University of Bristol, 8-10 Berkele</w:t>
      </w:r>
      <w:r>
        <w:rPr>
          <w:rFonts w:ascii="Arial" w:eastAsia="Times New Roman" w:hAnsi="Arial" w:cs="Arial"/>
        </w:rPr>
        <w:t xml:space="preserve">y Square, Bristol BS8 1HH, UK), was used </w:t>
      </w:r>
      <w:r w:rsidRPr="00D14B92">
        <w:rPr>
          <w:rFonts w:ascii="Arial" w:eastAsia="Times New Roman" w:hAnsi="Arial" w:cs="Arial"/>
        </w:rPr>
        <w:t xml:space="preserve">to </w:t>
      </w:r>
      <w:r w:rsidR="00B648FD">
        <w:rPr>
          <w:rFonts w:ascii="Arial" w:eastAsia="Times New Roman" w:hAnsi="Arial" w:cs="Arial"/>
        </w:rPr>
        <w:t>assess</w:t>
      </w:r>
      <w:r w:rsidRPr="00D14B92">
        <w:rPr>
          <w:rFonts w:ascii="Arial" w:eastAsia="Times New Roman" w:hAnsi="Arial" w:cs="Arial"/>
        </w:rPr>
        <w:t xml:space="preserve"> participants</w:t>
      </w:r>
      <w:r>
        <w:rPr>
          <w:rFonts w:ascii="Arial" w:eastAsia="Times New Roman" w:hAnsi="Arial" w:cs="Arial"/>
        </w:rPr>
        <w:t>’ base</w:t>
      </w:r>
      <w:r w:rsidRPr="00D14B92">
        <w:rPr>
          <w:rFonts w:ascii="Arial" w:eastAsia="Times New Roman" w:hAnsi="Arial" w:cs="Arial"/>
        </w:rPr>
        <w:t>line</w:t>
      </w:r>
      <w:r>
        <w:rPr>
          <w:rFonts w:ascii="Arial" w:eastAsia="Times New Roman" w:hAnsi="Arial" w:cs="Arial"/>
        </w:rPr>
        <w:t xml:space="preserve"> scores on the outcome </w:t>
      </w:r>
      <w:r w:rsidR="00596404">
        <w:rPr>
          <w:rFonts w:ascii="Arial" w:eastAsia="Times New Roman" w:hAnsi="Arial" w:cs="Arial"/>
        </w:rPr>
        <w:t>measures</w:t>
      </w:r>
      <w:r w:rsidRPr="00D14B92">
        <w:rPr>
          <w:rFonts w:ascii="Arial" w:eastAsia="Times New Roman" w:hAnsi="Arial" w:cs="Arial"/>
        </w:rPr>
        <w:t xml:space="preserve"> </w:t>
      </w:r>
      <w:r>
        <w:rPr>
          <w:rFonts w:ascii="Arial" w:eastAsia="Times New Roman" w:hAnsi="Arial" w:cs="Arial"/>
        </w:rPr>
        <w:t xml:space="preserve">(see </w:t>
      </w:r>
      <w:r>
        <w:rPr>
          <w:rFonts w:ascii="Arial" w:eastAsia="Times New Roman" w:hAnsi="Arial" w:cs="Arial"/>
          <w:b/>
        </w:rPr>
        <w:t>Appendix three</w:t>
      </w:r>
      <w:r>
        <w:rPr>
          <w:rFonts w:ascii="Arial" w:eastAsia="Times New Roman" w:hAnsi="Arial" w:cs="Arial"/>
        </w:rPr>
        <w:t>)</w:t>
      </w:r>
      <w:r w:rsidRPr="00D14B92">
        <w:rPr>
          <w:rFonts w:ascii="Arial" w:eastAsia="Times New Roman" w:hAnsi="Arial" w:cs="Arial"/>
        </w:rPr>
        <w:t xml:space="preserve">.  </w:t>
      </w:r>
      <w:r w:rsidR="00137837">
        <w:rPr>
          <w:rFonts w:ascii="Arial" w:eastAsia="Times New Roman" w:hAnsi="Arial" w:cs="Arial"/>
        </w:rPr>
        <w:t>Confidence</w:t>
      </w:r>
      <w:r>
        <w:rPr>
          <w:rFonts w:ascii="Arial" w:eastAsia="Times New Roman" w:hAnsi="Arial" w:cs="Arial"/>
        </w:rPr>
        <w:t xml:space="preserve"> was measured using a single item: </w:t>
      </w:r>
      <w:r w:rsidRPr="00D14B92">
        <w:rPr>
          <w:rFonts w:ascii="Arial" w:eastAsia="Times New Roman" w:hAnsi="Arial" w:cs="Arial"/>
        </w:rPr>
        <w:t>Participants rated their confidence that nutrition could slow down the progression of AMD out of 100 (in</w:t>
      </w:r>
      <w:r w:rsidR="00596404">
        <w:rPr>
          <w:rFonts w:ascii="Arial" w:eastAsia="Times New Roman" w:hAnsi="Arial" w:cs="Arial"/>
        </w:rPr>
        <w:t xml:space="preserve"> 10 increment steps)</w:t>
      </w:r>
      <w:r w:rsidR="00B648FD">
        <w:rPr>
          <w:rFonts w:ascii="Arial" w:eastAsia="Times New Roman" w:hAnsi="Arial" w:cs="Arial"/>
        </w:rPr>
        <w:t>. Motivation to engage in five health protectitve behaviours (</w:t>
      </w:r>
      <w:r w:rsidRPr="00552550">
        <w:rPr>
          <w:rFonts w:ascii="Arial" w:eastAsia="Times New Roman" w:hAnsi="Arial" w:cs="Arial"/>
        </w:rPr>
        <w:t>To eat a diet incorporating kale daily</w:t>
      </w:r>
      <w:r w:rsidR="00B648FD">
        <w:rPr>
          <w:rFonts w:ascii="Arial" w:eastAsia="Times New Roman" w:hAnsi="Arial" w:cs="Arial"/>
        </w:rPr>
        <w:t xml:space="preserve">; </w:t>
      </w:r>
      <w:r w:rsidRPr="00552550">
        <w:rPr>
          <w:rFonts w:ascii="Arial" w:eastAsia="Times New Roman" w:hAnsi="Arial" w:cs="Arial"/>
        </w:rPr>
        <w:t>To eat a diet incorporating spinach daily</w:t>
      </w:r>
      <w:r w:rsidR="00B648FD">
        <w:rPr>
          <w:rFonts w:ascii="Arial" w:eastAsia="Times New Roman" w:hAnsi="Arial" w:cs="Arial"/>
        </w:rPr>
        <w:t xml:space="preserve">; </w:t>
      </w:r>
      <w:r w:rsidRPr="00552550">
        <w:rPr>
          <w:rFonts w:ascii="Arial" w:eastAsia="Times New Roman" w:hAnsi="Arial" w:cs="Arial"/>
        </w:rPr>
        <w:t xml:space="preserve">To eat a diet </w:t>
      </w:r>
      <w:r w:rsidRPr="00552550">
        <w:rPr>
          <w:rFonts w:ascii="Arial" w:eastAsia="Times New Roman" w:hAnsi="Arial" w:cs="Arial"/>
        </w:rPr>
        <w:lastRenderedPageBreak/>
        <w:t>incorporating eggs daily</w:t>
      </w:r>
      <w:r w:rsidR="00B648FD">
        <w:rPr>
          <w:rFonts w:ascii="Arial" w:eastAsia="Times New Roman" w:hAnsi="Arial" w:cs="Arial"/>
        </w:rPr>
        <w:t xml:space="preserve">; </w:t>
      </w:r>
      <w:r w:rsidRPr="00552550">
        <w:rPr>
          <w:rFonts w:ascii="Arial" w:eastAsia="Times New Roman" w:hAnsi="Arial" w:cs="Arial"/>
        </w:rPr>
        <w:t>To ask my ophthalmologist or optometrist whether I would benefit from nutritional supplementation</w:t>
      </w:r>
      <w:r w:rsidR="00B648FD">
        <w:rPr>
          <w:rFonts w:ascii="Arial" w:eastAsia="Times New Roman" w:hAnsi="Arial" w:cs="Arial"/>
        </w:rPr>
        <w:t>;</w:t>
      </w:r>
      <w:r w:rsidRPr="00552550">
        <w:rPr>
          <w:rFonts w:ascii="Arial" w:eastAsia="Times New Roman" w:hAnsi="Arial" w:cs="Arial"/>
        </w:rPr>
        <w:t xml:space="preserve"> To take a supplement daily if recommended to me from an eye professional</w:t>
      </w:r>
      <w:r w:rsidR="00B648FD">
        <w:rPr>
          <w:rFonts w:ascii="Arial" w:eastAsia="Times New Roman" w:hAnsi="Arial" w:cs="Arial"/>
        </w:rPr>
        <w:t>) were also measured on a 100 point scale (in 10 increment steps).</w:t>
      </w:r>
      <w:r w:rsidR="003E424B">
        <w:rPr>
          <w:rFonts w:ascii="Arial" w:eastAsia="Times New Roman" w:hAnsi="Arial" w:cs="Arial"/>
        </w:rPr>
        <w:t xml:space="preserve"> Knowledge was measured by asking</w:t>
      </w:r>
      <w:r w:rsidR="009C1CAB">
        <w:rPr>
          <w:rFonts w:ascii="Arial" w:eastAsia="Times New Roman" w:hAnsi="Arial" w:cs="Arial"/>
        </w:rPr>
        <w:t xml:space="preserve"> </w:t>
      </w:r>
      <w:r>
        <w:rPr>
          <w:rFonts w:ascii="Arial" w:eastAsia="Times New Roman" w:hAnsi="Arial" w:cs="Arial"/>
        </w:rPr>
        <w:t xml:space="preserve">participants which of four possible options were the most lutein rich. The choices were a) spinach, kale and eggs, b) cabbage, lettuce and mango, c) kale strawberries and blueberries, and d) eggs, cheese and milk. </w:t>
      </w:r>
      <w:r>
        <w:rPr>
          <w:rFonts w:ascii="Arial" w:hAnsi="Arial" w:cs="Arial"/>
        </w:rPr>
        <w:t xml:space="preserve">Participants were also asked to report </w:t>
      </w:r>
      <w:r w:rsidR="00823415">
        <w:rPr>
          <w:rFonts w:ascii="Arial" w:hAnsi="Arial" w:cs="Arial"/>
        </w:rPr>
        <w:t>their</w:t>
      </w:r>
      <w:r>
        <w:rPr>
          <w:rFonts w:ascii="Arial" w:hAnsi="Arial" w:cs="Arial"/>
        </w:rPr>
        <w:t xml:space="preserve"> </w:t>
      </w:r>
      <w:r w:rsidR="00823415">
        <w:rPr>
          <w:rFonts w:ascii="Arial" w:hAnsi="Arial" w:cs="Arial"/>
        </w:rPr>
        <w:t>intake</w:t>
      </w:r>
      <w:r>
        <w:rPr>
          <w:rFonts w:ascii="Arial" w:hAnsi="Arial" w:cs="Arial"/>
        </w:rPr>
        <w:t xml:space="preserve"> of spinach, kale and eggs </w:t>
      </w:r>
      <w:r w:rsidR="009C1CAB">
        <w:rPr>
          <w:rFonts w:ascii="Arial" w:hAnsi="Arial" w:cs="Arial"/>
        </w:rPr>
        <w:t>in the last week.</w:t>
      </w:r>
      <w:r>
        <w:rPr>
          <w:rFonts w:ascii="Arial" w:hAnsi="Arial" w:cs="Arial"/>
        </w:rPr>
        <w:t xml:space="preserve"> </w:t>
      </w:r>
    </w:p>
    <w:p w14:paraId="604A729A" w14:textId="77777777" w:rsidR="009C1CAB" w:rsidRDefault="009C1CAB" w:rsidP="00DF22FD">
      <w:pPr>
        <w:spacing w:after="0" w:line="480" w:lineRule="auto"/>
        <w:jc w:val="both"/>
        <w:rPr>
          <w:rFonts w:ascii="Arial" w:hAnsi="Arial" w:cs="Arial"/>
        </w:rPr>
      </w:pPr>
    </w:p>
    <w:p w14:paraId="231B74EF" w14:textId="3F4B5D22" w:rsidR="00AD6AC0" w:rsidRPr="008C16AB" w:rsidRDefault="00426A8D" w:rsidP="00DF22FD">
      <w:pPr>
        <w:spacing w:after="0" w:line="480" w:lineRule="auto"/>
        <w:jc w:val="both"/>
        <w:rPr>
          <w:rFonts w:ascii="Arial" w:eastAsia="Times New Roman" w:hAnsi="Arial" w:cs="Arial"/>
        </w:rPr>
      </w:pPr>
      <w:r>
        <w:rPr>
          <w:rFonts w:ascii="Arial" w:hAnsi="Arial" w:cs="Arial"/>
        </w:rPr>
        <w:t xml:space="preserve">In previous research, AMD patients were not eating the required number of calories for their age and gender </w:t>
      </w:r>
      <w:r>
        <w:rPr>
          <w:rFonts w:ascii="Arial" w:hAnsi="Arial" w:cs="Arial"/>
        </w:rPr>
        <w:fldChar w:fldCharType="begin"/>
      </w:r>
      <w:r w:rsidR="00651DB4">
        <w:rPr>
          <w:rFonts w:ascii="Arial" w:hAnsi="Arial" w:cs="Arial"/>
        </w:rPr>
        <w:instrText xml:space="preserve"> ADDIN EN.CITE &lt;EndNote&gt;&lt;Cite&gt;&lt;Author&gt;Stevens&lt;/Author&gt;&lt;Year&gt;2014&lt;/Year&gt;&lt;IDText&gt; Age-related macular degeneration patients&amp;apos; awareness of nutritional factors&lt;/IDText&gt;&lt;DisplayText&gt;(Stevens et al., 2014)&lt;/DisplayText&gt;&lt;record&gt;&lt;titles&gt;&lt;title&gt; Age-related macular degeneration patients&amp;apos; awareness of nutritional factors&lt;/title&gt;&lt;secondary-title&gt;British Journal of Visual Impairment&lt;/secondary-title&gt;&lt;/titles&gt;&lt;pages&gt;77-93&lt;/pages&gt;&lt;number&gt;2&lt;/number&gt;&lt;contributors&gt;&lt;authors&gt;&lt;author&gt;Stevens, Rebekah&lt;/author&gt;&lt;author&gt;Bartlett, Hannah E&lt;/author&gt;&lt;author&gt;Walsh, Rachel&lt;/author&gt;&lt;author&gt;Cooke, Richard&lt;/author&gt;&lt;/authors&gt;&lt;/contributors&gt;&lt;section&gt;77&lt;/section&gt;&lt;added-date format="utc"&gt;1391935236&lt;/added-date&gt;&lt;ref-type name="Journal Article"&gt;17&lt;/ref-type&gt;&lt;dates&gt;&lt;year&gt;2014&lt;/year&gt;&lt;/dates&gt;&lt;rec-number&gt;710&lt;/rec-number&gt;&lt;last-updated-date format="utc"&gt;1429188808&lt;/last-updated-date&gt;&lt;volume&gt;32&lt;/volume&gt;&lt;/record&gt;&lt;/Cite&gt;&lt;/EndNote&gt;</w:instrText>
      </w:r>
      <w:r>
        <w:rPr>
          <w:rFonts w:ascii="Arial" w:hAnsi="Arial" w:cs="Arial"/>
        </w:rPr>
        <w:fldChar w:fldCharType="separate"/>
      </w:r>
      <w:r w:rsidR="00651DB4">
        <w:rPr>
          <w:rFonts w:ascii="Arial" w:hAnsi="Arial" w:cs="Arial"/>
          <w:noProof/>
        </w:rPr>
        <w:t>(Stevens et al., 2014)</w:t>
      </w:r>
      <w:r>
        <w:rPr>
          <w:rFonts w:ascii="Arial" w:hAnsi="Arial" w:cs="Arial"/>
        </w:rPr>
        <w:fldChar w:fldCharType="end"/>
      </w:r>
      <w:r>
        <w:rPr>
          <w:rFonts w:ascii="Arial" w:hAnsi="Arial" w:cs="Arial"/>
        </w:rPr>
        <w:t>, or the foods that would be most beneficial for their condition. Therefore, in addition, participants were asked to report all the sources they had received nutritional information from, and they</w:t>
      </w:r>
      <w:r w:rsidR="00AD6AC0">
        <w:rPr>
          <w:rFonts w:ascii="Arial" w:hAnsi="Arial" w:cs="Arial"/>
        </w:rPr>
        <w:t xml:space="preserve"> were also asked to view four photograph scenarios of a typical day of food in increasing calorie amounts (1200, 1500, 2000, 2500 calories – calculated using MyFitnessPal; see </w:t>
      </w:r>
      <w:r w:rsidR="00AD6AC0">
        <w:rPr>
          <w:rFonts w:ascii="Arial" w:hAnsi="Arial" w:cs="Arial"/>
          <w:b/>
        </w:rPr>
        <w:t>appendix four</w:t>
      </w:r>
      <w:r w:rsidR="00AD6AC0">
        <w:rPr>
          <w:rFonts w:ascii="Arial" w:hAnsi="Arial" w:cs="Arial"/>
        </w:rPr>
        <w:t xml:space="preserve"> for photographs) and pick which of the four they felt was the appropriate amount of food to eat per day for them. The food contents were:</w:t>
      </w:r>
    </w:p>
    <w:p w14:paraId="6F61B962" w14:textId="77777777" w:rsidR="00AD6AC0" w:rsidRDefault="00AD6AC0" w:rsidP="00DF22FD">
      <w:pPr>
        <w:pStyle w:val="ListParagraph"/>
        <w:numPr>
          <w:ilvl w:val="0"/>
          <w:numId w:val="1"/>
        </w:numPr>
        <w:spacing w:line="480" w:lineRule="auto"/>
        <w:jc w:val="both"/>
        <w:rPr>
          <w:rFonts w:ascii="Arial" w:hAnsi="Arial" w:cs="Arial"/>
        </w:rPr>
      </w:pPr>
      <w:r>
        <w:rPr>
          <w:rFonts w:ascii="Arial" w:hAnsi="Arial" w:cs="Arial"/>
        </w:rPr>
        <w:t>1200 calories: two eggs, two slices of wholemeal toast, one bowl of tomato soup, 1 slice of ciabatta bread, two sausages, seven oven chips, two spoonfuls of peas, one spoonful of carrots, three cauliflower florets, small Yorkshire pudding, a strawberry fat free yoghurt and a banana.</w:t>
      </w:r>
    </w:p>
    <w:p w14:paraId="1311C629" w14:textId="77777777" w:rsidR="00AD6AC0" w:rsidRDefault="00AD6AC0" w:rsidP="00DF22FD">
      <w:pPr>
        <w:pStyle w:val="ListParagraph"/>
        <w:numPr>
          <w:ilvl w:val="0"/>
          <w:numId w:val="1"/>
        </w:numPr>
        <w:spacing w:line="480" w:lineRule="auto"/>
        <w:jc w:val="both"/>
        <w:rPr>
          <w:rFonts w:ascii="Arial" w:hAnsi="Arial" w:cs="Arial"/>
        </w:rPr>
      </w:pPr>
      <w:r>
        <w:rPr>
          <w:rFonts w:ascii="Arial" w:hAnsi="Arial" w:cs="Arial"/>
        </w:rPr>
        <w:t>1500 calories: As above plus an extra sausage, gravy, a tablespoon of butter and another seven oven chips.</w:t>
      </w:r>
    </w:p>
    <w:p w14:paraId="2BEBD98E" w14:textId="77777777" w:rsidR="00AD6AC0" w:rsidRDefault="00AD6AC0" w:rsidP="00DF22FD">
      <w:pPr>
        <w:pStyle w:val="ListParagraph"/>
        <w:numPr>
          <w:ilvl w:val="0"/>
          <w:numId w:val="1"/>
        </w:numPr>
        <w:spacing w:line="480" w:lineRule="auto"/>
        <w:jc w:val="both"/>
        <w:rPr>
          <w:rFonts w:ascii="Arial" w:hAnsi="Arial" w:cs="Arial"/>
        </w:rPr>
      </w:pPr>
      <w:r>
        <w:rPr>
          <w:rFonts w:ascii="Arial" w:hAnsi="Arial" w:cs="Arial"/>
        </w:rPr>
        <w:t>2000 calories: As above plus a glass of full fat milk, an apple, a slice of ham, three chocolate biscuits.</w:t>
      </w:r>
    </w:p>
    <w:p w14:paraId="1205DB14" w14:textId="77777777" w:rsidR="00AD6AC0" w:rsidRPr="009C1CAB" w:rsidRDefault="00AD6AC0" w:rsidP="00DF22FD">
      <w:pPr>
        <w:pStyle w:val="ListParagraph"/>
        <w:numPr>
          <w:ilvl w:val="0"/>
          <w:numId w:val="1"/>
        </w:numPr>
        <w:spacing w:line="480" w:lineRule="auto"/>
        <w:jc w:val="both"/>
        <w:rPr>
          <w:rFonts w:ascii="Arial" w:hAnsi="Arial" w:cs="Arial"/>
        </w:rPr>
      </w:pPr>
      <w:r>
        <w:rPr>
          <w:rFonts w:ascii="Arial" w:hAnsi="Arial" w:cs="Arial"/>
        </w:rPr>
        <w:t>2500 calories: As above plus a glass of orange juice, an extra slice of wholemeal bread, three tomatoes, and 50g of cheddar cheese.</w:t>
      </w:r>
    </w:p>
    <w:p w14:paraId="05B2547A" w14:textId="77777777" w:rsidR="00552550" w:rsidRPr="00D14B92" w:rsidRDefault="00552550" w:rsidP="00DF22FD">
      <w:pPr>
        <w:spacing w:line="480" w:lineRule="auto"/>
        <w:rPr>
          <w:rFonts w:ascii="Arial" w:hAnsi="Arial" w:cs="Arial"/>
          <w:i/>
        </w:rPr>
      </w:pPr>
      <w:r w:rsidRPr="00D14B92">
        <w:rPr>
          <w:rFonts w:ascii="Arial" w:hAnsi="Arial" w:cs="Arial"/>
          <w:i/>
        </w:rPr>
        <w:t xml:space="preserve">Intervention </w:t>
      </w:r>
      <w:r>
        <w:rPr>
          <w:rFonts w:ascii="Arial" w:hAnsi="Arial" w:cs="Arial"/>
          <w:i/>
        </w:rPr>
        <w:t>delivery</w:t>
      </w:r>
    </w:p>
    <w:p w14:paraId="255F875E" w14:textId="15BA91C8" w:rsidR="00552550" w:rsidRPr="00552550" w:rsidRDefault="0034594D" w:rsidP="00DF22FD">
      <w:pPr>
        <w:spacing w:line="480" w:lineRule="auto"/>
        <w:jc w:val="both"/>
        <w:rPr>
          <w:rFonts w:ascii="Arial" w:hAnsi="Arial" w:cs="Arial"/>
        </w:rPr>
      </w:pPr>
      <w:r>
        <w:rPr>
          <w:rFonts w:ascii="Arial" w:hAnsi="Arial" w:cs="Arial"/>
        </w:rPr>
        <w:lastRenderedPageBreak/>
        <w:t xml:space="preserve">Individuals </w:t>
      </w:r>
      <w:r w:rsidR="00552550" w:rsidRPr="00D14B92">
        <w:rPr>
          <w:rFonts w:ascii="Arial" w:hAnsi="Arial" w:cs="Arial"/>
        </w:rPr>
        <w:t>with AMD were recruited via the Macular</w:t>
      </w:r>
      <w:r w:rsidR="008156E0">
        <w:rPr>
          <w:rFonts w:ascii="Arial" w:hAnsi="Arial" w:cs="Arial"/>
        </w:rPr>
        <w:t xml:space="preserve"> Society road</w:t>
      </w:r>
      <w:r w:rsidR="00552550">
        <w:rPr>
          <w:rFonts w:ascii="Arial" w:hAnsi="Arial" w:cs="Arial"/>
        </w:rPr>
        <w:t>show</w:t>
      </w:r>
      <w:r w:rsidR="00552550" w:rsidRPr="00D14B92">
        <w:rPr>
          <w:rFonts w:ascii="Arial" w:hAnsi="Arial" w:cs="Arial"/>
        </w:rPr>
        <w:t>s</w:t>
      </w:r>
      <w:r w:rsidR="00BA595E">
        <w:rPr>
          <w:rFonts w:ascii="Arial" w:hAnsi="Arial" w:cs="Arial"/>
        </w:rPr>
        <w:t xml:space="preserve"> (49)</w:t>
      </w:r>
      <w:r w:rsidR="00552550">
        <w:rPr>
          <w:rFonts w:ascii="Arial" w:hAnsi="Arial" w:cs="Arial"/>
        </w:rPr>
        <w:t>, research database</w:t>
      </w:r>
      <w:r w:rsidR="00BA595E">
        <w:rPr>
          <w:rFonts w:ascii="Arial" w:hAnsi="Arial" w:cs="Arial"/>
        </w:rPr>
        <w:t xml:space="preserve"> (41)</w:t>
      </w:r>
      <w:r w:rsidR="00552550" w:rsidRPr="00D14B92">
        <w:rPr>
          <w:rFonts w:ascii="Arial" w:hAnsi="Arial" w:cs="Arial"/>
        </w:rPr>
        <w:t xml:space="preserve"> or support meeting</w:t>
      </w:r>
      <w:r w:rsidR="00552550">
        <w:rPr>
          <w:rFonts w:ascii="Arial" w:hAnsi="Arial" w:cs="Arial"/>
        </w:rPr>
        <w:t>s</w:t>
      </w:r>
      <w:r w:rsidR="00BA595E">
        <w:rPr>
          <w:rFonts w:ascii="Arial" w:hAnsi="Arial" w:cs="Arial"/>
        </w:rPr>
        <w:t xml:space="preserve"> (10)</w:t>
      </w:r>
      <w:r w:rsidR="00552550" w:rsidRPr="00D14B92">
        <w:rPr>
          <w:rFonts w:ascii="Arial" w:hAnsi="Arial" w:cs="Arial"/>
        </w:rPr>
        <w:t xml:space="preserve"> from May</w:t>
      </w:r>
      <w:r w:rsidR="00552550">
        <w:rPr>
          <w:rFonts w:ascii="Arial" w:hAnsi="Arial" w:cs="Arial"/>
        </w:rPr>
        <w:t xml:space="preserve"> to October 2016.</w:t>
      </w:r>
      <w:r w:rsidR="00552550" w:rsidRPr="00D14B92">
        <w:rPr>
          <w:rFonts w:ascii="Arial" w:hAnsi="Arial" w:cs="Arial"/>
        </w:rPr>
        <w:t xml:space="preserve"> </w:t>
      </w:r>
      <w:r w:rsidR="008C16AB">
        <w:rPr>
          <w:rFonts w:ascii="Arial" w:hAnsi="Arial" w:cs="Arial"/>
        </w:rPr>
        <w:t xml:space="preserve">Participants </w:t>
      </w:r>
      <w:r w:rsidR="00426A8D">
        <w:rPr>
          <w:rFonts w:ascii="Arial" w:hAnsi="Arial" w:cs="Arial"/>
        </w:rPr>
        <w:t xml:space="preserve">at the roadshows </w:t>
      </w:r>
      <w:r w:rsidR="008C16AB">
        <w:rPr>
          <w:rFonts w:ascii="Arial" w:hAnsi="Arial" w:cs="Arial"/>
        </w:rPr>
        <w:t>were</w:t>
      </w:r>
      <w:r w:rsidR="00552550">
        <w:rPr>
          <w:rFonts w:ascii="Arial" w:hAnsi="Arial" w:cs="Arial"/>
        </w:rPr>
        <w:t xml:space="preserve"> </w:t>
      </w:r>
      <w:r w:rsidR="00552550" w:rsidRPr="00D14B92">
        <w:rPr>
          <w:rFonts w:ascii="Arial" w:hAnsi="Arial" w:cs="Arial"/>
        </w:rPr>
        <w:t xml:space="preserve">allocated into an intervention or a </w:t>
      </w:r>
      <w:r w:rsidR="00552550">
        <w:rPr>
          <w:rFonts w:ascii="Arial" w:hAnsi="Arial" w:cs="Arial"/>
        </w:rPr>
        <w:t>control</w:t>
      </w:r>
      <w:r w:rsidR="00552550" w:rsidRPr="00D14B92">
        <w:rPr>
          <w:rFonts w:ascii="Arial" w:hAnsi="Arial" w:cs="Arial"/>
        </w:rPr>
        <w:t xml:space="preserve"> group</w:t>
      </w:r>
      <w:r w:rsidR="00552550">
        <w:rPr>
          <w:rFonts w:ascii="Arial" w:hAnsi="Arial" w:cs="Arial"/>
        </w:rPr>
        <w:t xml:space="preserve"> by whether they were approached by the first author (intervention) or the third author (control)</w:t>
      </w:r>
      <w:r w:rsidR="008156E0">
        <w:rPr>
          <w:rFonts w:ascii="Arial" w:hAnsi="Arial" w:cs="Arial"/>
        </w:rPr>
        <w:t xml:space="preserve">, and participants recruited from the database and support meetings were allocated into the groups </w:t>
      </w:r>
      <w:r w:rsidR="0020325C">
        <w:rPr>
          <w:rFonts w:ascii="Arial" w:hAnsi="Arial" w:cs="Arial"/>
        </w:rPr>
        <w:t xml:space="preserve">alternatively according to when they contacted the first author. </w:t>
      </w:r>
    </w:p>
    <w:p w14:paraId="5CD8D9B8" w14:textId="0081D1AF" w:rsidR="0097752E" w:rsidRPr="00D14B92" w:rsidRDefault="0097752E" w:rsidP="00DF22FD">
      <w:pPr>
        <w:spacing w:line="480" w:lineRule="auto"/>
        <w:jc w:val="both"/>
        <w:rPr>
          <w:rFonts w:ascii="Arial" w:hAnsi="Arial" w:cs="Arial"/>
        </w:rPr>
      </w:pPr>
      <w:r w:rsidRPr="00D14B92">
        <w:rPr>
          <w:rFonts w:ascii="Arial" w:hAnsi="Arial" w:cs="Arial"/>
        </w:rPr>
        <w:t>Participants in the intervention group were given nutritional advice face-to</w:t>
      </w:r>
      <w:r w:rsidR="00215CA5" w:rsidRPr="00D14B92">
        <w:rPr>
          <w:rFonts w:ascii="Arial" w:hAnsi="Arial" w:cs="Arial"/>
        </w:rPr>
        <w:t>-</w:t>
      </w:r>
      <w:r w:rsidRPr="00D14B92">
        <w:rPr>
          <w:rFonts w:ascii="Arial" w:hAnsi="Arial" w:cs="Arial"/>
        </w:rPr>
        <w:t>face</w:t>
      </w:r>
      <w:r w:rsidR="00552550">
        <w:rPr>
          <w:rFonts w:ascii="Arial" w:hAnsi="Arial" w:cs="Arial"/>
        </w:rPr>
        <w:t xml:space="preserve"> </w:t>
      </w:r>
      <w:r w:rsidR="00D20C51">
        <w:rPr>
          <w:rFonts w:ascii="Arial" w:hAnsi="Arial" w:cs="Arial"/>
        </w:rPr>
        <w:t>at</w:t>
      </w:r>
      <w:r w:rsidR="00552550">
        <w:rPr>
          <w:rFonts w:ascii="Arial" w:hAnsi="Arial" w:cs="Arial"/>
        </w:rPr>
        <w:t xml:space="preserve"> the Macular Society Roadshow</w:t>
      </w:r>
      <w:r w:rsidR="0020325C">
        <w:rPr>
          <w:rFonts w:ascii="Arial" w:hAnsi="Arial" w:cs="Arial"/>
        </w:rPr>
        <w:t xml:space="preserve"> (or via a recorded video of RS and HB</w:t>
      </w:r>
      <w:r w:rsidR="00A62FFC">
        <w:rPr>
          <w:rFonts w:ascii="Arial" w:hAnsi="Arial" w:cs="Arial"/>
        </w:rPr>
        <w:t xml:space="preserve"> online</w:t>
      </w:r>
      <w:r w:rsidR="0020325C">
        <w:rPr>
          <w:rFonts w:ascii="Arial" w:hAnsi="Arial" w:cs="Arial"/>
        </w:rPr>
        <w:t xml:space="preserve"> for those recruited via the database and support meetings)</w:t>
      </w:r>
      <w:r w:rsidRPr="00D14B92">
        <w:rPr>
          <w:rFonts w:ascii="Arial" w:hAnsi="Arial" w:cs="Arial"/>
        </w:rPr>
        <w:t>, and given the prompt card and leaflet to take away</w:t>
      </w:r>
      <w:r w:rsidR="00A62FFC">
        <w:rPr>
          <w:rFonts w:ascii="Arial" w:hAnsi="Arial" w:cs="Arial"/>
        </w:rPr>
        <w:t xml:space="preserve"> (or mailed, for database or support meeting participants)</w:t>
      </w:r>
      <w:r w:rsidRPr="00D14B92">
        <w:rPr>
          <w:rFonts w:ascii="Arial" w:hAnsi="Arial" w:cs="Arial"/>
        </w:rPr>
        <w:t xml:space="preserve">. Participants in the </w:t>
      </w:r>
      <w:r w:rsidR="00E87C6D">
        <w:rPr>
          <w:rFonts w:ascii="Arial" w:hAnsi="Arial" w:cs="Arial"/>
        </w:rPr>
        <w:t>control</w:t>
      </w:r>
      <w:r w:rsidRPr="00D14B92">
        <w:rPr>
          <w:rFonts w:ascii="Arial" w:hAnsi="Arial" w:cs="Arial"/>
        </w:rPr>
        <w:t xml:space="preserve"> group </w:t>
      </w:r>
      <w:r w:rsidR="00EC6AF6" w:rsidRPr="00D14B92">
        <w:rPr>
          <w:rFonts w:ascii="Arial" w:hAnsi="Arial" w:cs="Arial"/>
        </w:rPr>
        <w:t>receive</w:t>
      </w:r>
      <w:r w:rsidRPr="00D14B92">
        <w:rPr>
          <w:rFonts w:ascii="Arial" w:hAnsi="Arial" w:cs="Arial"/>
        </w:rPr>
        <w:t>d current patient advice leaflet from the College of Optometrists</w:t>
      </w:r>
      <w:r w:rsidR="00560CC8" w:rsidRPr="00560CC8">
        <w:rPr>
          <w:rFonts w:ascii="Arial" w:hAnsi="Arial" w:cs="Arial"/>
          <w:b/>
        </w:rPr>
        <w:t>.</w:t>
      </w:r>
    </w:p>
    <w:p w14:paraId="06254702" w14:textId="77777777" w:rsidR="00377B26" w:rsidRPr="009F440D" w:rsidRDefault="00EC6AF6" w:rsidP="00DF22FD">
      <w:pPr>
        <w:spacing w:line="480" w:lineRule="auto"/>
        <w:jc w:val="both"/>
        <w:rPr>
          <w:rFonts w:ascii="Arial" w:hAnsi="Arial" w:cs="Arial"/>
        </w:rPr>
      </w:pPr>
      <w:r w:rsidRPr="00D14B92">
        <w:rPr>
          <w:rFonts w:ascii="Arial" w:hAnsi="Arial" w:cs="Arial"/>
        </w:rPr>
        <w:t>A</w:t>
      </w:r>
      <w:r w:rsidR="0097752E" w:rsidRPr="00D14B92">
        <w:rPr>
          <w:rFonts w:ascii="Arial" w:hAnsi="Arial" w:cs="Arial"/>
        </w:rPr>
        <w:t xml:space="preserve"> follow up questionnaire was</w:t>
      </w:r>
      <w:r w:rsidRPr="00D14B92">
        <w:rPr>
          <w:rFonts w:ascii="Arial" w:hAnsi="Arial" w:cs="Arial"/>
        </w:rPr>
        <w:t xml:space="preserve"> </w:t>
      </w:r>
      <w:r w:rsidR="00364609">
        <w:rPr>
          <w:rFonts w:ascii="Arial" w:hAnsi="Arial" w:cs="Arial"/>
        </w:rPr>
        <w:t>administered</w:t>
      </w:r>
      <w:r w:rsidR="00364609" w:rsidRPr="00D14B92">
        <w:rPr>
          <w:rFonts w:ascii="Arial" w:hAnsi="Arial" w:cs="Arial"/>
        </w:rPr>
        <w:t xml:space="preserve"> </w:t>
      </w:r>
      <w:r w:rsidR="00364609">
        <w:rPr>
          <w:rFonts w:ascii="Arial" w:hAnsi="Arial" w:cs="Arial"/>
        </w:rPr>
        <w:t>over</w:t>
      </w:r>
      <w:r w:rsidRPr="00D14B92">
        <w:rPr>
          <w:rFonts w:ascii="Arial" w:hAnsi="Arial" w:cs="Arial"/>
        </w:rPr>
        <w:t xml:space="preserve"> the telephone 2-3 weeks later to determine if there </w:t>
      </w:r>
      <w:r w:rsidR="00364609">
        <w:rPr>
          <w:rFonts w:ascii="Arial" w:hAnsi="Arial" w:cs="Arial"/>
        </w:rPr>
        <w:t xml:space="preserve">were </w:t>
      </w:r>
      <w:r w:rsidRPr="00D14B92">
        <w:rPr>
          <w:rFonts w:ascii="Arial" w:hAnsi="Arial" w:cs="Arial"/>
        </w:rPr>
        <w:t>any</w:t>
      </w:r>
      <w:r w:rsidR="00364609">
        <w:rPr>
          <w:rFonts w:ascii="Arial" w:hAnsi="Arial" w:cs="Arial"/>
        </w:rPr>
        <w:t xml:space="preserve"> changes in the outcome variables.</w:t>
      </w:r>
      <w:r w:rsidRPr="00D14B92">
        <w:rPr>
          <w:rFonts w:ascii="Arial" w:hAnsi="Arial" w:cs="Arial"/>
        </w:rPr>
        <w:t xml:space="preserve"> </w:t>
      </w:r>
      <w:r w:rsidR="00BE5159">
        <w:rPr>
          <w:rFonts w:ascii="Arial" w:hAnsi="Arial" w:cs="Arial"/>
        </w:rPr>
        <w:t xml:space="preserve">The follow up questionnaire was identical to the initial survey </w:t>
      </w:r>
      <w:r w:rsidR="00364609">
        <w:rPr>
          <w:rFonts w:ascii="Arial" w:hAnsi="Arial" w:cs="Arial"/>
        </w:rPr>
        <w:t xml:space="preserve">apart from the removal of </w:t>
      </w:r>
      <w:r w:rsidR="00BE5159">
        <w:rPr>
          <w:rFonts w:ascii="Arial" w:hAnsi="Arial" w:cs="Arial"/>
        </w:rPr>
        <w:t>th</w:t>
      </w:r>
      <w:r w:rsidR="00C148CD">
        <w:rPr>
          <w:rFonts w:ascii="Arial" w:hAnsi="Arial" w:cs="Arial"/>
        </w:rPr>
        <w:t>e diet picture question,</w:t>
      </w:r>
      <w:r w:rsidR="00364609">
        <w:rPr>
          <w:rFonts w:ascii="Arial" w:hAnsi="Arial" w:cs="Arial"/>
        </w:rPr>
        <w:t xml:space="preserve"> which could not be delivered via a telephone call, </w:t>
      </w:r>
      <w:r w:rsidR="00C148CD">
        <w:rPr>
          <w:rFonts w:ascii="Arial" w:hAnsi="Arial" w:cs="Arial"/>
        </w:rPr>
        <w:t xml:space="preserve">plus </w:t>
      </w:r>
      <w:r w:rsidR="00364609">
        <w:rPr>
          <w:rFonts w:ascii="Arial" w:hAnsi="Arial" w:cs="Arial"/>
        </w:rPr>
        <w:t xml:space="preserve">the inclusion of </w:t>
      </w:r>
      <w:r w:rsidR="00C148CD">
        <w:rPr>
          <w:rFonts w:ascii="Arial" w:hAnsi="Arial" w:cs="Arial"/>
        </w:rPr>
        <w:t xml:space="preserve">a question asking participants to rate the leaflet they received </w:t>
      </w:r>
      <w:r w:rsidR="00364609">
        <w:rPr>
          <w:rFonts w:ascii="Arial" w:hAnsi="Arial" w:cs="Arial"/>
        </w:rPr>
        <w:t>from</w:t>
      </w:r>
      <w:r w:rsidR="00552550">
        <w:rPr>
          <w:rFonts w:ascii="Arial" w:hAnsi="Arial" w:cs="Arial"/>
        </w:rPr>
        <w:t xml:space="preserve"> 1 </w:t>
      </w:r>
      <w:r w:rsidR="00364609">
        <w:rPr>
          <w:rFonts w:ascii="Arial" w:hAnsi="Arial" w:cs="Arial"/>
        </w:rPr>
        <w:t>(</w:t>
      </w:r>
      <w:r w:rsidR="00552550">
        <w:rPr>
          <w:rFonts w:ascii="Arial" w:hAnsi="Arial" w:cs="Arial"/>
        </w:rPr>
        <w:t>extremely unhelpful</w:t>
      </w:r>
      <w:r w:rsidR="00364609">
        <w:rPr>
          <w:rFonts w:ascii="Arial" w:hAnsi="Arial" w:cs="Arial"/>
        </w:rPr>
        <w:t>)</w:t>
      </w:r>
      <w:r w:rsidR="00552550">
        <w:rPr>
          <w:rFonts w:ascii="Arial" w:hAnsi="Arial" w:cs="Arial"/>
        </w:rPr>
        <w:t xml:space="preserve"> </w:t>
      </w:r>
      <w:r w:rsidR="00364609">
        <w:rPr>
          <w:rFonts w:ascii="Arial" w:hAnsi="Arial" w:cs="Arial"/>
        </w:rPr>
        <w:t>to</w:t>
      </w:r>
      <w:r w:rsidR="00552550">
        <w:rPr>
          <w:rFonts w:ascii="Arial" w:hAnsi="Arial" w:cs="Arial"/>
        </w:rPr>
        <w:t xml:space="preserve"> 10 </w:t>
      </w:r>
      <w:r w:rsidR="00364609">
        <w:rPr>
          <w:rFonts w:ascii="Arial" w:hAnsi="Arial" w:cs="Arial"/>
        </w:rPr>
        <w:t>(</w:t>
      </w:r>
      <w:r w:rsidR="00552550">
        <w:rPr>
          <w:rFonts w:ascii="Arial" w:hAnsi="Arial" w:cs="Arial"/>
        </w:rPr>
        <w:t>extremely beneficial</w:t>
      </w:r>
      <w:r w:rsidR="00364609">
        <w:rPr>
          <w:rFonts w:ascii="Arial" w:hAnsi="Arial" w:cs="Arial"/>
        </w:rPr>
        <w:t>)</w:t>
      </w:r>
      <w:r w:rsidR="00C148CD">
        <w:rPr>
          <w:rFonts w:ascii="Arial" w:hAnsi="Arial" w:cs="Arial"/>
        </w:rPr>
        <w:t>.</w:t>
      </w:r>
    </w:p>
    <w:p w14:paraId="5F21BF10" w14:textId="77777777" w:rsidR="00FA1331" w:rsidRPr="00D14B92" w:rsidRDefault="005D1319" w:rsidP="00DF22FD">
      <w:pPr>
        <w:spacing w:line="480" w:lineRule="auto"/>
        <w:rPr>
          <w:rFonts w:ascii="Arial" w:hAnsi="Arial" w:cs="Arial"/>
          <w:u w:val="single"/>
        </w:rPr>
      </w:pPr>
      <w:r>
        <w:rPr>
          <w:rFonts w:ascii="Arial" w:hAnsi="Arial" w:cs="Arial"/>
          <w:u w:val="single"/>
        </w:rPr>
        <w:t>R</w:t>
      </w:r>
      <w:r w:rsidR="00215CA5" w:rsidRPr="00D14B92">
        <w:rPr>
          <w:rFonts w:ascii="Arial" w:hAnsi="Arial" w:cs="Arial"/>
          <w:u w:val="single"/>
        </w:rPr>
        <w:t>esults</w:t>
      </w:r>
    </w:p>
    <w:p w14:paraId="2CABB084" w14:textId="77777777" w:rsidR="00215CA5" w:rsidRPr="00D14B92" w:rsidRDefault="00215CA5" w:rsidP="00DF22FD">
      <w:pPr>
        <w:spacing w:line="480" w:lineRule="auto"/>
        <w:rPr>
          <w:rFonts w:ascii="Arial" w:hAnsi="Arial" w:cs="Arial"/>
          <w:i/>
        </w:rPr>
      </w:pPr>
      <w:r w:rsidRPr="00D14B92">
        <w:rPr>
          <w:rFonts w:ascii="Arial" w:hAnsi="Arial" w:cs="Arial"/>
          <w:i/>
        </w:rPr>
        <w:t>Sample characteristics</w:t>
      </w:r>
    </w:p>
    <w:p w14:paraId="519F7A6A" w14:textId="77777777" w:rsidR="00D75880" w:rsidRPr="00D14B92" w:rsidRDefault="00137837" w:rsidP="00DF22FD">
      <w:pPr>
        <w:spacing w:line="480" w:lineRule="auto"/>
        <w:jc w:val="both"/>
        <w:rPr>
          <w:rFonts w:ascii="Arial" w:hAnsi="Arial" w:cs="Arial"/>
        </w:rPr>
      </w:pPr>
      <w:r w:rsidRPr="00D14B92">
        <w:rPr>
          <w:rFonts w:ascii="Arial" w:hAnsi="Arial" w:cs="Arial"/>
        </w:rPr>
        <w:t>Sample size calculations indicated 100 participants should be recruited in total (with 10% attrition factored in)</w:t>
      </w:r>
      <w:r>
        <w:rPr>
          <w:rFonts w:ascii="Arial" w:hAnsi="Arial" w:cs="Arial"/>
        </w:rPr>
        <w:t xml:space="preserve"> in order to ensure 80% power at the 95% significance level to change the participants’ confidence that eating nutritients would slow the progression of their AMD. </w:t>
      </w:r>
      <w:r w:rsidR="007443C8">
        <w:rPr>
          <w:rFonts w:ascii="Arial" w:hAnsi="Arial" w:cs="Arial"/>
        </w:rPr>
        <w:t>One-hundred and three</w:t>
      </w:r>
      <w:r w:rsidR="00DE424B">
        <w:rPr>
          <w:rFonts w:ascii="Arial" w:hAnsi="Arial" w:cs="Arial"/>
        </w:rPr>
        <w:t xml:space="preserve"> participants were</w:t>
      </w:r>
      <w:r w:rsidR="00543917" w:rsidRPr="00D14B92">
        <w:rPr>
          <w:rFonts w:ascii="Arial" w:hAnsi="Arial" w:cs="Arial"/>
        </w:rPr>
        <w:t xml:space="preserve"> recrui</w:t>
      </w:r>
      <w:r w:rsidR="009F440D">
        <w:rPr>
          <w:rFonts w:ascii="Arial" w:hAnsi="Arial" w:cs="Arial"/>
        </w:rPr>
        <w:t>ted</w:t>
      </w:r>
      <w:r w:rsidR="00DE424B">
        <w:rPr>
          <w:rFonts w:ascii="Arial" w:hAnsi="Arial" w:cs="Arial"/>
        </w:rPr>
        <w:t xml:space="preserve">. Three participants withdrew leaving 100 participants - 49 were </w:t>
      </w:r>
      <w:r w:rsidR="0071478D">
        <w:rPr>
          <w:rFonts w:ascii="Arial" w:hAnsi="Arial" w:cs="Arial"/>
        </w:rPr>
        <w:t>allocated</w:t>
      </w:r>
      <w:r w:rsidR="00DE424B">
        <w:rPr>
          <w:rFonts w:ascii="Arial" w:hAnsi="Arial" w:cs="Arial"/>
        </w:rPr>
        <w:t xml:space="preserve"> </w:t>
      </w:r>
      <w:r w:rsidR="0071478D">
        <w:rPr>
          <w:rFonts w:ascii="Arial" w:hAnsi="Arial" w:cs="Arial"/>
        </w:rPr>
        <w:t xml:space="preserve">to </w:t>
      </w:r>
      <w:r w:rsidR="009F440D">
        <w:rPr>
          <w:rFonts w:ascii="Arial" w:hAnsi="Arial" w:cs="Arial"/>
        </w:rPr>
        <w:t>the intervention group</w:t>
      </w:r>
      <w:r w:rsidR="00DE424B">
        <w:rPr>
          <w:rFonts w:ascii="Arial" w:hAnsi="Arial" w:cs="Arial"/>
        </w:rPr>
        <w:t xml:space="preserve"> and 5</w:t>
      </w:r>
      <w:r w:rsidR="00D75880">
        <w:rPr>
          <w:rFonts w:ascii="Arial" w:hAnsi="Arial" w:cs="Arial"/>
        </w:rPr>
        <w:t>1</w:t>
      </w:r>
      <w:r w:rsidR="00543917" w:rsidRPr="00D14B92">
        <w:rPr>
          <w:rFonts w:ascii="Arial" w:hAnsi="Arial" w:cs="Arial"/>
        </w:rPr>
        <w:t xml:space="preserve"> </w:t>
      </w:r>
      <w:r w:rsidR="0071478D">
        <w:rPr>
          <w:rFonts w:ascii="Arial" w:hAnsi="Arial" w:cs="Arial"/>
        </w:rPr>
        <w:t>to</w:t>
      </w:r>
      <w:r w:rsidR="0071478D" w:rsidRPr="00D14B92">
        <w:rPr>
          <w:rFonts w:ascii="Arial" w:hAnsi="Arial" w:cs="Arial"/>
        </w:rPr>
        <w:t xml:space="preserve"> </w:t>
      </w:r>
      <w:r w:rsidR="00543917" w:rsidRPr="00D14B92">
        <w:rPr>
          <w:rFonts w:ascii="Arial" w:hAnsi="Arial" w:cs="Arial"/>
        </w:rPr>
        <w:t xml:space="preserve">the </w:t>
      </w:r>
      <w:r w:rsidR="00E87C6D">
        <w:rPr>
          <w:rFonts w:ascii="Arial" w:hAnsi="Arial" w:cs="Arial"/>
        </w:rPr>
        <w:t>control</w:t>
      </w:r>
      <w:r w:rsidR="00543917" w:rsidRPr="00D14B92">
        <w:rPr>
          <w:rFonts w:ascii="Arial" w:hAnsi="Arial" w:cs="Arial"/>
        </w:rPr>
        <w:t xml:space="preserve"> group</w:t>
      </w:r>
      <w:r w:rsidR="0071478D">
        <w:rPr>
          <w:rFonts w:ascii="Arial" w:hAnsi="Arial" w:cs="Arial"/>
        </w:rPr>
        <w:t xml:space="preserve">; allocation was not random, due to restrictions on how volunteers were approached. Instead, allocation was on the basis of initiating contact with either the first author (intervention) or third author </w:t>
      </w:r>
      <w:r w:rsidR="0071478D">
        <w:rPr>
          <w:rFonts w:ascii="Arial" w:hAnsi="Arial" w:cs="Arial"/>
        </w:rPr>
        <w:lastRenderedPageBreak/>
        <w:t>(control)</w:t>
      </w:r>
      <w:r w:rsidR="007443C8">
        <w:rPr>
          <w:rFonts w:ascii="Arial" w:hAnsi="Arial" w:cs="Arial"/>
        </w:rPr>
        <w:t xml:space="preserve">. </w:t>
      </w:r>
      <w:r w:rsidR="005C50EA">
        <w:rPr>
          <w:rFonts w:ascii="Arial" w:hAnsi="Arial" w:cs="Arial"/>
        </w:rPr>
        <w:t>The a</w:t>
      </w:r>
      <w:r w:rsidR="008D1F66" w:rsidRPr="00D14B92">
        <w:rPr>
          <w:rFonts w:ascii="Arial" w:hAnsi="Arial" w:cs="Arial"/>
        </w:rPr>
        <w:t xml:space="preserve">verage </w:t>
      </w:r>
      <w:r w:rsidR="00CE6177" w:rsidRPr="00D14B92">
        <w:rPr>
          <w:rFonts w:ascii="Arial" w:hAnsi="Arial" w:cs="Arial"/>
        </w:rPr>
        <w:t xml:space="preserve">age </w:t>
      </w:r>
      <w:r w:rsidR="00CC73A2">
        <w:rPr>
          <w:rFonts w:ascii="Arial" w:hAnsi="Arial" w:cs="Arial"/>
        </w:rPr>
        <w:t>of the</w:t>
      </w:r>
      <w:r w:rsidR="00DE424B">
        <w:rPr>
          <w:rFonts w:ascii="Arial" w:hAnsi="Arial" w:cs="Arial"/>
        </w:rPr>
        <w:t xml:space="preserve"> participants </w:t>
      </w:r>
      <w:r w:rsidR="00C65034">
        <w:rPr>
          <w:rFonts w:ascii="Arial" w:hAnsi="Arial" w:cs="Arial"/>
        </w:rPr>
        <w:t xml:space="preserve">was </w:t>
      </w:r>
      <w:r w:rsidR="00DE424B">
        <w:rPr>
          <w:rFonts w:ascii="Arial" w:hAnsi="Arial" w:cs="Arial"/>
        </w:rPr>
        <w:t>76</w:t>
      </w:r>
      <w:r w:rsidR="00D75880">
        <w:rPr>
          <w:rFonts w:ascii="Arial" w:hAnsi="Arial" w:cs="Arial"/>
        </w:rPr>
        <w:t>.4</w:t>
      </w:r>
      <w:r w:rsidR="00DE424B">
        <w:rPr>
          <w:rFonts w:ascii="Arial" w:hAnsi="Arial" w:cs="Arial"/>
        </w:rPr>
        <w:t>7 ± 8.75</w:t>
      </w:r>
      <w:r w:rsidR="008D1F66" w:rsidRPr="00D14B92">
        <w:rPr>
          <w:rFonts w:ascii="Arial" w:hAnsi="Arial" w:cs="Arial"/>
        </w:rPr>
        <w:t xml:space="preserve"> years</w:t>
      </w:r>
      <w:r w:rsidR="005C50EA">
        <w:rPr>
          <w:rFonts w:ascii="Arial" w:hAnsi="Arial" w:cs="Arial"/>
        </w:rPr>
        <w:t xml:space="preserve">. </w:t>
      </w:r>
      <w:r w:rsidR="00D75880">
        <w:rPr>
          <w:rFonts w:ascii="Arial" w:hAnsi="Arial" w:cs="Arial"/>
        </w:rPr>
        <w:t xml:space="preserve"> </w:t>
      </w:r>
      <w:r w:rsidR="009F440D">
        <w:rPr>
          <w:rFonts w:ascii="Arial" w:hAnsi="Arial" w:cs="Arial"/>
        </w:rPr>
        <w:t>Ninety-seven</w:t>
      </w:r>
      <w:r w:rsidR="005C50EA">
        <w:rPr>
          <w:rFonts w:ascii="Arial" w:hAnsi="Arial" w:cs="Arial"/>
        </w:rPr>
        <w:t xml:space="preserve"> participant</w:t>
      </w:r>
      <w:r w:rsidR="009F440D">
        <w:rPr>
          <w:rFonts w:ascii="Arial" w:hAnsi="Arial" w:cs="Arial"/>
        </w:rPr>
        <w:t xml:space="preserve"> were White British, one</w:t>
      </w:r>
      <w:r w:rsidR="005C50EA">
        <w:rPr>
          <w:rFonts w:ascii="Arial" w:hAnsi="Arial" w:cs="Arial"/>
        </w:rPr>
        <w:t xml:space="preserve"> was Irish, one </w:t>
      </w:r>
      <w:r w:rsidR="00C65034">
        <w:rPr>
          <w:rFonts w:ascii="Arial" w:hAnsi="Arial" w:cs="Arial"/>
        </w:rPr>
        <w:t>Australian</w:t>
      </w:r>
      <w:r w:rsidR="005C50EA">
        <w:rPr>
          <w:rFonts w:ascii="Arial" w:hAnsi="Arial" w:cs="Arial"/>
        </w:rPr>
        <w:t xml:space="preserve">, </w:t>
      </w:r>
      <w:r w:rsidR="009F440D">
        <w:rPr>
          <w:rFonts w:ascii="Arial" w:hAnsi="Arial" w:cs="Arial"/>
        </w:rPr>
        <w:t xml:space="preserve">and </w:t>
      </w:r>
      <w:r w:rsidR="005C50EA">
        <w:rPr>
          <w:rFonts w:ascii="Arial" w:hAnsi="Arial" w:cs="Arial"/>
        </w:rPr>
        <w:t xml:space="preserve">one </w:t>
      </w:r>
      <w:r w:rsidR="00CC442E">
        <w:rPr>
          <w:rFonts w:ascii="Arial" w:hAnsi="Arial" w:cs="Arial"/>
        </w:rPr>
        <w:t>Iranian</w:t>
      </w:r>
      <w:r w:rsidR="009F440D">
        <w:rPr>
          <w:rFonts w:ascii="Arial" w:hAnsi="Arial" w:cs="Arial"/>
        </w:rPr>
        <w:t>.</w:t>
      </w:r>
      <w:r w:rsidR="005C50EA">
        <w:rPr>
          <w:rFonts w:ascii="Arial" w:hAnsi="Arial" w:cs="Arial"/>
        </w:rPr>
        <w:t xml:space="preserve"> </w:t>
      </w:r>
      <w:r w:rsidR="00DE424B">
        <w:rPr>
          <w:rFonts w:ascii="Arial" w:hAnsi="Arial" w:cs="Arial"/>
        </w:rPr>
        <w:t>26 participants were male, and 74 we</w:t>
      </w:r>
      <w:r w:rsidR="00D75880">
        <w:rPr>
          <w:rFonts w:ascii="Arial" w:hAnsi="Arial" w:cs="Arial"/>
        </w:rPr>
        <w:t>re female.</w:t>
      </w:r>
      <w:r w:rsidR="00D06813">
        <w:rPr>
          <w:rFonts w:ascii="Arial" w:hAnsi="Arial" w:cs="Arial"/>
        </w:rPr>
        <w:t xml:space="preserve"> 94 participants completed the follow-up survey.</w:t>
      </w:r>
    </w:p>
    <w:p w14:paraId="6E2812C4" w14:textId="77777777" w:rsidR="00C65034" w:rsidRDefault="00C65034" w:rsidP="00DF22FD">
      <w:pPr>
        <w:spacing w:line="480" w:lineRule="auto"/>
        <w:jc w:val="both"/>
        <w:rPr>
          <w:rFonts w:ascii="Arial" w:hAnsi="Arial" w:cs="Arial"/>
        </w:rPr>
      </w:pPr>
      <w:r>
        <w:rPr>
          <w:rFonts w:ascii="Arial" w:hAnsi="Arial" w:cs="Arial"/>
        </w:rPr>
        <w:t>Of the four food scenarios,</w:t>
      </w:r>
      <w:r w:rsidR="009F440D">
        <w:rPr>
          <w:rFonts w:ascii="Arial" w:hAnsi="Arial" w:cs="Arial"/>
        </w:rPr>
        <w:t xml:space="preserve"> designed to measure participants calorie intake,</w:t>
      </w:r>
      <w:r>
        <w:rPr>
          <w:rFonts w:ascii="Arial" w:hAnsi="Arial" w:cs="Arial"/>
        </w:rPr>
        <w:t xml:space="preserve"> 53 participants chose 1200 calories, 20 participants chose 1500 calories, 15 participants chose 2000 calories and eight participants chose 2500 calories. </w:t>
      </w:r>
    </w:p>
    <w:p w14:paraId="1264D660" w14:textId="77777777" w:rsidR="00C65034" w:rsidRPr="002E3CAC" w:rsidRDefault="00B60F8D" w:rsidP="00DF22FD">
      <w:pPr>
        <w:spacing w:line="480" w:lineRule="auto"/>
        <w:jc w:val="both"/>
        <w:rPr>
          <w:rFonts w:ascii="Arial" w:hAnsi="Arial" w:cs="Arial"/>
        </w:rPr>
      </w:pPr>
      <w:r>
        <w:rPr>
          <w:rFonts w:ascii="Arial" w:hAnsi="Arial" w:cs="Arial"/>
        </w:rPr>
        <w:t>When asked what the sources</w:t>
      </w:r>
      <w:r w:rsidR="00C65034">
        <w:rPr>
          <w:rFonts w:ascii="Arial" w:hAnsi="Arial" w:cs="Arial"/>
        </w:rPr>
        <w:t xml:space="preserve"> participants</w:t>
      </w:r>
      <w:r>
        <w:rPr>
          <w:rFonts w:ascii="Arial" w:hAnsi="Arial" w:cs="Arial"/>
        </w:rPr>
        <w:t xml:space="preserve"> had received information about nutrition and AMD from</w:t>
      </w:r>
      <w:r w:rsidR="0090689A">
        <w:rPr>
          <w:rFonts w:ascii="Arial" w:hAnsi="Arial" w:cs="Arial"/>
        </w:rPr>
        <w:t xml:space="preserve"> were</w:t>
      </w:r>
      <w:r>
        <w:rPr>
          <w:rFonts w:ascii="Arial" w:hAnsi="Arial" w:cs="Arial"/>
        </w:rPr>
        <w:t>, 70</w:t>
      </w:r>
      <w:r w:rsidR="00C65034">
        <w:rPr>
          <w:rFonts w:ascii="Arial" w:hAnsi="Arial" w:cs="Arial"/>
        </w:rPr>
        <w:t xml:space="preserve"> cited the Macular Society</w:t>
      </w:r>
      <w:r>
        <w:rPr>
          <w:rFonts w:ascii="Arial" w:hAnsi="Arial" w:cs="Arial"/>
        </w:rPr>
        <w:t>, 36</w:t>
      </w:r>
      <w:r w:rsidR="00C65034" w:rsidRPr="002E3CAC">
        <w:rPr>
          <w:rFonts w:ascii="Arial" w:hAnsi="Arial" w:cs="Arial"/>
        </w:rPr>
        <w:t xml:space="preserve"> </w:t>
      </w:r>
      <w:r w:rsidR="00C65034">
        <w:rPr>
          <w:rFonts w:ascii="Arial" w:hAnsi="Arial" w:cs="Arial"/>
        </w:rPr>
        <w:t xml:space="preserve">cited their </w:t>
      </w:r>
      <w:r w:rsidR="00C65034" w:rsidRPr="002E3CAC">
        <w:rPr>
          <w:rFonts w:ascii="Arial" w:hAnsi="Arial" w:cs="Arial"/>
        </w:rPr>
        <w:t>oph</w:t>
      </w:r>
      <w:r>
        <w:rPr>
          <w:rFonts w:ascii="Arial" w:hAnsi="Arial" w:cs="Arial"/>
        </w:rPr>
        <w:t xml:space="preserve">thalmologist, </w:t>
      </w:r>
      <w:r w:rsidR="00B90E60">
        <w:rPr>
          <w:rFonts w:ascii="Arial" w:hAnsi="Arial" w:cs="Arial"/>
        </w:rPr>
        <w:t>19</w:t>
      </w:r>
      <w:r w:rsidR="00B90E60" w:rsidRPr="002E3CAC">
        <w:rPr>
          <w:rFonts w:ascii="Arial" w:hAnsi="Arial" w:cs="Arial"/>
        </w:rPr>
        <w:t xml:space="preserve"> </w:t>
      </w:r>
      <w:r w:rsidR="00B90E60">
        <w:rPr>
          <w:rFonts w:ascii="Arial" w:hAnsi="Arial" w:cs="Arial"/>
        </w:rPr>
        <w:t xml:space="preserve">cited their </w:t>
      </w:r>
      <w:r w:rsidR="00B90E60" w:rsidRPr="002E3CAC">
        <w:rPr>
          <w:rFonts w:ascii="Arial" w:hAnsi="Arial" w:cs="Arial"/>
        </w:rPr>
        <w:t>optom</w:t>
      </w:r>
      <w:r w:rsidR="00B90E60">
        <w:rPr>
          <w:rFonts w:ascii="Arial" w:hAnsi="Arial" w:cs="Arial"/>
        </w:rPr>
        <w:t xml:space="preserve">etrist, </w:t>
      </w:r>
      <w:r>
        <w:rPr>
          <w:rFonts w:ascii="Arial" w:hAnsi="Arial" w:cs="Arial"/>
        </w:rPr>
        <w:t>16</w:t>
      </w:r>
      <w:r w:rsidR="00C65034">
        <w:rPr>
          <w:rFonts w:ascii="Arial" w:hAnsi="Arial" w:cs="Arial"/>
        </w:rPr>
        <w:t xml:space="preserve"> cited</w:t>
      </w:r>
      <w:r w:rsidR="00C65034" w:rsidRPr="002E3CAC">
        <w:rPr>
          <w:rFonts w:ascii="Arial" w:hAnsi="Arial" w:cs="Arial"/>
        </w:rPr>
        <w:t xml:space="preserve"> friends</w:t>
      </w:r>
      <w:r w:rsidR="00C65034">
        <w:rPr>
          <w:rFonts w:ascii="Arial" w:hAnsi="Arial" w:cs="Arial"/>
        </w:rPr>
        <w:t xml:space="preserve"> as a source of information,</w:t>
      </w:r>
      <w:r w:rsidR="00B90E60">
        <w:rPr>
          <w:rFonts w:ascii="Arial" w:hAnsi="Arial" w:cs="Arial"/>
        </w:rPr>
        <w:t xml:space="preserve"> eight</w:t>
      </w:r>
      <w:r w:rsidR="00B90E60" w:rsidRPr="002E3CAC">
        <w:rPr>
          <w:rFonts w:ascii="Arial" w:hAnsi="Arial" w:cs="Arial"/>
        </w:rPr>
        <w:t xml:space="preserve"> </w:t>
      </w:r>
      <w:r w:rsidR="00B90E60">
        <w:rPr>
          <w:rFonts w:ascii="Arial" w:hAnsi="Arial" w:cs="Arial"/>
        </w:rPr>
        <w:t>cited the RNIB,</w:t>
      </w:r>
      <w:r w:rsidR="00C65034">
        <w:rPr>
          <w:rFonts w:ascii="Arial" w:hAnsi="Arial" w:cs="Arial"/>
        </w:rPr>
        <w:t xml:space="preserve"> four participants said that they had received no </w:t>
      </w:r>
      <w:r w:rsidR="00C65034" w:rsidRPr="002E3CAC">
        <w:rPr>
          <w:rFonts w:ascii="Arial" w:hAnsi="Arial" w:cs="Arial"/>
        </w:rPr>
        <w:t>info</w:t>
      </w:r>
      <w:r w:rsidR="00C65034">
        <w:rPr>
          <w:rFonts w:ascii="Arial" w:hAnsi="Arial" w:cs="Arial"/>
        </w:rPr>
        <w:t>rmation from any sources</w:t>
      </w:r>
      <w:r w:rsidR="00B90E60">
        <w:rPr>
          <w:rFonts w:ascii="Arial" w:hAnsi="Arial" w:cs="Arial"/>
        </w:rPr>
        <w:t xml:space="preserve"> and two cited their </w:t>
      </w:r>
      <w:r w:rsidR="00B90E60" w:rsidRPr="002E3CAC">
        <w:rPr>
          <w:rFonts w:ascii="Arial" w:hAnsi="Arial" w:cs="Arial"/>
        </w:rPr>
        <w:t>GP</w:t>
      </w:r>
      <w:r w:rsidR="00C65034">
        <w:rPr>
          <w:rFonts w:ascii="Arial" w:hAnsi="Arial" w:cs="Arial"/>
        </w:rPr>
        <w:t xml:space="preserve">. </w:t>
      </w:r>
    </w:p>
    <w:p w14:paraId="4180ED61" w14:textId="77777777" w:rsidR="007E3A31" w:rsidRPr="0024105A" w:rsidRDefault="009F440D" w:rsidP="00DF22FD">
      <w:pPr>
        <w:spacing w:line="480" w:lineRule="auto"/>
        <w:jc w:val="both"/>
        <w:rPr>
          <w:rFonts w:ascii="Arial" w:hAnsi="Arial" w:cs="Arial"/>
        </w:rPr>
      </w:pPr>
      <w:r>
        <w:rPr>
          <w:rFonts w:ascii="Arial" w:hAnsi="Arial" w:cs="Arial"/>
        </w:rPr>
        <w:t>Sixty-</w:t>
      </w:r>
      <w:r w:rsidR="006F7462">
        <w:rPr>
          <w:rFonts w:ascii="Arial" w:hAnsi="Arial" w:cs="Arial"/>
        </w:rPr>
        <w:t>three</w:t>
      </w:r>
      <w:r w:rsidR="00C65034">
        <w:rPr>
          <w:rFonts w:ascii="Arial" w:hAnsi="Arial" w:cs="Arial"/>
        </w:rPr>
        <w:t xml:space="preserve"> participants initially reported taking nutri</w:t>
      </w:r>
      <w:r w:rsidR="000C2A8F">
        <w:rPr>
          <w:rFonts w:ascii="Arial" w:hAnsi="Arial" w:cs="Arial"/>
        </w:rPr>
        <w:t xml:space="preserve">tional supplements for AMD. Five </w:t>
      </w:r>
      <w:r w:rsidR="00C65034">
        <w:rPr>
          <w:rFonts w:ascii="Arial" w:hAnsi="Arial" w:cs="Arial"/>
        </w:rPr>
        <w:t>participant</w:t>
      </w:r>
      <w:r w:rsidR="000C2A8F">
        <w:rPr>
          <w:rFonts w:ascii="Arial" w:hAnsi="Arial" w:cs="Arial"/>
        </w:rPr>
        <w:t>s were</w:t>
      </w:r>
      <w:r w:rsidR="00C65034">
        <w:rPr>
          <w:rFonts w:ascii="Arial" w:hAnsi="Arial" w:cs="Arial"/>
        </w:rPr>
        <w:t xml:space="preserve"> unable to remember the brand, but the others reported various brands:</w:t>
      </w:r>
      <w:r w:rsidR="00C65034">
        <w:rPr>
          <w:rFonts w:ascii="Arial" w:hAnsi="Arial" w:cs="Arial"/>
          <w:color w:val="FF0000"/>
        </w:rPr>
        <w:t xml:space="preserve"> </w:t>
      </w:r>
      <w:r w:rsidR="00B60F8D">
        <w:rPr>
          <w:rFonts w:ascii="Arial" w:hAnsi="Arial" w:cs="Arial"/>
        </w:rPr>
        <w:t>Ocuvite – 7</w:t>
      </w:r>
      <w:r w:rsidR="00C65034">
        <w:rPr>
          <w:rFonts w:ascii="Arial" w:hAnsi="Arial" w:cs="Arial"/>
        </w:rPr>
        <w:t xml:space="preserve"> participants</w:t>
      </w:r>
      <w:r w:rsidR="00B60F8D">
        <w:rPr>
          <w:rFonts w:ascii="Arial" w:hAnsi="Arial" w:cs="Arial"/>
        </w:rPr>
        <w:t xml:space="preserve">, </w:t>
      </w:r>
      <w:r w:rsidR="00C15116">
        <w:rPr>
          <w:rFonts w:ascii="Arial" w:hAnsi="Arial" w:cs="Arial"/>
        </w:rPr>
        <w:t>M</w:t>
      </w:r>
      <w:r w:rsidR="00B60F8D">
        <w:rPr>
          <w:rFonts w:ascii="Arial" w:hAnsi="Arial" w:cs="Arial"/>
        </w:rPr>
        <w:t>acushield – 16, Visionace – 1, Viteyes – 10</w:t>
      </w:r>
      <w:r w:rsidR="00C65034">
        <w:rPr>
          <w:rFonts w:ascii="Arial" w:hAnsi="Arial" w:cs="Arial"/>
        </w:rPr>
        <w:t>, ICaps</w:t>
      </w:r>
      <w:r w:rsidR="000C2A8F">
        <w:rPr>
          <w:rFonts w:ascii="Arial" w:hAnsi="Arial" w:cs="Arial"/>
        </w:rPr>
        <w:t xml:space="preserve"> – 3, Preservision – 3</w:t>
      </w:r>
      <w:r w:rsidR="00C65034">
        <w:rPr>
          <w:rFonts w:ascii="Arial" w:hAnsi="Arial" w:cs="Arial"/>
        </w:rPr>
        <w:t>, Sight Support – 1, Nu</w:t>
      </w:r>
      <w:r w:rsidR="000C2A8F">
        <w:rPr>
          <w:rFonts w:ascii="Arial" w:hAnsi="Arial" w:cs="Arial"/>
        </w:rPr>
        <w:t>trof – 2</w:t>
      </w:r>
      <w:r w:rsidR="00C65034">
        <w:rPr>
          <w:rFonts w:ascii="Arial" w:hAnsi="Arial" w:cs="Arial"/>
        </w:rPr>
        <w:t xml:space="preserve">, Lutigold- 1, </w:t>
      </w:r>
      <w:r w:rsidR="000C2A8F">
        <w:rPr>
          <w:rFonts w:ascii="Arial" w:hAnsi="Arial" w:cs="Arial"/>
        </w:rPr>
        <w:t>Lutein 10mg – 3, Lutein 20mg – 4</w:t>
      </w:r>
      <w:r w:rsidR="00C65034">
        <w:rPr>
          <w:rFonts w:ascii="Arial" w:hAnsi="Arial" w:cs="Arial"/>
        </w:rPr>
        <w:t>, AREDS2 – 1, Boots own eye supplements – 1</w:t>
      </w:r>
      <w:r w:rsidR="000C2A8F">
        <w:rPr>
          <w:rFonts w:ascii="Arial" w:hAnsi="Arial" w:cs="Arial"/>
        </w:rPr>
        <w:t>, Retinex – 2, Maculeh - 3</w:t>
      </w:r>
      <w:r w:rsidR="00C65034">
        <w:rPr>
          <w:rFonts w:ascii="Arial" w:hAnsi="Arial" w:cs="Arial"/>
        </w:rPr>
        <w:t xml:space="preserve">. </w:t>
      </w:r>
      <w:r w:rsidR="00E70321">
        <w:rPr>
          <w:rFonts w:ascii="Arial" w:hAnsi="Arial" w:cs="Arial"/>
        </w:rPr>
        <w:t>Only 14 participants were taking an AREDS2 for</w:t>
      </w:r>
      <w:r w:rsidR="0090689A">
        <w:rPr>
          <w:rFonts w:ascii="Arial" w:hAnsi="Arial" w:cs="Arial"/>
        </w:rPr>
        <w:t>m</w:t>
      </w:r>
      <w:r w:rsidR="00E70321">
        <w:rPr>
          <w:rFonts w:ascii="Arial" w:hAnsi="Arial" w:cs="Arial"/>
        </w:rPr>
        <w:t xml:space="preserve">ula. </w:t>
      </w:r>
      <w:r>
        <w:rPr>
          <w:rFonts w:ascii="Arial" w:hAnsi="Arial" w:cs="Arial"/>
        </w:rPr>
        <w:t>At</w:t>
      </w:r>
      <w:r w:rsidR="00C65034">
        <w:rPr>
          <w:rFonts w:ascii="Arial" w:hAnsi="Arial" w:cs="Arial"/>
        </w:rPr>
        <w:t xml:space="preserve"> the follow up survey</w:t>
      </w:r>
      <w:r>
        <w:rPr>
          <w:rFonts w:ascii="Arial" w:hAnsi="Arial" w:cs="Arial"/>
        </w:rPr>
        <w:t>,</w:t>
      </w:r>
      <w:r w:rsidR="00E70321">
        <w:rPr>
          <w:rFonts w:ascii="Arial" w:hAnsi="Arial" w:cs="Arial"/>
        </w:rPr>
        <w:t xml:space="preserve"> 68 participants reported taking nutritional supplements; five</w:t>
      </w:r>
      <w:r w:rsidR="00C65034">
        <w:rPr>
          <w:rFonts w:ascii="Arial" w:hAnsi="Arial" w:cs="Arial"/>
        </w:rPr>
        <w:t xml:space="preserve"> participants in the intervention group that had previously not taken any supplements reported that they had started an AREDS2 formulation after c</w:t>
      </w:r>
      <w:r w:rsidR="00E70321">
        <w:rPr>
          <w:rFonts w:ascii="Arial" w:hAnsi="Arial" w:cs="Arial"/>
        </w:rPr>
        <w:t>onsulting their optometrist. Three</w:t>
      </w:r>
      <w:r w:rsidR="00C65034">
        <w:rPr>
          <w:rFonts w:ascii="Arial" w:hAnsi="Arial" w:cs="Arial"/>
        </w:rPr>
        <w:t xml:space="preserve"> participant</w:t>
      </w:r>
      <w:r w:rsidR="00E70321">
        <w:rPr>
          <w:rFonts w:ascii="Arial" w:hAnsi="Arial" w:cs="Arial"/>
        </w:rPr>
        <w:t>s</w:t>
      </w:r>
      <w:r w:rsidR="00C65034">
        <w:rPr>
          <w:rFonts w:ascii="Arial" w:hAnsi="Arial" w:cs="Arial"/>
        </w:rPr>
        <w:t xml:space="preserve"> in the intervention group had switched from Macushield to Maculeh (</w:t>
      </w:r>
      <w:r w:rsidR="00C15116">
        <w:rPr>
          <w:rFonts w:ascii="Arial" w:hAnsi="Arial" w:cs="Arial"/>
        </w:rPr>
        <w:t>similar to the</w:t>
      </w:r>
      <w:r w:rsidR="00C65034">
        <w:rPr>
          <w:rFonts w:ascii="Arial" w:hAnsi="Arial" w:cs="Arial"/>
        </w:rPr>
        <w:t xml:space="preserve"> AREDS 2 formula).</w:t>
      </w:r>
    </w:p>
    <w:p w14:paraId="0A1F672D" w14:textId="77777777" w:rsidR="00327F92" w:rsidRPr="00327F92" w:rsidRDefault="00327F92" w:rsidP="00DF22FD">
      <w:pPr>
        <w:spacing w:line="480" w:lineRule="auto"/>
        <w:rPr>
          <w:rFonts w:ascii="Arial" w:hAnsi="Arial" w:cs="Arial"/>
          <w:i/>
        </w:rPr>
      </w:pPr>
      <w:r w:rsidRPr="00327F92">
        <w:rPr>
          <w:rFonts w:ascii="Arial" w:hAnsi="Arial" w:cs="Arial"/>
          <w:i/>
        </w:rPr>
        <w:t>Statistical analysis</w:t>
      </w:r>
    </w:p>
    <w:p w14:paraId="71C5E104" w14:textId="3E5C090A" w:rsidR="0024105A" w:rsidRDefault="00B90E60" w:rsidP="00DF22FD">
      <w:pPr>
        <w:spacing w:line="480" w:lineRule="auto"/>
        <w:jc w:val="both"/>
        <w:rPr>
          <w:rFonts w:ascii="Arial" w:hAnsi="Arial" w:cs="Arial"/>
        </w:rPr>
      </w:pPr>
      <w:r>
        <w:rPr>
          <w:rFonts w:ascii="Arial" w:hAnsi="Arial" w:cs="Arial"/>
        </w:rPr>
        <w:t>S</w:t>
      </w:r>
      <w:r w:rsidR="00327F92" w:rsidRPr="00327F92">
        <w:rPr>
          <w:rFonts w:ascii="Arial" w:hAnsi="Arial" w:cs="Arial"/>
        </w:rPr>
        <w:t>tatistical software IBM SPSS</w:t>
      </w:r>
      <w:r w:rsidR="00327F92">
        <w:rPr>
          <w:rFonts w:ascii="Arial" w:hAnsi="Arial" w:cs="Arial"/>
        </w:rPr>
        <w:t xml:space="preserve"> </w:t>
      </w:r>
      <w:r>
        <w:rPr>
          <w:rFonts w:ascii="Arial" w:hAnsi="Arial" w:cs="Arial"/>
        </w:rPr>
        <w:t xml:space="preserve">was used </w:t>
      </w:r>
      <w:r w:rsidR="00327F92">
        <w:rPr>
          <w:rFonts w:ascii="Arial" w:hAnsi="Arial" w:cs="Arial"/>
        </w:rPr>
        <w:t>to</w:t>
      </w:r>
      <w:r w:rsidR="0024105A">
        <w:rPr>
          <w:rFonts w:ascii="Arial" w:hAnsi="Arial" w:cs="Arial"/>
        </w:rPr>
        <w:t xml:space="preserve"> perform all statistical analyses. Chi square tests showed no </w:t>
      </w:r>
      <w:r w:rsidR="0024105A" w:rsidRPr="00595817">
        <w:rPr>
          <w:rFonts w:ascii="Arial" w:hAnsi="Arial" w:cs="Arial"/>
        </w:rPr>
        <w:t>significant differences between those that completed the two surveys</w:t>
      </w:r>
      <w:r w:rsidR="0024105A">
        <w:rPr>
          <w:rFonts w:ascii="Arial" w:hAnsi="Arial" w:cs="Arial"/>
        </w:rPr>
        <w:t xml:space="preserve"> in gender, ethnicity, and age</w:t>
      </w:r>
      <w:r w:rsidR="0024105A" w:rsidRPr="00595817">
        <w:rPr>
          <w:rFonts w:ascii="Arial" w:hAnsi="Arial" w:cs="Arial"/>
        </w:rPr>
        <w:t>.</w:t>
      </w:r>
      <w:r w:rsidR="0024105A">
        <w:rPr>
          <w:rFonts w:ascii="Arial" w:hAnsi="Arial" w:cs="Arial"/>
        </w:rPr>
        <w:t xml:space="preserve"> </w:t>
      </w:r>
      <w:r w:rsidR="00D76C85">
        <w:rPr>
          <w:rFonts w:ascii="Arial" w:hAnsi="Arial" w:cs="Arial"/>
        </w:rPr>
        <w:t>An independent groups t-</w:t>
      </w:r>
      <w:r w:rsidR="0042493F">
        <w:rPr>
          <w:rFonts w:ascii="Arial" w:hAnsi="Arial" w:cs="Arial"/>
        </w:rPr>
        <w:t>test also showed one significant difference</w:t>
      </w:r>
      <w:r w:rsidR="00D76C85">
        <w:rPr>
          <w:rFonts w:ascii="Arial" w:hAnsi="Arial" w:cs="Arial"/>
        </w:rPr>
        <w:t xml:space="preserve"> between the control or invention group</w:t>
      </w:r>
      <w:r w:rsidR="0042493F">
        <w:rPr>
          <w:rFonts w:ascii="Arial" w:hAnsi="Arial" w:cs="Arial"/>
        </w:rPr>
        <w:t xml:space="preserve"> – the control group consumed more kale at baseline</w:t>
      </w:r>
      <w:r w:rsidR="00032792">
        <w:rPr>
          <w:rFonts w:ascii="Arial" w:hAnsi="Arial" w:cs="Arial"/>
        </w:rPr>
        <w:t xml:space="preserve"> (t </w:t>
      </w:r>
      <w:r w:rsidR="00032792">
        <w:rPr>
          <w:rFonts w:ascii="Arial" w:hAnsi="Arial" w:cs="Arial"/>
        </w:rPr>
        <w:lastRenderedPageBreak/>
        <w:t xml:space="preserve">(92) = -2.202, p &lt; 0.001) = </w:t>
      </w:r>
      <w:r w:rsidR="00D76C85">
        <w:rPr>
          <w:rFonts w:ascii="Arial" w:hAnsi="Arial" w:cs="Arial"/>
        </w:rPr>
        <w:t xml:space="preserve">. </w:t>
      </w:r>
      <w:r w:rsidR="0024105A">
        <w:rPr>
          <w:rFonts w:ascii="Arial" w:hAnsi="Arial" w:cs="Arial"/>
        </w:rPr>
        <w:t xml:space="preserve">This suggests that participants </w:t>
      </w:r>
      <w:r w:rsidR="009F440D">
        <w:rPr>
          <w:rFonts w:ascii="Arial" w:hAnsi="Arial" w:cs="Arial"/>
        </w:rPr>
        <w:t>who remained in the study</w:t>
      </w:r>
      <w:r w:rsidR="0024105A">
        <w:rPr>
          <w:rFonts w:ascii="Arial" w:hAnsi="Arial" w:cs="Arial"/>
        </w:rPr>
        <w:t xml:space="preserve"> were broadly similar</w:t>
      </w:r>
      <w:r w:rsidR="0042493F">
        <w:rPr>
          <w:rFonts w:ascii="Arial" w:hAnsi="Arial" w:cs="Arial"/>
        </w:rPr>
        <w:t>, apart from their initial kale consumption</w:t>
      </w:r>
      <w:r w:rsidR="0024105A">
        <w:rPr>
          <w:rFonts w:ascii="Arial" w:hAnsi="Arial" w:cs="Arial"/>
        </w:rPr>
        <w:t>.</w:t>
      </w:r>
      <w:r w:rsidR="0024105A" w:rsidRPr="0024105A">
        <w:rPr>
          <w:rFonts w:ascii="Arial" w:hAnsi="Arial" w:cs="Arial"/>
        </w:rPr>
        <w:t xml:space="preserve"> </w:t>
      </w:r>
      <w:r w:rsidR="0024105A">
        <w:rPr>
          <w:rFonts w:ascii="Arial" w:hAnsi="Arial" w:cs="Arial"/>
        </w:rPr>
        <w:t xml:space="preserve">Two factor </w:t>
      </w:r>
      <w:r w:rsidR="0024105A" w:rsidRPr="00327F92">
        <w:rPr>
          <w:rFonts w:ascii="Arial" w:hAnsi="Arial" w:cs="Arial"/>
        </w:rPr>
        <w:t>An</w:t>
      </w:r>
      <w:r w:rsidR="0024105A">
        <w:rPr>
          <w:rFonts w:ascii="Arial" w:hAnsi="Arial" w:cs="Arial"/>
        </w:rPr>
        <w:t>alysis of Variance (ANOVA) with group (intervention vs. control</w:t>
      </w:r>
      <w:r w:rsidR="0024105A" w:rsidRPr="00327F92">
        <w:rPr>
          <w:rFonts w:ascii="Arial" w:hAnsi="Arial" w:cs="Arial"/>
        </w:rPr>
        <w:t xml:space="preserve">) and time (baseline, follow-up) </w:t>
      </w:r>
      <w:r w:rsidR="0024105A">
        <w:rPr>
          <w:rFonts w:ascii="Arial" w:hAnsi="Arial" w:cs="Arial"/>
        </w:rPr>
        <w:t>as factors were used to analyse differences in self-efficacy, motivation,</w:t>
      </w:r>
      <w:r w:rsidR="009F440D">
        <w:rPr>
          <w:rFonts w:ascii="Arial" w:hAnsi="Arial" w:cs="Arial"/>
        </w:rPr>
        <w:t xml:space="preserve"> behaviour and</w:t>
      </w:r>
      <w:r w:rsidR="00D76C85">
        <w:rPr>
          <w:rFonts w:ascii="Arial" w:hAnsi="Arial" w:cs="Arial"/>
        </w:rPr>
        <w:t xml:space="preserve"> knowledge </w:t>
      </w:r>
      <w:r w:rsidR="0024105A">
        <w:rPr>
          <w:rFonts w:ascii="Arial" w:hAnsi="Arial" w:cs="Arial"/>
        </w:rPr>
        <w:t>levels.</w:t>
      </w:r>
    </w:p>
    <w:p w14:paraId="4F565515" w14:textId="77777777" w:rsidR="0024105A" w:rsidRDefault="0024105A" w:rsidP="00DF22FD">
      <w:pPr>
        <w:spacing w:line="480" w:lineRule="auto"/>
        <w:jc w:val="both"/>
        <w:rPr>
          <w:rFonts w:ascii="Arial" w:hAnsi="Arial" w:cs="Arial"/>
          <w:i/>
        </w:rPr>
      </w:pPr>
      <w:r>
        <w:rPr>
          <w:rFonts w:ascii="Arial" w:hAnsi="Arial" w:cs="Arial"/>
          <w:i/>
        </w:rPr>
        <w:t>Primary Outcome –</w:t>
      </w:r>
      <w:r w:rsidR="00972B3F">
        <w:rPr>
          <w:rFonts w:ascii="Arial" w:hAnsi="Arial" w:cs="Arial"/>
          <w:i/>
        </w:rPr>
        <w:t xml:space="preserve"> </w:t>
      </w:r>
      <w:r>
        <w:rPr>
          <w:rFonts w:ascii="Arial" w:hAnsi="Arial" w:cs="Arial"/>
          <w:i/>
        </w:rPr>
        <w:t xml:space="preserve">Did the intervention increase </w:t>
      </w:r>
      <w:r w:rsidR="00B62EA3">
        <w:rPr>
          <w:rFonts w:ascii="Arial" w:hAnsi="Arial" w:cs="Arial"/>
          <w:i/>
        </w:rPr>
        <w:t>confidence</w:t>
      </w:r>
      <w:r>
        <w:rPr>
          <w:rFonts w:ascii="Arial" w:hAnsi="Arial" w:cs="Arial"/>
          <w:i/>
        </w:rPr>
        <w:t>?</w:t>
      </w:r>
    </w:p>
    <w:p w14:paraId="3E0ADF92" w14:textId="77777777" w:rsidR="00B62EA3" w:rsidRDefault="00423F2B" w:rsidP="00DF22FD">
      <w:pPr>
        <w:spacing w:line="480" w:lineRule="auto"/>
        <w:jc w:val="both"/>
        <w:rPr>
          <w:rFonts w:ascii="Arial" w:hAnsi="Arial" w:cs="Arial"/>
        </w:rPr>
      </w:pPr>
      <w:r>
        <w:rPr>
          <w:rFonts w:ascii="Arial" w:hAnsi="Arial" w:cs="Arial"/>
        </w:rPr>
        <w:t xml:space="preserve">Table 1 displays the results of the </w:t>
      </w:r>
      <w:r w:rsidR="009F440D">
        <w:rPr>
          <w:rFonts w:ascii="Arial" w:hAnsi="Arial" w:cs="Arial"/>
        </w:rPr>
        <w:t xml:space="preserve">two factor </w:t>
      </w:r>
      <w:r>
        <w:rPr>
          <w:rFonts w:ascii="Arial" w:hAnsi="Arial" w:cs="Arial"/>
        </w:rPr>
        <w:t xml:space="preserve">ANOVA testing the </w:t>
      </w:r>
      <w:r w:rsidR="008F16D4">
        <w:rPr>
          <w:rFonts w:ascii="Arial" w:hAnsi="Arial" w:cs="Arial"/>
        </w:rPr>
        <w:t xml:space="preserve">hypothesis that receiving the intervention would change </w:t>
      </w:r>
      <w:r w:rsidR="00B62EA3">
        <w:rPr>
          <w:rFonts w:ascii="Arial" w:hAnsi="Arial" w:cs="Arial"/>
        </w:rPr>
        <w:t>confidence</w:t>
      </w:r>
      <w:r w:rsidR="008F16D4">
        <w:rPr>
          <w:rFonts w:ascii="Arial" w:hAnsi="Arial" w:cs="Arial"/>
        </w:rPr>
        <w:t>.</w:t>
      </w:r>
      <w:r>
        <w:rPr>
          <w:rFonts w:ascii="Arial" w:hAnsi="Arial" w:cs="Arial"/>
        </w:rPr>
        <w:t xml:space="preserve"> Results show that there was a main effect of time (F (1,92) = 13.9, p &lt; 0.01), meaning that both groups scored higher </w:t>
      </w:r>
      <w:r w:rsidR="002051FD">
        <w:rPr>
          <w:rFonts w:ascii="Arial" w:hAnsi="Arial" w:cs="Arial"/>
        </w:rPr>
        <w:t>for</w:t>
      </w:r>
      <w:r>
        <w:rPr>
          <w:rFonts w:ascii="Arial" w:hAnsi="Arial" w:cs="Arial"/>
        </w:rPr>
        <w:t xml:space="preserve"> </w:t>
      </w:r>
      <w:r w:rsidR="00B62EA3">
        <w:rPr>
          <w:rFonts w:ascii="Arial" w:hAnsi="Arial" w:cs="Arial"/>
        </w:rPr>
        <w:t>confidence</w:t>
      </w:r>
      <w:r w:rsidR="005B1D46">
        <w:rPr>
          <w:rFonts w:ascii="Arial" w:hAnsi="Arial" w:cs="Arial"/>
        </w:rPr>
        <w:t xml:space="preserve"> at follow-up. However, this main effect was qualified by a significant </w:t>
      </w:r>
      <w:r w:rsidR="00B62EA3">
        <w:rPr>
          <w:rFonts w:ascii="Arial" w:hAnsi="Arial" w:cs="Arial"/>
        </w:rPr>
        <w:t>condition</w:t>
      </w:r>
      <w:r w:rsidR="005B1D46">
        <w:rPr>
          <w:rFonts w:ascii="Arial" w:hAnsi="Arial" w:cs="Arial"/>
        </w:rPr>
        <w:t xml:space="preserve"> x time interaction (F (1,92) = 4.54, p &lt; 0.05). Inspection of the means in Table 1</w:t>
      </w:r>
      <w:r w:rsidR="005B1D46" w:rsidRPr="00423F2B">
        <w:rPr>
          <w:rFonts w:ascii="Arial" w:hAnsi="Arial" w:cs="Arial"/>
        </w:rPr>
        <w:t xml:space="preserve"> </w:t>
      </w:r>
      <w:r w:rsidR="005B1D46">
        <w:rPr>
          <w:rFonts w:ascii="Arial" w:hAnsi="Arial" w:cs="Arial"/>
        </w:rPr>
        <w:t xml:space="preserve">shows that while there was a large increase </w:t>
      </w:r>
      <w:r w:rsidR="00B62EA3">
        <w:rPr>
          <w:rFonts w:ascii="Arial" w:hAnsi="Arial" w:cs="Arial"/>
        </w:rPr>
        <w:t>in self-efficacy in the intervention condition over time (M = 61.3 at baseline; M = 74.7 at follow-up), there was only a small increase in self-efficacy in the control group over time (M = 61.9 at baseline; M = 65.5 at follow-up). Paired groups t-tests confirm that the change in self-efficacy was significant for the intervention condition (t (45) = 3.56, p = 0.001) while the change in self-efficacy was not significant for the control condition. This means that the intervention leaflet changed self-efficacy more compared to the control leaflet.</w:t>
      </w:r>
    </w:p>
    <w:p w14:paraId="422FAED1" w14:textId="77777777" w:rsidR="00B62EA3" w:rsidRPr="00972B3F" w:rsidRDefault="00B62EA3" w:rsidP="00DF22FD">
      <w:pPr>
        <w:spacing w:line="480" w:lineRule="auto"/>
        <w:jc w:val="both"/>
        <w:rPr>
          <w:rFonts w:ascii="Arial" w:hAnsi="Arial" w:cs="Arial"/>
          <w:i/>
        </w:rPr>
      </w:pPr>
      <w:r>
        <w:rPr>
          <w:rFonts w:ascii="Arial" w:hAnsi="Arial" w:cs="Arial"/>
          <w:i/>
        </w:rPr>
        <w:t>Secondary outcome – was there a change in motivation to perform eye protective behaviours?</w:t>
      </w:r>
    </w:p>
    <w:p w14:paraId="3A526C68" w14:textId="77777777" w:rsidR="00B62EA3" w:rsidRDefault="00B62EA3" w:rsidP="00DF22FD">
      <w:pPr>
        <w:spacing w:line="480" w:lineRule="auto"/>
        <w:jc w:val="both"/>
        <w:rPr>
          <w:rFonts w:ascii="Arial" w:hAnsi="Arial" w:cs="Arial"/>
        </w:rPr>
      </w:pPr>
      <w:r>
        <w:rPr>
          <w:rFonts w:ascii="Arial" w:hAnsi="Arial" w:cs="Arial"/>
        </w:rPr>
        <w:t>There were main effects of time for 4/5 motivation items: A (i.e., eating kale daily; F (1,92) = 6.78, p = 0.001), C (i.e., eating eggs daily;</w:t>
      </w:r>
      <w:r w:rsidRPr="00972B3F">
        <w:rPr>
          <w:rFonts w:ascii="Arial" w:hAnsi="Arial" w:cs="Arial"/>
        </w:rPr>
        <w:t xml:space="preserve"> </w:t>
      </w:r>
      <w:r>
        <w:rPr>
          <w:rFonts w:ascii="Arial" w:hAnsi="Arial" w:cs="Arial"/>
        </w:rPr>
        <w:t xml:space="preserve">F (1,92) = 10.32, p = 0.002), D (i.e., speaking to a professional about supplementation; F (1,92) = 19.15, p &lt;0.001) and E (i.e., taking a supplement if advised to do so by an eye care professional; F (1,92) = 6.82, p &lt; 0.05). Scores were higher for each item at follow-up compared to baseline. This was also the case for the remaining motivation item, B (asking about eating spinach daily) although this difference was not significant. </w:t>
      </w:r>
    </w:p>
    <w:p w14:paraId="07159B84" w14:textId="77777777" w:rsidR="00ED4696" w:rsidRDefault="00B62EA3" w:rsidP="00DF22FD">
      <w:pPr>
        <w:spacing w:line="480" w:lineRule="auto"/>
        <w:jc w:val="both"/>
        <w:rPr>
          <w:rFonts w:ascii="Arial" w:hAnsi="Arial" w:cs="Arial"/>
        </w:rPr>
      </w:pPr>
      <w:r>
        <w:rPr>
          <w:rFonts w:ascii="Arial" w:hAnsi="Arial" w:cs="Arial"/>
        </w:rPr>
        <w:lastRenderedPageBreak/>
        <w:t>Two of these main effects were qualified by group x time interactions. For Item C, F (1,92) = 12.67, p =0.001). Inspection of means in Table 1</w:t>
      </w:r>
      <w:r w:rsidRPr="00423F2B">
        <w:rPr>
          <w:rFonts w:ascii="Arial" w:hAnsi="Arial" w:cs="Arial"/>
        </w:rPr>
        <w:t xml:space="preserve"> </w:t>
      </w:r>
      <w:r>
        <w:rPr>
          <w:rFonts w:ascii="Arial" w:hAnsi="Arial" w:cs="Arial"/>
        </w:rPr>
        <w:t>shows that while there there was a</w:t>
      </w:r>
      <w:r w:rsidR="00ED4696">
        <w:rPr>
          <w:rFonts w:ascii="Arial" w:hAnsi="Arial" w:cs="Arial"/>
        </w:rPr>
        <w:t>n</w:t>
      </w:r>
      <w:r>
        <w:rPr>
          <w:rFonts w:ascii="Arial" w:hAnsi="Arial" w:cs="Arial"/>
        </w:rPr>
        <w:t xml:space="preserve"> increase in motivation to eat eggs daily in the intervention </w:t>
      </w:r>
      <w:r w:rsidR="00ED4696">
        <w:rPr>
          <w:rFonts w:ascii="Arial" w:hAnsi="Arial" w:cs="Arial"/>
        </w:rPr>
        <w:t>condition</w:t>
      </w:r>
      <w:r>
        <w:rPr>
          <w:rFonts w:ascii="Arial" w:hAnsi="Arial" w:cs="Arial"/>
        </w:rPr>
        <w:t xml:space="preserve"> over time (M = 43.5 at baseline; M = 61.5 at follow-up) </w:t>
      </w:r>
      <w:r w:rsidR="00ED4696">
        <w:rPr>
          <w:rFonts w:ascii="Arial" w:hAnsi="Arial" w:cs="Arial"/>
        </w:rPr>
        <w:t>there was</w:t>
      </w:r>
      <w:r>
        <w:rPr>
          <w:rFonts w:ascii="Arial" w:hAnsi="Arial" w:cs="Arial"/>
        </w:rPr>
        <w:t xml:space="preserve"> a </w:t>
      </w:r>
      <w:r w:rsidRPr="00ED4696">
        <w:rPr>
          <w:rFonts w:ascii="Arial" w:hAnsi="Arial" w:cs="Arial"/>
          <w:i/>
        </w:rPr>
        <w:t>decrease</w:t>
      </w:r>
      <w:r>
        <w:rPr>
          <w:rFonts w:ascii="Arial" w:hAnsi="Arial" w:cs="Arial"/>
        </w:rPr>
        <w:t xml:space="preserve"> in motivation to eat eggs daily in the control </w:t>
      </w:r>
      <w:r w:rsidR="00ED4696">
        <w:rPr>
          <w:rFonts w:ascii="Arial" w:hAnsi="Arial" w:cs="Arial"/>
        </w:rPr>
        <w:t>condition</w:t>
      </w:r>
      <w:r>
        <w:rPr>
          <w:rFonts w:ascii="Arial" w:hAnsi="Arial" w:cs="Arial"/>
        </w:rPr>
        <w:t xml:space="preserve"> over time (M = 52.7 at baseline; M = 51.8 at follow-up). Paired groups t-tests confirm that the change in motivation to eat eggs daily was significant for the intervention </w:t>
      </w:r>
      <w:r w:rsidR="00ED4696">
        <w:rPr>
          <w:rFonts w:ascii="Arial" w:hAnsi="Arial" w:cs="Arial"/>
        </w:rPr>
        <w:t>condition</w:t>
      </w:r>
      <w:r>
        <w:rPr>
          <w:rFonts w:ascii="Arial" w:hAnsi="Arial" w:cs="Arial"/>
        </w:rPr>
        <w:t xml:space="preserve"> (t (46) = 4.19, p &lt; 0.001) and that the change in motivation to eat eggs daily was not significant for the control </w:t>
      </w:r>
      <w:r w:rsidR="00ED4696">
        <w:rPr>
          <w:rFonts w:ascii="Arial" w:hAnsi="Arial" w:cs="Arial"/>
        </w:rPr>
        <w:t>condition</w:t>
      </w:r>
      <w:r>
        <w:rPr>
          <w:rFonts w:ascii="Arial" w:hAnsi="Arial" w:cs="Arial"/>
        </w:rPr>
        <w:t xml:space="preserve">. This means that the intervention leaflet was more effective at changing motivation to eat eggs daily compared to the control leaflet. </w:t>
      </w:r>
    </w:p>
    <w:p w14:paraId="62FBC03D" w14:textId="77777777" w:rsidR="00D80226" w:rsidRDefault="00B62EA3" w:rsidP="00DF22FD">
      <w:pPr>
        <w:spacing w:line="480" w:lineRule="auto"/>
        <w:jc w:val="both"/>
        <w:rPr>
          <w:rFonts w:ascii="Arial" w:hAnsi="Arial" w:cs="Arial"/>
        </w:rPr>
        <w:sectPr w:rsidR="00D80226">
          <w:footerReference w:type="default" r:id="rId10"/>
          <w:pgSz w:w="11906" w:h="16838"/>
          <w:pgMar w:top="1440" w:right="1440" w:bottom="1440" w:left="1440" w:header="708" w:footer="708" w:gutter="0"/>
          <w:cols w:space="708"/>
          <w:docGrid w:linePitch="360"/>
        </w:sectPr>
      </w:pPr>
      <w:r>
        <w:rPr>
          <w:rFonts w:ascii="Arial" w:hAnsi="Arial" w:cs="Arial"/>
        </w:rPr>
        <w:t xml:space="preserve">For item D, (F (1,92) = 4.53, p = 0.036). Examination of the means in Table 1 shows that the change in motivation to talk to an eye professional about supplementation was greater in the intervention </w:t>
      </w:r>
      <w:r w:rsidR="00ED4696">
        <w:rPr>
          <w:rFonts w:ascii="Arial" w:hAnsi="Arial" w:cs="Arial"/>
        </w:rPr>
        <w:t>condition</w:t>
      </w:r>
      <w:r>
        <w:rPr>
          <w:rFonts w:ascii="Arial" w:hAnsi="Arial" w:cs="Arial"/>
        </w:rPr>
        <w:t xml:space="preserve"> (M = 53.0 at baseline; M = 80.8 at follow-up) compared to the control </w:t>
      </w:r>
      <w:r w:rsidR="00ED4696">
        <w:rPr>
          <w:rFonts w:ascii="Arial" w:hAnsi="Arial" w:cs="Arial"/>
        </w:rPr>
        <w:t>condition</w:t>
      </w:r>
      <w:r>
        <w:rPr>
          <w:rFonts w:ascii="Arial" w:hAnsi="Arial" w:cs="Arial"/>
        </w:rPr>
        <w:t xml:space="preserve"> (M = 60.2 at baseline; M = 69.8 at follow-up). The change for the intervention </w:t>
      </w:r>
    </w:p>
    <w:p w14:paraId="6F0AC138" w14:textId="77777777" w:rsidR="000C7BA6" w:rsidRPr="00B62EA3" w:rsidRDefault="000C7BA6" w:rsidP="00B62EA3">
      <w:pPr>
        <w:rPr>
          <w:rFonts w:ascii="Arial" w:eastAsia="SimSun" w:hAnsi="Arial" w:cs="Arial"/>
          <w:b/>
          <w:sz w:val="18"/>
          <w:szCs w:val="18"/>
          <w:lang w:val="en-US" w:eastAsia="zh-CN"/>
        </w:rPr>
      </w:pPr>
      <w:r w:rsidRPr="000C7BA6">
        <w:rPr>
          <w:rFonts w:ascii="Arial" w:hAnsi="Arial" w:cs="Arial"/>
          <w:b/>
          <w:sz w:val="18"/>
          <w:szCs w:val="18"/>
        </w:rPr>
        <w:lastRenderedPageBreak/>
        <w:t xml:space="preserve">Table </w:t>
      </w:r>
      <w:r w:rsidR="00423F2B">
        <w:rPr>
          <w:rFonts w:ascii="Arial" w:hAnsi="Arial" w:cs="Arial"/>
          <w:b/>
          <w:sz w:val="18"/>
          <w:szCs w:val="18"/>
        </w:rPr>
        <w:t>1</w:t>
      </w:r>
      <w:r w:rsidRPr="000C7BA6">
        <w:rPr>
          <w:rFonts w:ascii="Arial" w:hAnsi="Arial" w:cs="Arial"/>
          <w:b/>
          <w:sz w:val="18"/>
          <w:szCs w:val="18"/>
        </w:rPr>
        <w:t>.</w:t>
      </w:r>
      <w:r w:rsidRPr="000C7BA6">
        <w:rPr>
          <w:rFonts w:ascii="Arial" w:hAnsi="Arial" w:cs="Arial"/>
          <w:sz w:val="18"/>
          <w:szCs w:val="18"/>
        </w:rPr>
        <w:t xml:space="preserve"> Differences in Study variables across </w:t>
      </w:r>
      <w:r w:rsidR="00ED4696">
        <w:rPr>
          <w:rFonts w:ascii="Arial" w:hAnsi="Arial" w:cs="Arial"/>
          <w:sz w:val="18"/>
          <w:szCs w:val="18"/>
        </w:rPr>
        <w:t>condition</w:t>
      </w:r>
      <w:r w:rsidRPr="000C7BA6">
        <w:rPr>
          <w:rFonts w:ascii="Arial" w:hAnsi="Arial" w:cs="Arial"/>
          <w:sz w:val="18"/>
          <w:szCs w:val="18"/>
        </w:rPr>
        <w:t>, time and group x time interaction.</w:t>
      </w:r>
    </w:p>
    <w:tbl>
      <w:tblPr>
        <w:tblW w:w="5000" w:type="pct"/>
        <w:tblLayout w:type="fixed"/>
        <w:tblCellMar>
          <w:left w:w="0" w:type="dxa"/>
          <w:right w:w="0" w:type="dxa"/>
        </w:tblCellMar>
        <w:tblLook w:val="0000" w:firstRow="0" w:lastRow="0" w:firstColumn="0" w:lastColumn="0" w:noHBand="0" w:noVBand="0"/>
      </w:tblPr>
      <w:tblGrid>
        <w:gridCol w:w="3554"/>
        <w:gridCol w:w="907"/>
        <w:gridCol w:w="1806"/>
        <w:gridCol w:w="2275"/>
        <w:gridCol w:w="1136"/>
        <w:gridCol w:w="394"/>
        <w:gridCol w:w="899"/>
        <w:gridCol w:w="22"/>
        <w:gridCol w:w="1697"/>
        <w:gridCol w:w="1264"/>
      </w:tblGrid>
      <w:tr w:rsidR="000C7BA6" w14:paraId="74CB9BE2" w14:textId="77777777">
        <w:trPr>
          <w:trHeight w:val="300"/>
        </w:trPr>
        <w:tc>
          <w:tcPr>
            <w:tcW w:w="1274" w:type="pct"/>
            <w:tcBorders>
              <w:top w:val="single" w:sz="4" w:space="0" w:color="auto"/>
              <w:left w:val="nil"/>
              <w:bottom w:val="nil"/>
              <w:right w:val="nil"/>
            </w:tcBorders>
            <w:noWrap/>
            <w:tcMar>
              <w:top w:w="13" w:type="dxa"/>
              <w:left w:w="13" w:type="dxa"/>
              <w:bottom w:w="0" w:type="dxa"/>
              <w:right w:w="13" w:type="dxa"/>
            </w:tcMar>
            <w:vAlign w:val="bottom"/>
          </w:tcPr>
          <w:p w14:paraId="0AA3721D" w14:textId="77777777" w:rsidR="000C7BA6" w:rsidRPr="0029235D" w:rsidRDefault="000C7BA6" w:rsidP="001C1C35">
            <w:pPr>
              <w:rPr>
                <w:bCs/>
              </w:rPr>
            </w:pPr>
            <w:r>
              <w:rPr>
                <w:bCs/>
              </w:rPr>
              <w:t>Variable</w:t>
            </w:r>
          </w:p>
        </w:tc>
        <w:tc>
          <w:tcPr>
            <w:tcW w:w="325" w:type="pct"/>
            <w:tcBorders>
              <w:top w:val="single" w:sz="4" w:space="0" w:color="auto"/>
              <w:left w:val="nil"/>
              <w:bottom w:val="nil"/>
              <w:right w:val="nil"/>
            </w:tcBorders>
            <w:noWrap/>
            <w:tcMar>
              <w:top w:w="13" w:type="dxa"/>
              <w:left w:w="13" w:type="dxa"/>
              <w:bottom w:w="0" w:type="dxa"/>
              <w:right w:w="13" w:type="dxa"/>
            </w:tcMar>
            <w:vAlign w:val="bottom"/>
          </w:tcPr>
          <w:p w14:paraId="3B5D843F" w14:textId="77777777" w:rsidR="000C7BA6" w:rsidRPr="0029235D" w:rsidRDefault="000C7BA6" w:rsidP="001C1C35">
            <w:pPr>
              <w:rPr>
                <w:bCs/>
              </w:rPr>
            </w:pPr>
            <w:r>
              <w:rPr>
                <w:bCs/>
              </w:rPr>
              <w:t>Time</w:t>
            </w:r>
          </w:p>
        </w:tc>
        <w:tc>
          <w:tcPr>
            <w:tcW w:w="647" w:type="pct"/>
            <w:tcBorders>
              <w:top w:val="single" w:sz="4" w:space="0" w:color="auto"/>
              <w:left w:val="nil"/>
              <w:bottom w:val="nil"/>
              <w:right w:val="nil"/>
            </w:tcBorders>
            <w:noWrap/>
            <w:tcMar>
              <w:top w:w="13" w:type="dxa"/>
              <w:left w:w="13" w:type="dxa"/>
              <w:bottom w:w="0" w:type="dxa"/>
              <w:right w:w="13" w:type="dxa"/>
            </w:tcMar>
            <w:vAlign w:val="bottom"/>
          </w:tcPr>
          <w:p w14:paraId="0DA74A31" w14:textId="77777777" w:rsidR="000C7BA6" w:rsidRPr="0029235D" w:rsidRDefault="00B86F29" w:rsidP="001C1C35">
            <w:pPr>
              <w:rPr>
                <w:bCs/>
              </w:rPr>
            </w:pPr>
            <w:r>
              <w:rPr>
                <w:bCs/>
              </w:rPr>
              <w:t xml:space="preserve">Control     </w:t>
            </w:r>
            <w:r w:rsidR="000C7BA6">
              <w:rPr>
                <w:bCs/>
              </w:rPr>
              <w:t xml:space="preserve"> (N = 48 )</w:t>
            </w:r>
          </w:p>
        </w:tc>
        <w:tc>
          <w:tcPr>
            <w:tcW w:w="815" w:type="pct"/>
            <w:tcBorders>
              <w:top w:val="single" w:sz="4" w:space="0" w:color="auto"/>
              <w:left w:val="nil"/>
              <w:bottom w:val="nil"/>
              <w:right w:val="nil"/>
            </w:tcBorders>
            <w:noWrap/>
            <w:tcMar>
              <w:top w:w="13" w:type="dxa"/>
              <w:left w:w="13" w:type="dxa"/>
              <w:bottom w:w="0" w:type="dxa"/>
              <w:right w:w="13" w:type="dxa"/>
            </w:tcMar>
            <w:vAlign w:val="bottom"/>
          </w:tcPr>
          <w:p w14:paraId="65D60374" w14:textId="77777777" w:rsidR="000C7BA6" w:rsidRPr="0029235D" w:rsidRDefault="000C7BA6" w:rsidP="001C1C35">
            <w:pPr>
              <w:rPr>
                <w:bCs/>
              </w:rPr>
            </w:pPr>
            <w:r>
              <w:rPr>
                <w:bCs/>
              </w:rPr>
              <w:t xml:space="preserve">Intervention </w:t>
            </w:r>
            <w:r w:rsidR="00B86F29">
              <w:rPr>
                <w:bCs/>
              </w:rPr>
              <w:t xml:space="preserve">  </w:t>
            </w:r>
            <w:r>
              <w:rPr>
                <w:bCs/>
              </w:rPr>
              <w:t>(N = 46)</w:t>
            </w:r>
          </w:p>
        </w:tc>
        <w:tc>
          <w:tcPr>
            <w:tcW w:w="548" w:type="pct"/>
            <w:gridSpan w:val="2"/>
            <w:tcBorders>
              <w:top w:val="single" w:sz="4" w:space="0" w:color="auto"/>
              <w:left w:val="nil"/>
              <w:bottom w:val="nil"/>
              <w:right w:val="nil"/>
            </w:tcBorders>
            <w:noWrap/>
            <w:tcMar>
              <w:top w:w="13" w:type="dxa"/>
              <w:left w:w="13" w:type="dxa"/>
              <w:bottom w:w="0" w:type="dxa"/>
              <w:right w:w="13" w:type="dxa"/>
            </w:tcMar>
            <w:vAlign w:val="bottom"/>
          </w:tcPr>
          <w:p w14:paraId="5E4F682F" w14:textId="77777777" w:rsidR="000C7BA6" w:rsidRPr="0029235D" w:rsidRDefault="00ED4696" w:rsidP="001C1C35">
            <w:pPr>
              <w:rPr>
                <w:bCs/>
              </w:rPr>
            </w:pPr>
            <w:r>
              <w:rPr>
                <w:bCs/>
              </w:rPr>
              <w:t>Condition</w:t>
            </w:r>
          </w:p>
        </w:tc>
        <w:tc>
          <w:tcPr>
            <w:tcW w:w="330" w:type="pct"/>
            <w:gridSpan w:val="2"/>
            <w:tcBorders>
              <w:top w:val="single" w:sz="4" w:space="0" w:color="auto"/>
              <w:left w:val="nil"/>
              <w:bottom w:val="nil"/>
              <w:right w:val="nil"/>
            </w:tcBorders>
            <w:noWrap/>
            <w:tcMar>
              <w:top w:w="13" w:type="dxa"/>
              <w:left w:w="13" w:type="dxa"/>
              <w:bottom w:w="0" w:type="dxa"/>
              <w:right w:w="13" w:type="dxa"/>
            </w:tcMar>
            <w:vAlign w:val="bottom"/>
          </w:tcPr>
          <w:p w14:paraId="275CB442" w14:textId="77777777" w:rsidR="000C7BA6" w:rsidRPr="0029235D" w:rsidRDefault="000C7BA6" w:rsidP="001C1C35">
            <w:pPr>
              <w:rPr>
                <w:bCs/>
              </w:rPr>
            </w:pPr>
            <w:r>
              <w:rPr>
                <w:bCs/>
              </w:rPr>
              <w:t>Time</w:t>
            </w:r>
          </w:p>
        </w:tc>
        <w:tc>
          <w:tcPr>
            <w:tcW w:w="1061" w:type="pct"/>
            <w:gridSpan w:val="2"/>
            <w:tcBorders>
              <w:top w:val="single" w:sz="4" w:space="0" w:color="auto"/>
              <w:left w:val="nil"/>
              <w:bottom w:val="nil"/>
              <w:right w:val="nil"/>
            </w:tcBorders>
            <w:noWrap/>
            <w:tcMar>
              <w:top w:w="13" w:type="dxa"/>
              <w:left w:w="13" w:type="dxa"/>
              <w:bottom w:w="0" w:type="dxa"/>
              <w:right w:w="13" w:type="dxa"/>
            </w:tcMar>
            <w:vAlign w:val="bottom"/>
          </w:tcPr>
          <w:p w14:paraId="2A7C1202" w14:textId="77777777" w:rsidR="000C7BA6" w:rsidRPr="0029235D" w:rsidRDefault="00ED4696" w:rsidP="001C1C35">
            <w:pPr>
              <w:rPr>
                <w:bCs/>
              </w:rPr>
            </w:pPr>
            <w:r>
              <w:rPr>
                <w:bCs/>
              </w:rPr>
              <w:t>Condition</w:t>
            </w:r>
            <w:r w:rsidR="000C7BA6">
              <w:rPr>
                <w:bCs/>
              </w:rPr>
              <w:t xml:space="preserve"> x Time</w:t>
            </w:r>
          </w:p>
        </w:tc>
      </w:tr>
      <w:tr w:rsidR="000C7BA6" w14:paraId="6289E7B9" w14:textId="77777777">
        <w:trPr>
          <w:trHeight w:val="300"/>
        </w:trPr>
        <w:tc>
          <w:tcPr>
            <w:tcW w:w="1274" w:type="pct"/>
            <w:tcBorders>
              <w:top w:val="nil"/>
              <w:left w:val="nil"/>
              <w:right w:val="nil"/>
            </w:tcBorders>
            <w:noWrap/>
            <w:tcMar>
              <w:top w:w="13" w:type="dxa"/>
              <w:left w:w="13" w:type="dxa"/>
              <w:bottom w:w="0" w:type="dxa"/>
              <w:right w:w="13" w:type="dxa"/>
            </w:tcMar>
            <w:vAlign w:val="bottom"/>
          </w:tcPr>
          <w:p w14:paraId="4228200B" w14:textId="77777777" w:rsidR="000C7BA6" w:rsidRPr="0029235D" w:rsidRDefault="000C7BA6" w:rsidP="001C1C35">
            <w:pPr>
              <w:rPr>
                <w:bCs/>
              </w:rPr>
            </w:pPr>
          </w:p>
        </w:tc>
        <w:tc>
          <w:tcPr>
            <w:tcW w:w="325" w:type="pct"/>
            <w:tcBorders>
              <w:top w:val="nil"/>
              <w:left w:val="nil"/>
              <w:right w:val="nil"/>
            </w:tcBorders>
            <w:noWrap/>
            <w:tcMar>
              <w:top w:w="13" w:type="dxa"/>
              <w:left w:w="13" w:type="dxa"/>
              <w:bottom w:w="0" w:type="dxa"/>
              <w:right w:w="13" w:type="dxa"/>
            </w:tcMar>
            <w:vAlign w:val="bottom"/>
          </w:tcPr>
          <w:p w14:paraId="1862120D" w14:textId="77777777" w:rsidR="000C7BA6" w:rsidRPr="0029235D" w:rsidRDefault="000C7BA6" w:rsidP="001C1C35">
            <w:pPr>
              <w:rPr>
                <w:bCs/>
              </w:rPr>
            </w:pPr>
          </w:p>
        </w:tc>
        <w:tc>
          <w:tcPr>
            <w:tcW w:w="647" w:type="pct"/>
            <w:tcBorders>
              <w:top w:val="nil"/>
              <w:left w:val="nil"/>
              <w:right w:val="nil"/>
            </w:tcBorders>
            <w:noWrap/>
            <w:tcMar>
              <w:top w:w="13" w:type="dxa"/>
              <w:left w:w="13" w:type="dxa"/>
              <w:bottom w:w="0" w:type="dxa"/>
              <w:right w:w="13" w:type="dxa"/>
            </w:tcMar>
            <w:vAlign w:val="bottom"/>
          </w:tcPr>
          <w:p w14:paraId="055B3E37" w14:textId="77777777" w:rsidR="000C7BA6" w:rsidRPr="0029235D" w:rsidRDefault="000C7BA6" w:rsidP="001C1C35">
            <w:pPr>
              <w:rPr>
                <w:bCs/>
              </w:rPr>
            </w:pPr>
            <w:r w:rsidRPr="0029235D">
              <w:rPr>
                <w:bCs/>
              </w:rPr>
              <w:t>M (SD)</w:t>
            </w:r>
          </w:p>
        </w:tc>
        <w:tc>
          <w:tcPr>
            <w:tcW w:w="815" w:type="pct"/>
            <w:tcBorders>
              <w:top w:val="nil"/>
              <w:left w:val="nil"/>
              <w:right w:val="nil"/>
            </w:tcBorders>
            <w:noWrap/>
            <w:tcMar>
              <w:top w:w="13" w:type="dxa"/>
              <w:left w:w="13" w:type="dxa"/>
              <w:bottom w:w="0" w:type="dxa"/>
              <w:right w:w="13" w:type="dxa"/>
            </w:tcMar>
            <w:vAlign w:val="bottom"/>
          </w:tcPr>
          <w:p w14:paraId="186E6E05" w14:textId="77777777" w:rsidR="000C7BA6" w:rsidRPr="0029235D" w:rsidRDefault="000C7BA6" w:rsidP="001C1C35">
            <w:pPr>
              <w:rPr>
                <w:bCs/>
              </w:rPr>
            </w:pPr>
            <w:r w:rsidRPr="0029235D">
              <w:rPr>
                <w:bCs/>
              </w:rPr>
              <w:t>M (SD)</w:t>
            </w:r>
          </w:p>
        </w:tc>
        <w:tc>
          <w:tcPr>
            <w:tcW w:w="548" w:type="pct"/>
            <w:gridSpan w:val="2"/>
            <w:tcBorders>
              <w:top w:val="nil"/>
              <w:left w:val="nil"/>
              <w:right w:val="nil"/>
            </w:tcBorders>
            <w:noWrap/>
            <w:tcMar>
              <w:top w:w="13" w:type="dxa"/>
              <w:left w:w="13" w:type="dxa"/>
              <w:bottom w:w="0" w:type="dxa"/>
              <w:right w:w="13" w:type="dxa"/>
            </w:tcMar>
            <w:vAlign w:val="bottom"/>
          </w:tcPr>
          <w:p w14:paraId="5F7F6578" w14:textId="77777777" w:rsidR="000C7BA6" w:rsidRPr="0029235D" w:rsidRDefault="000C7BA6" w:rsidP="001C1C35">
            <w:pPr>
              <w:rPr>
                <w:bCs/>
              </w:rPr>
            </w:pPr>
          </w:p>
        </w:tc>
        <w:tc>
          <w:tcPr>
            <w:tcW w:w="330" w:type="pct"/>
            <w:gridSpan w:val="2"/>
            <w:tcBorders>
              <w:top w:val="nil"/>
              <w:left w:val="nil"/>
              <w:right w:val="nil"/>
            </w:tcBorders>
            <w:noWrap/>
            <w:tcMar>
              <w:top w:w="13" w:type="dxa"/>
              <w:left w:w="13" w:type="dxa"/>
              <w:bottom w:w="0" w:type="dxa"/>
              <w:right w:w="13" w:type="dxa"/>
            </w:tcMar>
            <w:vAlign w:val="bottom"/>
          </w:tcPr>
          <w:p w14:paraId="35649A84" w14:textId="77777777" w:rsidR="000C7BA6" w:rsidRPr="0029235D" w:rsidRDefault="000C7BA6" w:rsidP="001C1C35">
            <w:pPr>
              <w:rPr>
                <w:bCs/>
              </w:rPr>
            </w:pPr>
          </w:p>
        </w:tc>
        <w:tc>
          <w:tcPr>
            <w:tcW w:w="1061" w:type="pct"/>
            <w:gridSpan w:val="2"/>
            <w:tcBorders>
              <w:top w:val="nil"/>
              <w:left w:val="nil"/>
              <w:right w:val="nil"/>
            </w:tcBorders>
            <w:noWrap/>
            <w:tcMar>
              <w:top w:w="13" w:type="dxa"/>
              <w:left w:w="13" w:type="dxa"/>
              <w:bottom w:w="0" w:type="dxa"/>
              <w:right w:w="13" w:type="dxa"/>
            </w:tcMar>
            <w:vAlign w:val="bottom"/>
          </w:tcPr>
          <w:p w14:paraId="6F887F56" w14:textId="77777777" w:rsidR="000C7BA6" w:rsidRPr="0029235D" w:rsidRDefault="000C7BA6" w:rsidP="001C1C35">
            <w:pPr>
              <w:rPr>
                <w:bCs/>
              </w:rPr>
            </w:pPr>
          </w:p>
        </w:tc>
      </w:tr>
      <w:tr w:rsidR="000C7BA6" w14:paraId="2E32A5EF" w14:textId="77777777">
        <w:trPr>
          <w:trHeight w:val="526"/>
        </w:trPr>
        <w:tc>
          <w:tcPr>
            <w:tcW w:w="1274" w:type="pct"/>
            <w:tcBorders>
              <w:top w:val="single" w:sz="4" w:space="0" w:color="auto"/>
              <w:left w:val="nil"/>
              <w:bottom w:val="nil"/>
              <w:right w:val="nil"/>
            </w:tcBorders>
            <w:noWrap/>
            <w:tcMar>
              <w:top w:w="13" w:type="dxa"/>
              <w:left w:w="13" w:type="dxa"/>
              <w:bottom w:w="0" w:type="dxa"/>
              <w:right w:w="13" w:type="dxa"/>
            </w:tcMar>
            <w:vAlign w:val="bottom"/>
          </w:tcPr>
          <w:p w14:paraId="5F8B8A2F" w14:textId="77777777" w:rsidR="000C7BA6" w:rsidRPr="0029235D" w:rsidRDefault="000C7BA6" w:rsidP="001C1C35">
            <w:pPr>
              <w:rPr>
                <w:bCs/>
              </w:rPr>
            </w:pPr>
            <w:r>
              <w:rPr>
                <w:bCs/>
              </w:rPr>
              <w:t>S</w:t>
            </w:r>
            <w:r w:rsidR="0024105A">
              <w:rPr>
                <w:bCs/>
              </w:rPr>
              <w:t>elf-efficacy</w:t>
            </w:r>
          </w:p>
        </w:tc>
        <w:tc>
          <w:tcPr>
            <w:tcW w:w="325" w:type="pct"/>
            <w:tcBorders>
              <w:top w:val="single" w:sz="4" w:space="0" w:color="auto"/>
              <w:left w:val="nil"/>
              <w:bottom w:val="nil"/>
              <w:right w:val="nil"/>
            </w:tcBorders>
            <w:noWrap/>
            <w:tcMar>
              <w:top w:w="13" w:type="dxa"/>
              <w:left w:w="13" w:type="dxa"/>
              <w:bottom w:w="0" w:type="dxa"/>
              <w:right w:w="13" w:type="dxa"/>
            </w:tcMar>
            <w:vAlign w:val="bottom"/>
          </w:tcPr>
          <w:p w14:paraId="07410F16" w14:textId="77777777" w:rsidR="000C7BA6" w:rsidRPr="004F1BD1" w:rsidRDefault="000C7BA6" w:rsidP="001C1C35">
            <w:r w:rsidRPr="004F1BD1">
              <w:t>T1</w:t>
            </w:r>
          </w:p>
        </w:tc>
        <w:tc>
          <w:tcPr>
            <w:tcW w:w="647" w:type="pct"/>
            <w:tcBorders>
              <w:top w:val="single" w:sz="4" w:space="0" w:color="auto"/>
              <w:left w:val="nil"/>
              <w:bottom w:val="nil"/>
              <w:right w:val="nil"/>
            </w:tcBorders>
            <w:noWrap/>
            <w:tcMar>
              <w:top w:w="13" w:type="dxa"/>
              <w:left w:w="13" w:type="dxa"/>
              <w:bottom w:w="0" w:type="dxa"/>
              <w:right w:w="13" w:type="dxa"/>
            </w:tcMar>
            <w:vAlign w:val="bottom"/>
          </w:tcPr>
          <w:p w14:paraId="65EC6295" w14:textId="77777777" w:rsidR="000C7BA6" w:rsidRPr="004F1BD1" w:rsidRDefault="0024105A" w:rsidP="001C1C35">
            <w:r>
              <w:t>61.9</w:t>
            </w:r>
            <w:r w:rsidR="000C7BA6">
              <w:t xml:space="preserve"> (</w:t>
            </w:r>
            <w:r>
              <w:t>3.57</w:t>
            </w:r>
            <w:r w:rsidR="000C7BA6">
              <w:t>)</w:t>
            </w:r>
          </w:p>
        </w:tc>
        <w:tc>
          <w:tcPr>
            <w:tcW w:w="815" w:type="pct"/>
            <w:tcBorders>
              <w:top w:val="single" w:sz="4" w:space="0" w:color="auto"/>
              <w:left w:val="nil"/>
              <w:bottom w:val="nil"/>
              <w:right w:val="nil"/>
            </w:tcBorders>
            <w:noWrap/>
            <w:tcMar>
              <w:top w:w="13" w:type="dxa"/>
              <w:left w:w="13" w:type="dxa"/>
              <w:bottom w:w="0" w:type="dxa"/>
              <w:right w:w="13" w:type="dxa"/>
            </w:tcMar>
            <w:vAlign w:val="bottom"/>
          </w:tcPr>
          <w:p w14:paraId="388ED2AF" w14:textId="77777777" w:rsidR="000C7BA6" w:rsidRPr="004F1BD1" w:rsidRDefault="0024105A" w:rsidP="001C1C35">
            <w:r>
              <w:t>61.3</w:t>
            </w:r>
            <w:r w:rsidR="000C7BA6">
              <w:t xml:space="preserve"> (</w:t>
            </w:r>
            <w:r>
              <w:t>3.65</w:t>
            </w:r>
            <w:r w:rsidR="000C7BA6">
              <w:t>)</w:t>
            </w:r>
          </w:p>
        </w:tc>
        <w:tc>
          <w:tcPr>
            <w:tcW w:w="548" w:type="pct"/>
            <w:gridSpan w:val="2"/>
            <w:tcBorders>
              <w:top w:val="single" w:sz="4" w:space="0" w:color="auto"/>
              <w:left w:val="nil"/>
              <w:bottom w:val="nil"/>
              <w:right w:val="nil"/>
            </w:tcBorders>
            <w:noWrap/>
            <w:tcMar>
              <w:top w:w="13" w:type="dxa"/>
              <w:left w:w="13" w:type="dxa"/>
              <w:bottom w:w="0" w:type="dxa"/>
              <w:right w:w="13" w:type="dxa"/>
            </w:tcMar>
            <w:vAlign w:val="bottom"/>
          </w:tcPr>
          <w:p w14:paraId="5A355445" w14:textId="77777777" w:rsidR="000C7BA6" w:rsidRPr="004F1BD1" w:rsidRDefault="00557F1B" w:rsidP="001C1C35">
            <w:r>
              <w:t>0</w:t>
            </w:r>
            <w:r w:rsidR="000C7BA6">
              <w:t>.</w:t>
            </w:r>
            <w:r>
              <w:t>94</w:t>
            </w:r>
          </w:p>
        </w:tc>
        <w:tc>
          <w:tcPr>
            <w:tcW w:w="330" w:type="pct"/>
            <w:gridSpan w:val="2"/>
            <w:tcBorders>
              <w:top w:val="single" w:sz="4" w:space="0" w:color="auto"/>
              <w:left w:val="nil"/>
              <w:bottom w:val="nil"/>
              <w:right w:val="nil"/>
            </w:tcBorders>
            <w:noWrap/>
            <w:tcMar>
              <w:top w:w="13" w:type="dxa"/>
              <w:left w:w="13" w:type="dxa"/>
              <w:bottom w:w="0" w:type="dxa"/>
              <w:right w:w="13" w:type="dxa"/>
            </w:tcMar>
            <w:vAlign w:val="bottom"/>
          </w:tcPr>
          <w:p w14:paraId="4AEECCF5" w14:textId="77777777" w:rsidR="000C7BA6" w:rsidRPr="004F1BD1" w:rsidRDefault="00557F1B" w:rsidP="001C1C35">
            <w:r>
              <w:t>13.9*</w:t>
            </w:r>
            <w:r w:rsidR="000C7BA6">
              <w:t>**</w:t>
            </w:r>
          </w:p>
        </w:tc>
        <w:tc>
          <w:tcPr>
            <w:tcW w:w="1061" w:type="pct"/>
            <w:gridSpan w:val="2"/>
            <w:tcBorders>
              <w:top w:val="single" w:sz="4" w:space="0" w:color="auto"/>
              <w:left w:val="nil"/>
              <w:bottom w:val="nil"/>
              <w:right w:val="nil"/>
            </w:tcBorders>
            <w:noWrap/>
            <w:tcMar>
              <w:top w:w="13" w:type="dxa"/>
              <w:left w:w="13" w:type="dxa"/>
              <w:bottom w:w="0" w:type="dxa"/>
              <w:right w:w="13" w:type="dxa"/>
            </w:tcMar>
            <w:vAlign w:val="bottom"/>
          </w:tcPr>
          <w:p w14:paraId="4639B070" w14:textId="77777777" w:rsidR="000C7BA6" w:rsidRPr="004F1BD1" w:rsidRDefault="00557F1B" w:rsidP="001C1C35">
            <w:r>
              <w:t>4</w:t>
            </w:r>
            <w:r w:rsidR="000C7BA6">
              <w:t>.</w:t>
            </w:r>
            <w:r>
              <w:t>54</w:t>
            </w:r>
            <w:r w:rsidR="00196615">
              <w:t>*</w:t>
            </w:r>
          </w:p>
        </w:tc>
      </w:tr>
      <w:tr w:rsidR="000C7BA6" w14:paraId="1E072856"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68149538" w14:textId="77777777" w:rsidR="000C7BA6" w:rsidRPr="0029235D" w:rsidRDefault="000C7BA6" w:rsidP="001C1C35">
            <w:pPr>
              <w:rPr>
                <w:bCs/>
              </w:rPr>
            </w:pPr>
          </w:p>
        </w:tc>
        <w:tc>
          <w:tcPr>
            <w:tcW w:w="325" w:type="pct"/>
            <w:tcBorders>
              <w:top w:val="nil"/>
              <w:left w:val="nil"/>
              <w:bottom w:val="nil"/>
              <w:right w:val="nil"/>
            </w:tcBorders>
            <w:noWrap/>
            <w:tcMar>
              <w:top w:w="13" w:type="dxa"/>
              <w:left w:w="13" w:type="dxa"/>
              <w:bottom w:w="0" w:type="dxa"/>
              <w:right w:w="13" w:type="dxa"/>
            </w:tcMar>
            <w:vAlign w:val="bottom"/>
          </w:tcPr>
          <w:p w14:paraId="78AD658C" w14:textId="77777777" w:rsidR="000C7BA6" w:rsidRPr="004F1BD1" w:rsidRDefault="000C7BA6" w:rsidP="001C1C35">
            <w:r w:rsidRPr="004F1BD1">
              <w:t>T2</w:t>
            </w:r>
          </w:p>
        </w:tc>
        <w:tc>
          <w:tcPr>
            <w:tcW w:w="647" w:type="pct"/>
            <w:tcBorders>
              <w:top w:val="nil"/>
              <w:left w:val="nil"/>
              <w:bottom w:val="nil"/>
              <w:right w:val="nil"/>
            </w:tcBorders>
            <w:noWrap/>
            <w:tcMar>
              <w:top w:w="13" w:type="dxa"/>
              <w:left w:w="13" w:type="dxa"/>
              <w:bottom w:w="0" w:type="dxa"/>
              <w:right w:w="13" w:type="dxa"/>
            </w:tcMar>
            <w:vAlign w:val="bottom"/>
          </w:tcPr>
          <w:p w14:paraId="2F1DB4C1" w14:textId="77777777" w:rsidR="000C7BA6" w:rsidRPr="004F1BD1" w:rsidRDefault="0024105A" w:rsidP="001C1C35">
            <w:r>
              <w:t>65.5</w:t>
            </w:r>
            <w:r w:rsidR="000C7BA6">
              <w:t xml:space="preserve"> (.23)</w:t>
            </w:r>
          </w:p>
        </w:tc>
        <w:tc>
          <w:tcPr>
            <w:tcW w:w="815" w:type="pct"/>
            <w:tcBorders>
              <w:top w:val="nil"/>
              <w:left w:val="nil"/>
              <w:bottom w:val="nil"/>
              <w:right w:val="nil"/>
            </w:tcBorders>
            <w:noWrap/>
            <w:tcMar>
              <w:top w:w="13" w:type="dxa"/>
              <w:left w:w="13" w:type="dxa"/>
              <w:bottom w:w="0" w:type="dxa"/>
              <w:right w:w="13" w:type="dxa"/>
            </w:tcMar>
            <w:vAlign w:val="bottom"/>
          </w:tcPr>
          <w:p w14:paraId="21AC248F" w14:textId="77777777" w:rsidR="000C7BA6" w:rsidRPr="004F1BD1" w:rsidRDefault="003341C3" w:rsidP="001C1C35">
            <w:r>
              <w:t>74.7</w:t>
            </w:r>
            <w:r w:rsidR="000C7BA6">
              <w:t xml:space="preserve"> (</w:t>
            </w:r>
            <w:r>
              <w:t>3.</w:t>
            </w:r>
            <w:r w:rsidR="000C7BA6">
              <w:t>4</w:t>
            </w:r>
            <w:r>
              <w:t>8</w:t>
            </w:r>
            <w:r w:rsidR="000C7BA6">
              <w:t>)</w:t>
            </w:r>
          </w:p>
        </w:tc>
        <w:tc>
          <w:tcPr>
            <w:tcW w:w="548" w:type="pct"/>
            <w:gridSpan w:val="2"/>
            <w:tcBorders>
              <w:top w:val="nil"/>
              <w:left w:val="nil"/>
              <w:bottom w:val="nil"/>
              <w:right w:val="nil"/>
            </w:tcBorders>
            <w:noWrap/>
            <w:tcMar>
              <w:top w:w="13" w:type="dxa"/>
              <w:left w:w="13" w:type="dxa"/>
              <w:bottom w:w="0" w:type="dxa"/>
              <w:right w:w="13" w:type="dxa"/>
            </w:tcMar>
            <w:vAlign w:val="bottom"/>
          </w:tcPr>
          <w:p w14:paraId="6403509F" w14:textId="77777777" w:rsidR="000C7BA6" w:rsidRPr="004F1BD1" w:rsidRDefault="000C7BA6" w:rsidP="001C1C35"/>
        </w:tc>
        <w:tc>
          <w:tcPr>
            <w:tcW w:w="330" w:type="pct"/>
            <w:gridSpan w:val="2"/>
            <w:tcBorders>
              <w:top w:val="nil"/>
              <w:left w:val="nil"/>
              <w:bottom w:val="nil"/>
              <w:right w:val="nil"/>
            </w:tcBorders>
            <w:noWrap/>
            <w:tcMar>
              <w:top w:w="13" w:type="dxa"/>
              <w:left w:w="13" w:type="dxa"/>
              <w:bottom w:w="0" w:type="dxa"/>
              <w:right w:w="13" w:type="dxa"/>
            </w:tcMar>
            <w:vAlign w:val="bottom"/>
          </w:tcPr>
          <w:p w14:paraId="6E38D952" w14:textId="77777777" w:rsidR="000C7BA6" w:rsidRPr="004F1BD1" w:rsidRDefault="000C7BA6" w:rsidP="001C1C35"/>
        </w:tc>
        <w:tc>
          <w:tcPr>
            <w:tcW w:w="1061" w:type="pct"/>
            <w:gridSpan w:val="2"/>
            <w:tcBorders>
              <w:top w:val="nil"/>
              <w:left w:val="nil"/>
              <w:bottom w:val="nil"/>
              <w:right w:val="nil"/>
            </w:tcBorders>
            <w:noWrap/>
            <w:tcMar>
              <w:top w:w="13" w:type="dxa"/>
              <w:left w:w="13" w:type="dxa"/>
              <w:bottom w:w="0" w:type="dxa"/>
              <w:right w:w="13" w:type="dxa"/>
            </w:tcMar>
            <w:vAlign w:val="bottom"/>
          </w:tcPr>
          <w:p w14:paraId="15F61EC5" w14:textId="77777777" w:rsidR="000C7BA6" w:rsidRPr="004F1BD1" w:rsidRDefault="000C7BA6" w:rsidP="001C1C35"/>
        </w:tc>
      </w:tr>
      <w:tr w:rsidR="000C7BA6" w14:paraId="3F88E146"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13A32AA2" w14:textId="77777777" w:rsidR="000C7BA6" w:rsidRPr="0029235D" w:rsidRDefault="000C7BA6" w:rsidP="001C1C35">
            <w:pPr>
              <w:rPr>
                <w:bCs/>
              </w:rPr>
            </w:pPr>
            <w:r>
              <w:rPr>
                <w:bCs/>
              </w:rPr>
              <w:t>Motivation A</w:t>
            </w:r>
            <w:r w:rsidRPr="0029235D">
              <w:rPr>
                <w:bCs/>
              </w:rPr>
              <w:t xml:space="preserve">  </w:t>
            </w:r>
          </w:p>
        </w:tc>
        <w:tc>
          <w:tcPr>
            <w:tcW w:w="325" w:type="pct"/>
            <w:tcBorders>
              <w:top w:val="nil"/>
              <w:left w:val="nil"/>
              <w:bottom w:val="nil"/>
              <w:right w:val="nil"/>
            </w:tcBorders>
            <w:noWrap/>
            <w:tcMar>
              <w:top w:w="13" w:type="dxa"/>
              <w:left w:w="13" w:type="dxa"/>
              <w:bottom w:w="0" w:type="dxa"/>
              <w:right w:w="13" w:type="dxa"/>
            </w:tcMar>
            <w:vAlign w:val="bottom"/>
          </w:tcPr>
          <w:p w14:paraId="75A755F3" w14:textId="77777777" w:rsidR="000C7BA6" w:rsidRPr="004F1BD1" w:rsidRDefault="000C7BA6" w:rsidP="001C1C35">
            <w:r w:rsidRPr="004F1BD1">
              <w:t>T1</w:t>
            </w:r>
          </w:p>
        </w:tc>
        <w:tc>
          <w:tcPr>
            <w:tcW w:w="647" w:type="pct"/>
            <w:tcBorders>
              <w:top w:val="nil"/>
              <w:left w:val="nil"/>
              <w:bottom w:val="nil"/>
              <w:right w:val="nil"/>
            </w:tcBorders>
            <w:noWrap/>
            <w:tcMar>
              <w:top w:w="13" w:type="dxa"/>
              <w:left w:w="13" w:type="dxa"/>
              <w:bottom w:w="0" w:type="dxa"/>
              <w:right w:w="13" w:type="dxa"/>
            </w:tcMar>
            <w:vAlign w:val="bottom"/>
          </w:tcPr>
          <w:p w14:paraId="2F9947F6" w14:textId="77777777" w:rsidR="000C7BA6" w:rsidRPr="004F1BD1" w:rsidRDefault="000C7BA6" w:rsidP="001C1C35">
            <w:r>
              <w:t>32.1 (4.44)</w:t>
            </w:r>
          </w:p>
        </w:tc>
        <w:tc>
          <w:tcPr>
            <w:tcW w:w="815" w:type="pct"/>
            <w:tcBorders>
              <w:top w:val="nil"/>
              <w:left w:val="nil"/>
              <w:bottom w:val="nil"/>
              <w:right w:val="nil"/>
            </w:tcBorders>
            <w:noWrap/>
            <w:tcMar>
              <w:top w:w="13" w:type="dxa"/>
              <w:left w:w="13" w:type="dxa"/>
              <w:bottom w:w="0" w:type="dxa"/>
              <w:right w:w="13" w:type="dxa"/>
            </w:tcMar>
            <w:vAlign w:val="bottom"/>
          </w:tcPr>
          <w:p w14:paraId="266A6570" w14:textId="77777777" w:rsidR="000C7BA6" w:rsidRPr="004F1BD1" w:rsidRDefault="000C7BA6" w:rsidP="001C1C35">
            <w:r>
              <w:t>24.1 (4.53)</w:t>
            </w:r>
          </w:p>
        </w:tc>
        <w:tc>
          <w:tcPr>
            <w:tcW w:w="548" w:type="pct"/>
            <w:gridSpan w:val="2"/>
            <w:tcBorders>
              <w:top w:val="nil"/>
              <w:left w:val="nil"/>
              <w:bottom w:val="nil"/>
              <w:right w:val="nil"/>
            </w:tcBorders>
            <w:noWrap/>
            <w:tcMar>
              <w:top w:w="13" w:type="dxa"/>
              <w:left w:w="13" w:type="dxa"/>
              <w:bottom w:w="0" w:type="dxa"/>
              <w:right w:w="13" w:type="dxa"/>
            </w:tcMar>
            <w:vAlign w:val="bottom"/>
          </w:tcPr>
          <w:p w14:paraId="5AC22E96" w14:textId="77777777" w:rsidR="000C7BA6" w:rsidRPr="004F1BD1" w:rsidRDefault="000C7BA6" w:rsidP="001C1C35">
            <w:r>
              <w:t>0.27</w:t>
            </w:r>
          </w:p>
        </w:tc>
        <w:tc>
          <w:tcPr>
            <w:tcW w:w="330" w:type="pct"/>
            <w:gridSpan w:val="2"/>
            <w:tcBorders>
              <w:top w:val="nil"/>
              <w:left w:val="nil"/>
              <w:bottom w:val="nil"/>
              <w:right w:val="nil"/>
            </w:tcBorders>
            <w:noWrap/>
            <w:tcMar>
              <w:top w:w="13" w:type="dxa"/>
              <w:left w:w="13" w:type="dxa"/>
              <w:bottom w:w="0" w:type="dxa"/>
              <w:right w:w="13" w:type="dxa"/>
            </w:tcMar>
            <w:vAlign w:val="bottom"/>
          </w:tcPr>
          <w:p w14:paraId="66821378" w14:textId="77777777" w:rsidR="000C7BA6" w:rsidRPr="004F1BD1" w:rsidRDefault="000C7BA6" w:rsidP="001C1C35">
            <w:r>
              <w:t>6.78*</w:t>
            </w:r>
          </w:p>
        </w:tc>
        <w:tc>
          <w:tcPr>
            <w:tcW w:w="1061" w:type="pct"/>
            <w:gridSpan w:val="2"/>
            <w:tcBorders>
              <w:top w:val="nil"/>
              <w:left w:val="nil"/>
              <w:bottom w:val="nil"/>
              <w:right w:val="nil"/>
            </w:tcBorders>
            <w:noWrap/>
            <w:tcMar>
              <w:top w:w="13" w:type="dxa"/>
              <w:left w:w="13" w:type="dxa"/>
              <w:bottom w:w="0" w:type="dxa"/>
              <w:right w:w="13" w:type="dxa"/>
            </w:tcMar>
            <w:vAlign w:val="bottom"/>
          </w:tcPr>
          <w:p w14:paraId="2731E0C6" w14:textId="77777777" w:rsidR="000C7BA6" w:rsidRPr="004F1BD1" w:rsidRDefault="000C7BA6" w:rsidP="001C1C35">
            <w:r>
              <w:t>3.26</w:t>
            </w:r>
          </w:p>
        </w:tc>
      </w:tr>
      <w:tr w:rsidR="000C7BA6" w14:paraId="61DF18A5"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01371001" w14:textId="77777777" w:rsidR="000C7BA6" w:rsidRPr="0029235D" w:rsidRDefault="000C7BA6" w:rsidP="001C1C35">
            <w:pPr>
              <w:rPr>
                <w:bCs/>
              </w:rPr>
            </w:pPr>
          </w:p>
        </w:tc>
        <w:tc>
          <w:tcPr>
            <w:tcW w:w="325" w:type="pct"/>
            <w:tcBorders>
              <w:top w:val="nil"/>
              <w:left w:val="nil"/>
              <w:bottom w:val="nil"/>
              <w:right w:val="nil"/>
            </w:tcBorders>
            <w:noWrap/>
            <w:tcMar>
              <w:top w:w="13" w:type="dxa"/>
              <w:left w:w="13" w:type="dxa"/>
              <w:bottom w:w="0" w:type="dxa"/>
              <w:right w:w="13" w:type="dxa"/>
            </w:tcMar>
            <w:vAlign w:val="bottom"/>
          </w:tcPr>
          <w:p w14:paraId="386D941C" w14:textId="77777777" w:rsidR="000C7BA6" w:rsidRPr="004F1BD1" w:rsidRDefault="000C7BA6" w:rsidP="001C1C35">
            <w:r w:rsidRPr="004F1BD1">
              <w:t>T2</w:t>
            </w:r>
          </w:p>
        </w:tc>
        <w:tc>
          <w:tcPr>
            <w:tcW w:w="647" w:type="pct"/>
            <w:tcBorders>
              <w:top w:val="nil"/>
              <w:left w:val="nil"/>
              <w:bottom w:val="nil"/>
              <w:right w:val="nil"/>
            </w:tcBorders>
            <w:noWrap/>
            <w:tcMar>
              <w:top w:w="13" w:type="dxa"/>
              <w:left w:w="13" w:type="dxa"/>
              <w:bottom w:w="0" w:type="dxa"/>
              <w:right w:w="13" w:type="dxa"/>
            </w:tcMar>
            <w:vAlign w:val="bottom"/>
          </w:tcPr>
          <w:p w14:paraId="5ED7D448" w14:textId="77777777" w:rsidR="000C7BA6" w:rsidRPr="004F1BD1" w:rsidRDefault="000C7BA6" w:rsidP="001C1C35">
            <w:r>
              <w:t>34.3 (4.5)</w:t>
            </w:r>
          </w:p>
        </w:tc>
        <w:tc>
          <w:tcPr>
            <w:tcW w:w="815" w:type="pct"/>
            <w:tcBorders>
              <w:top w:val="nil"/>
              <w:left w:val="nil"/>
              <w:bottom w:val="nil"/>
              <w:right w:val="nil"/>
            </w:tcBorders>
            <w:noWrap/>
            <w:tcMar>
              <w:top w:w="13" w:type="dxa"/>
              <w:left w:w="13" w:type="dxa"/>
              <w:bottom w:w="0" w:type="dxa"/>
              <w:right w:w="13" w:type="dxa"/>
            </w:tcMar>
            <w:vAlign w:val="bottom"/>
          </w:tcPr>
          <w:p w14:paraId="18F7B8DB" w14:textId="77777777" w:rsidR="000C7BA6" w:rsidRPr="004F1BD1" w:rsidRDefault="000C7BA6" w:rsidP="001C1C35">
            <w:r>
              <w:t>36.2 (4.6)</w:t>
            </w:r>
          </w:p>
        </w:tc>
        <w:tc>
          <w:tcPr>
            <w:tcW w:w="548" w:type="pct"/>
            <w:gridSpan w:val="2"/>
            <w:tcBorders>
              <w:top w:val="nil"/>
              <w:left w:val="nil"/>
              <w:bottom w:val="nil"/>
              <w:right w:val="nil"/>
            </w:tcBorders>
            <w:noWrap/>
            <w:tcMar>
              <w:top w:w="13" w:type="dxa"/>
              <w:left w:w="13" w:type="dxa"/>
              <w:bottom w:w="0" w:type="dxa"/>
              <w:right w:w="13" w:type="dxa"/>
            </w:tcMar>
            <w:vAlign w:val="bottom"/>
          </w:tcPr>
          <w:p w14:paraId="727B7635" w14:textId="77777777" w:rsidR="000C7BA6" w:rsidRPr="004F1BD1" w:rsidRDefault="000C7BA6" w:rsidP="001C1C35"/>
        </w:tc>
        <w:tc>
          <w:tcPr>
            <w:tcW w:w="330" w:type="pct"/>
            <w:gridSpan w:val="2"/>
            <w:tcBorders>
              <w:top w:val="nil"/>
              <w:left w:val="nil"/>
              <w:bottom w:val="nil"/>
              <w:right w:val="nil"/>
            </w:tcBorders>
            <w:noWrap/>
            <w:tcMar>
              <w:top w:w="13" w:type="dxa"/>
              <w:left w:w="13" w:type="dxa"/>
              <w:bottom w:w="0" w:type="dxa"/>
              <w:right w:w="13" w:type="dxa"/>
            </w:tcMar>
            <w:vAlign w:val="bottom"/>
          </w:tcPr>
          <w:p w14:paraId="0572C87E" w14:textId="77777777" w:rsidR="000C7BA6" w:rsidRPr="004F1BD1" w:rsidRDefault="000C7BA6" w:rsidP="001C1C35"/>
        </w:tc>
        <w:tc>
          <w:tcPr>
            <w:tcW w:w="1061" w:type="pct"/>
            <w:gridSpan w:val="2"/>
            <w:tcBorders>
              <w:top w:val="nil"/>
              <w:left w:val="nil"/>
              <w:bottom w:val="nil"/>
              <w:right w:val="nil"/>
            </w:tcBorders>
            <w:noWrap/>
            <w:tcMar>
              <w:top w:w="13" w:type="dxa"/>
              <w:left w:w="13" w:type="dxa"/>
              <w:bottom w:w="0" w:type="dxa"/>
              <w:right w:w="13" w:type="dxa"/>
            </w:tcMar>
            <w:vAlign w:val="bottom"/>
          </w:tcPr>
          <w:p w14:paraId="1F82395B" w14:textId="77777777" w:rsidR="000C7BA6" w:rsidRPr="004F1BD1" w:rsidRDefault="000C7BA6" w:rsidP="001C1C35"/>
        </w:tc>
      </w:tr>
      <w:tr w:rsidR="000C7BA6" w14:paraId="6E2EB434"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46C161CF" w14:textId="77777777" w:rsidR="000C7BA6" w:rsidRPr="0029235D" w:rsidRDefault="000C7BA6" w:rsidP="001C1C35">
            <w:pPr>
              <w:rPr>
                <w:bCs/>
              </w:rPr>
            </w:pPr>
            <w:r>
              <w:rPr>
                <w:bCs/>
              </w:rPr>
              <w:t>Motivation B</w:t>
            </w:r>
            <w:r w:rsidRPr="0029235D">
              <w:rPr>
                <w:bCs/>
              </w:rPr>
              <w:t xml:space="preserve">  </w:t>
            </w:r>
          </w:p>
        </w:tc>
        <w:tc>
          <w:tcPr>
            <w:tcW w:w="325" w:type="pct"/>
            <w:tcBorders>
              <w:top w:val="nil"/>
              <w:left w:val="nil"/>
              <w:bottom w:val="nil"/>
              <w:right w:val="nil"/>
            </w:tcBorders>
            <w:noWrap/>
            <w:tcMar>
              <w:top w:w="13" w:type="dxa"/>
              <w:left w:w="13" w:type="dxa"/>
              <w:bottom w:w="0" w:type="dxa"/>
              <w:right w:w="13" w:type="dxa"/>
            </w:tcMar>
            <w:vAlign w:val="bottom"/>
          </w:tcPr>
          <w:p w14:paraId="03D2234F" w14:textId="77777777" w:rsidR="000C7BA6" w:rsidRPr="004F1BD1" w:rsidRDefault="000C7BA6" w:rsidP="001C1C35">
            <w:r w:rsidRPr="004F1BD1">
              <w:t>T1</w:t>
            </w:r>
          </w:p>
        </w:tc>
        <w:tc>
          <w:tcPr>
            <w:tcW w:w="647" w:type="pct"/>
            <w:tcBorders>
              <w:top w:val="nil"/>
              <w:left w:val="nil"/>
              <w:bottom w:val="nil"/>
              <w:right w:val="nil"/>
            </w:tcBorders>
            <w:noWrap/>
            <w:tcMar>
              <w:top w:w="13" w:type="dxa"/>
              <w:left w:w="13" w:type="dxa"/>
              <w:bottom w:w="0" w:type="dxa"/>
              <w:right w:w="13" w:type="dxa"/>
            </w:tcMar>
            <w:vAlign w:val="bottom"/>
          </w:tcPr>
          <w:p w14:paraId="2FA150C3" w14:textId="77777777" w:rsidR="000C7BA6" w:rsidRPr="004F1BD1" w:rsidRDefault="000C7BA6" w:rsidP="001C1C35">
            <w:r>
              <w:t>40.0 (4.45)</w:t>
            </w:r>
          </w:p>
        </w:tc>
        <w:tc>
          <w:tcPr>
            <w:tcW w:w="815" w:type="pct"/>
            <w:tcBorders>
              <w:top w:val="nil"/>
              <w:left w:val="nil"/>
              <w:bottom w:val="nil"/>
              <w:right w:val="nil"/>
            </w:tcBorders>
            <w:noWrap/>
            <w:tcMar>
              <w:top w:w="13" w:type="dxa"/>
              <w:left w:w="13" w:type="dxa"/>
              <w:bottom w:w="0" w:type="dxa"/>
              <w:right w:w="13" w:type="dxa"/>
            </w:tcMar>
            <w:vAlign w:val="bottom"/>
          </w:tcPr>
          <w:p w14:paraId="5AA4121E" w14:textId="77777777" w:rsidR="000C7BA6" w:rsidRPr="004F1BD1" w:rsidRDefault="000C7BA6" w:rsidP="001C1C35">
            <w:r>
              <w:t>36.9 (4.54)</w:t>
            </w:r>
          </w:p>
        </w:tc>
        <w:tc>
          <w:tcPr>
            <w:tcW w:w="548" w:type="pct"/>
            <w:gridSpan w:val="2"/>
            <w:tcBorders>
              <w:top w:val="nil"/>
              <w:left w:val="nil"/>
              <w:bottom w:val="nil"/>
              <w:right w:val="nil"/>
            </w:tcBorders>
            <w:noWrap/>
            <w:tcMar>
              <w:top w:w="13" w:type="dxa"/>
              <w:left w:w="13" w:type="dxa"/>
              <w:bottom w:w="0" w:type="dxa"/>
              <w:right w:w="13" w:type="dxa"/>
            </w:tcMar>
            <w:vAlign w:val="bottom"/>
          </w:tcPr>
          <w:p w14:paraId="6357FB76" w14:textId="77777777" w:rsidR="000C7BA6" w:rsidRPr="004F1BD1" w:rsidRDefault="000C7BA6" w:rsidP="001C1C35">
            <w:r>
              <w:t>0.001</w:t>
            </w:r>
          </w:p>
        </w:tc>
        <w:tc>
          <w:tcPr>
            <w:tcW w:w="330" w:type="pct"/>
            <w:gridSpan w:val="2"/>
            <w:tcBorders>
              <w:top w:val="nil"/>
              <w:left w:val="nil"/>
              <w:bottom w:val="nil"/>
              <w:right w:val="nil"/>
            </w:tcBorders>
            <w:noWrap/>
            <w:tcMar>
              <w:top w:w="13" w:type="dxa"/>
              <w:left w:w="13" w:type="dxa"/>
              <w:bottom w:w="0" w:type="dxa"/>
              <w:right w:w="13" w:type="dxa"/>
            </w:tcMar>
            <w:vAlign w:val="bottom"/>
          </w:tcPr>
          <w:p w14:paraId="4156D3A8" w14:textId="77777777" w:rsidR="000C7BA6" w:rsidRPr="004F1BD1" w:rsidRDefault="000C7BA6" w:rsidP="001C1C35">
            <w:r>
              <w:t>3.14</w:t>
            </w:r>
          </w:p>
        </w:tc>
        <w:tc>
          <w:tcPr>
            <w:tcW w:w="1061" w:type="pct"/>
            <w:gridSpan w:val="2"/>
            <w:tcBorders>
              <w:top w:val="nil"/>
              <w:left w:val="nil"/>
              <w:bottom w:val="nil"/>
              <w:right w:val="nil"/>
            </w:tcBorders>
            <w:noWrap/>
            <w:tcMar>
              <w:top w:w="13" w:type="dxa"/>
              <w:left w:w="13" w:type="dxa"/>
              <w:bottom w:w="0" w:type="dxa"/>
              <w:right w:w="13" w:type="dxa"/>
            </w:tcMar>
            <w:vAlign w:val="bottom"/>
          </w:tcPr>
          <w:p w14:paraId="3B029C30" w14:textId="77777777" w:rsidR="000C7BA6" w:rsidRPr="004F1BD1" w:rsidRDefault="000C7BA6" w:rsidP="001C1C35">
            <w:r>
              <w:t>1.46</w:t>
            </w:r>
          </w:p>
        </w:tc>
      </w:tr>
      <w:tr w:rsidR="000C7BA6" w14:paraId="657FB673"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10C415C5" w14:textId="77777777" w:rsidR="000C7BA6" w:rsidRPr="0029235D" w:rsidRDefault="000C7BA6" w:rsidP="001C1C35">
            <w:pPr>
              <w:rPr>
                <w:bCs/>
              </w:rPr>
            </w:pPr>
          </w:p>
        </w:tc>
        <w:tc>
          <w:tcPr>
            <w:tcW w:w="325" w:type="pct"/>
            <w:tcBorders>
              <w:top w:val="nil"/>
              <w:left w:val="nil"/>
              <w:bottom w:val="nil"/>
              <w:right w:val="nil"/>
            </w:tcBorders>
            <w:noWrap/>
            <w:tcMar>
              <w:top w:w="13" w:type="dxa"/>
              <w:left w:w="13" w:type="dxa"/>
              <w:bottom w:w="0" w:type="dxa"/>
              <w:right w:w="13" w:type="dxa"/>
            </w:tcMar>
            <w:vAlign w:val="bottom"/>
          </w:tcPr>
          <w:p w14:paraId="4D83E92D" w14:textId="77777777" w:rsidR="000C7BA6" w:rsidRPr="004F1BD1" w:rsidRDefault="000C7BA6" w:rsidP="001C1C35">
            <w:r w:rsidRPr="004F1BD1">
              <w:t>T2</w:t>
            </w:r>
          </w:p>
        </w:tc>
        <w:tc>
          <w:tcPr>
            <w:tcW w:w="647" w:type="pct"/>
            <w:tcBorders>
              <w:top w:val="nil"/>
              <w:left w:val="nil"/>
              <w:bottom w:val="nil"/>
              <w:right w:val="nil"/>
            </w:tcBorders>
            <w:noWrap/>
            <w:tcMar>
              <w:top w:w="13" w:type="dxa"/>
              <w:left w:w="13" w:type="dxa"/>
              <w:bottom w:w="0" w:type="dxa"/>
              <w:right w:w="13" w:type="dxa"/>
            </w:tcMar>
            <w:vAlign w:val="bottom"/>
          </w:tcPr>
          <w:p w14:paraId="58954F8B" w14:textId="77777777" w:rsidR="000C7BA6" w:rsidRPr="004F1BD1" w:rsidRDefault="000C7BA6" w:rsidP="001C1C35">
            <w:r>
              <w:t>41.6 (4.5)</w:t>
            </w:r>
          </w:p>
        </w:tc>
        <w:tc>
          <w:tcPr>
            <w:tcW w:w="815" w:type="pct"/>
            <w:tcBorders>
              <w:top w:val="nil"/>
              <w:left w:val="nil"/>
              <w:bottom w:val="nil"/>
              <w:right w:val="nil"/>
            </w:tcBorders>
            <w:noWrap/>
            <w:tcMar>
              <w:top w:w="13" w:type="dxa"/>
              <w:left w:w="13" w:type="dxa"/>
              <w:bottom w:w="0" w:type="dxa"/>
              <w:right w:w="13" w:type="dxa"/>
            </w:tcMar>
            <w:vAlign w:val="bottom"/>
          </w:tcPr>
          <w:p w14:paraId="73196C6C" w14:textId="77777777" w:rsidR="000C7BA6" w:rsidRPr="004F1BD1" w:rsidRDefault="000C7BA6" w:rsidP="001C1C35">
            <w:r>
              <w:t>45.2 (4.6)</w:t>
            </w:r>
          </w:p>
        </w:tc>
        <w:tc>
          <w:tcPr>
            <w:tcW w:w="548" w:type="pct"/>
            <w:gridSpan w:val="2"/>
            <w:tcBorders>
              <w:top w:val="nil"/>
              <w:left w:val="nil"/>
              <w:bottom w:val="nil"/>
              <w:right w:val="nil"/>
            </w:tcBorders>
            <w:noWrap/>
            <w:tcMar>
              <w:top w:w="13" w:type="dxa"/>
              <w:left w:w="13" w:type="dxa"/>
              <w:bottom w:w="0" w:type="dxa"/>
              <w:right w:w="13" w:type="dxa"/>
            </w:tcMar>
            <w:vAlign w:val="bottom"/>
          </w:tcPr>
          <w:p w14:paraId="31615EC6" w14:textId="77777777" w:rsidR="000C7BA6" w:rsidRPr="004F1BD1" w:rsidRDefault="000C7BA6" w:rsidP="001C1C35"/>
        </w:tc>
        <w:tc>
          <w:tcPr>
            <w:tcW w:w="330" w:type="pct"/>
            <w:gridSpan w:val="2"/>
            <w:tcBorders>
              <w:top w:val="nil"/>
              <w:left w:val="nil"/>
              <w:bottom w:val="nil"/>
              <w:right w:val="nil"/>
            </w:tcBorders>
            <w:noWrap/>
            <w:tcMar>
              <w:top w:w="13" w:type="dxa"/>
              <w:left w:w="13" w:type="dxa"/>
              <w:bottom w:w="0" w:type="dxa"/>
              <w:right w:w="13" w:type="dxa"/>
            </w:tcMar>
            <w:vAlign w:val="bottom"/>
          </w:tcPr>
          <w:p w14:paraId="7F7DAF5D" w14:textId="77777777" w:rsidR="000C7BA6" w:rsidRPr="004F1BD1" w:rsidRDefault="000C7BA6" w:rsidP="001C1C35"/>
        </w:tc>
        <w:tc>
          <w:tcPr>
            <w:tcW w:w="1061" w:type="pct"/>
            <w:gridSpan w:val="2"/>
            <w:tcBorders>
              <w:top w:val="nil"/>
              <w:left w:val="nil"/>
              <w:bottom w:val="nil"/>
              <w:right w:val="nil"/>
            </w:tcBorders>
            <w:noWrap/>
            <w:tcMar>
              <w:top w:w="13" w:type="dxa"/>
              <w:left w:w="13" w:type="dxa"/>
              <w:bottom w:w="0" w:type="dxa"/>
              <w:right w:w="13" w:type="dxa"/>
            </w:tcMar>
            <w:vAlign w:val="bottom"/>
          </w:tcPr>
          <w:p w14:paraId="13BD7009" w14:textId="77777777" w:rsidR="000C7BA6" w:rsidRPr="004F1BD1" w:rsidRDefault="000C7BA6" w:rsidP="001C1C35"/>
        </w:tc>
      </w:tr>
      <w:tr w:rsidR="000C7BA6" w14:paraId="13F37C70"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6F8747EB" w14:textId="77777777" w:rsidR="000C7BA6" w:rsidRPr="0029235D" w:rsidRDefault="000C7BA6" w:rsidP="001C1C35">
            <w:pPr>
              <w:rPr>
                <w:bCs/>
              </w:rPr>
            </w:pPr>
            <w:r>
              <w:rPr>
                <w:bCs/>
              </w:rPr>
              <w:t>Motivation C</w:t>
            </w:r>
            <w:r w:rsidRPr="0029235D">
              <w:rPr>
                <w:bCs/>
              </w:rPr>
              <w:t xml:space="preserve"> </w:t>
            </w:r>
          </w:p>
        </w:tc>
        <w:tc>
          <w:tcPr>
            <w:tcW w:w="325" w:type="pct"/>
            <w:tcBorders>
              <w:top w:val="nil"/>
              <w:left w:val="nil"/>
              <w:bottom w:val="nil"/>
              <w:right w:val="nil"/>
            </w:tcBorders>
            <w:noWrap/>
            <w:tcMar>
              <w:top w:w="13" w:type="dxa"/>
              <w:left w:w="13" w:type="dxa"/>
              <w:bottom w:w="0" w:type="dxa"/>
              <w:right w:w="13" w:type="dxa"/>
            </w:tcMar>
            <w:vAlign w:val="bottom"/>
          </w:tcPr>
          <w:p w14:paraId="33DF0306" w14:textId="77777777" w:rsidR="000C7BA6" w:rsidRPr="004F1BD1" w:rsidRDefault="000C7BA6" w:rsidP="001C1C35">
            <w:r w:rsidRPr="004F1BD1">
              <w:t>T1</w:t>
            </w:r>
          </w:p>
        </w:tc>
        <w:tc>
          <w:tcPr>
            <w:tcW w:w="647" w:type="pct"/>
            <w:tcBorders>
              <w:top w:val="nil"/>
              <w:left w:val="nil"/>
              <w:bottom w:val="nil"/>
              <w:right w:val="nil"/>
            </w:tcBorders>
            <w:noWrap/>
            <w:tcMar>
              <w:top w:w="13" w:type="dxa"/>
              <w:left w:w="13" w:type="dxa"/>
              <w:bottom w:w="0" w:type="dxa"/>
              <w:right w:w="13" w:type="dxa"/>
            </w:tcMar>
            <w:vAlign w:val="bottom"/>
          </w:tcPr>
          <w:p w14:paraId="0D83D260" w14:textId="77777777" w:rsidR="000C7BA6" w:rsidRPr="004F1BD1" w:rsidRDefault="000C7BA6" w:rsidP="001C1C35">
            <w:r>
              <w:t>52.7 (4.43)</w:t>
            </w:r>
          </w:p>
        </w:tc>
        <w:tc>
          <w:tcPr>
            <w:tcW w:w="815" w:type="pct"/>
            <w:tcBorders>
              <w:top w:val="nil"/>
              <w:left w:val="nil"/>
              <w:bottom w:val="nil"/>
              <w:right w:val="nil"/>
            </w:tcBorders>
            <w:noWrap/>
            <w:tcMar>
              <w:top w:w="13" w:type="dxa"/>
              <w:left w:w="13" w:type="dxa"/>
              <w:bottom w:w="0" w:type="dxa"/>
              <w:right w:w="13" w:type="dxa"/>
            </w:tcMar>
            <w:vAlign w:val="bottom"/>
          </w:tcPr>
          <w:p w14:paraId="152A7482" w14:textId="77777777" w:rsidR="000C7BA6" w:rsidRPr="004F1BD1" w:rsidRDefault="000C7BA6" w:rsidP="001C1C35">
            <w:r>
              <w:t>43.3 (4.52)</w:t>
            </w:r>
          </w:p>
        </w:tc>
        <w:tc>
          <w:tcPr>
            <w:tcW w:w="548" w:type="pct"/>
            <w:gridSpan w:val="2"/>
            <w:tcBorders>
              <w:top w:val="nil"/>
              <w:left w:val="nil"/>
              <w:bottom w:val="nil"/>
              <w:right w:val="nil"/>
            </w:tcBorders>
            <w:noWrap/>
            <w:tcMar>
              <w:top w:w="13" w:type="dxa"/>
              <w:left w:w="13" w:type="dxa"/>
              <w:bottom w:w="0" w:type="dxa"/>
              <w:right w:w="13" w:type="dxa"/>
            </w:tcMar>
            <w:vAlign w:val="bottom"/>
          </w:tcPr>
          <w:p w14:paraId="18C46B95" w14:textId="77777777" w:rsidR="000C7BA6" w:rsidRPr="004F1BD1" w:rsidRDefault="000C7BA6" w:rsidP="001C1C35">
            <w:r>
              <w:t>0.001</w:t>
            </w:r>
          </w:p>
        </w:tc>
        <w:tc>
          <w:tcPr>
            <w:tcW w:w="330" w:type="pct"/>
            <w:gridSpan w:val="2"/>
            <w:tcBorders>
              <w:top w:val="nil"/>
              <w:left w:val="nil"/>
              <w:bottom w:val="nil"/>
              <w:right w:val="nil"/>
            </w:tcBorders>
            <w:noWrap/>
            <w:tcMar>
              <w:top w:w="13" w:type="dxa"/>
              <w:left w:w="13" w:type="dxa"/>
              <w:bottom w:w="0" w:type="dxa"/>
              <w:right w:w="13" w:type="dxa"/>
            </w:tcMar>
            <w:vAlign w:val="bottom"/>
          </w:tcPr>
          <w:p w14:paraId="425FEA20" w14:textId="77777777" w:rsidR="000C7BA6" w:rsidRPr="004F1BD1" w:rsidRDefault="000C7BA6" w:rsidP="001C1C35">
            <w:r>
              <w:t>10.3</w:t>
            </w:r>
            <w:r w:rsidR="00972B3F">
              <w:t>2</w:t>
            </w:r>
            <w:r>
              <w:t>**</w:t>
            </w:r>
          </w:p>
        </w:tc>
        <w:tc>
          <w:tcPr>
            <w:tcW w:w="1061" w:type="pct"/>
            <w:gridSpan w:val="2"/>
            <w:tcBorders>
              <w:top w:val="nil"/>
              <w:left w:val="nil"/>
              <w:bottom w:val="nil"/>
              <w:right w:val="nil"/>
            </w:tcBorders>
            <w:noWrap/>
            <w:tcMar>
              <w:top w:w="13" w:type="dxa"/>
              <w:left w:w="13" w:type="dxa"/>
              <w:bottom w:w="0" w:type="dxa"/>
              <w:right w:w="13" w:type="dxa"/>
            </w:tcMar>
            <w:vAlign w:val="bottom"/>
          </w:tcPr>
          <w:p w14:paraId="74A5B3E6" w14:textId="77777777" w:rsidR="000C7BA6" w:rsidRPr="004F1BD1" w:rsidRDefault="000C7BA6" w:rsidP="001C1C35">
            <w:r>
              <w:t>12.</w:t>
            </w:r>
            <w:r w:rsidR="00264BDF">
              <w:t>6</w:t>
            </w:r>
            <w:r>
              <w:t>7**</w:t>
            </w:r>
          </w:p>
        </w:tc>
      </w:tr>
      <w:tr w:rsidR="000C7BA6" w14:paraId="08664868"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7EF98E27" w14:textId="77777777" w:rsidR="000C7BA6" w:rsidRPr="0029235D" w:rsidRDefault="000C7BA6" w:rsidP="001C1C35">
            <w:pPr>
              <w:rPr>
                <w:bCs/>
              </w:rPr>
            </w:pPr>
          </w:p>
        </w:tc>
        <w:tc>
          <w:tcPr>
            <w:tcW w:w="325" w:type="pct"/>
            <w:tcBorders>
              <w:top w:val="nil"/>
              <w:left w:val="nil"/>
              <w:bottom w:val="nil"/>
              <w:right w:val="nil"/>
            </w:tcBorders>
            <w:noWrap/>
            <w:tcMar>
              <w:top w:w="13" w:type="dxa"/>
              <w:left w:w="13" w:type="dxa"/>
              <w:bottom w:w="0" w:type="dxa"/>
              <w:right w:w="13" w:type="dxa"/>
            </w:tcMar>
            <w:vAlign w:val="bottom"/>
          </w:tcPr>
          <w:p w14:paraId="46CF7A95" w14:textId="77777777" w:rsidR="000C7BA6" w:rsidRPr="004F1BD1" w:rsidRDefault="000C7BA6" w:rsidP="001C1C35">
            <w:r w:rsidRPr="004F1BD1">
              <w:t>T2</w:t>
            </w:r>
          </w:p>
        </w:tc>
        <w:tc>
          <w:tcPr>
            <w:tcW w:w="647" w:type="pct"/>
            <w:tcBorders>
              <w:top w:val="nil"/>
              <w:left w:val="nil"/>
              <w:bottom w:val="nil"/>
              <w:right w:val="nil"/>
            </w:tcBorders>
            <w:noWrap/>
            <w:tcMar>
              <w:top w:w="13" w:type="dxa"/>
              <w:left w:w="13" w:type="dxa"/>
              <w:bottom w:w="0" w:type="dxa"/>
              <w:right w:w="13" w:type="dxa"/>
            </w:tcMar>
            <w:vAlign w:val="bottom"/>
          </w:tcPr>
          <w:p w14:paraId="209E8F41" w14:textId="77777777" w:rsidR="000C7BA6" w:rsidRPr="004F1BD1" w:rsidRDefault="000C7BA6" w:rsidP="001C1C35">
            <w:r>
              <w:t>51.8 (4.03)</w:t>
            </w:r>
          </w:p>
        </w:tc>
        <w:tc>
          <w:tcPr>
            <w:tcW w:w="815" w:type="pct"/>
            <w:tcBorders>
              <w:top w:val="nil"/>
              <w:left w:val="nil"/>
              <w:bottom w:val="nil"/>
              <w:right w:val="nil"/>
            </w:tcBorders>
            <w:noWrap/>
            <w:tcMar>
              <w:top w:w="13" w:type="dxa"/>
              <w:left w:w="13" w:type="dxa"/>
              <w:bottom w:w="0" w:type="dxa"/>
              <w:right w:w="13" w:type="dxa"/>
            </w:tcMar>
            <w:vAlign w:val="bottom"/>
          </w:tcPr>
          <w:p w14:paraId="7DEA8461" w14:textId="77777777" w:rsidR="000C7BA6" w:rsidRPr="004F1BD1" w:rsidRDefault="000C7BA6" w:rsidP="001C1C35">
            <w:r>
              <w:t>61.5 (4.11)</w:t>
            </w:r>
          </w:p>
        </w:tc>
        <w:tc>
          <w:tcPr>
            <w:tcW w:w="548" w:type="pct"/>
            <w:gridSpan w:val="2"/>
            <w:tcBorders>
              <w:top w:val="nil"/>
              <w:left w:val="nil"/>
              <w:bottom w:val="nil"/>
              <w:right w:val="nil"/>
            </w:tcBorders>
            <w:noWrap/>
            <w:tcMar>
              <w:top w:w="13" w:type="dxa"/>
              <w:left w:w="13" w:type="dxa"/>
              <w:bottom w:w="0" w:type="dxa"/>
              <w:right w:w="13" w:type="dxa"/>
            </w:tcMar>
            <w:vAlign w:val="bottom"/>
          </w:tcPr>
          <w:p w14:paraId="28E5804A" w14:textId="77777777" w:rsidR="000C7BA6" w:rsidRPr="004F1BD1" w:rsidRDefault="000C7BA6" w:rsidP="001C1C35"/>
        </w:tc>
        <w:tc>
          <w:tcPr>
            <w:tcW w:w="330" w:type="pct"/>
            <w:gridSpan w:val="2"/>
            <w:tcBorders>
              <w:top w:val="nil"/>
              <w:left w:val="nil"/>
              <w:bottom w:val="nil"/>
              <w:right w:val="nil"/>
            </w:tcBorders>
            <w:noWrap/>
            <w:tcMar>
              <w:top w:w="13" w:type="dxa"/>
              <w:left w:w="13" w:type="dxa"/>
              <w:bottom w:w="0" w:type="dxa"/>
              <w:right w:w="13" w:type="dxa"/>
            </w:tcMar>
            <w:vAlign w:val="bottom"/>
          </w:tcPr>
          <w:p w14:paraId="077764E3" w14:textId="77777777" w:rsidR="000C7BA6" w:rsidRPr="004F1BD1" w:rsidRDefault="000C7BA6" w:rsidP="001C1C35"/>
        </w:tc>
        <w:tc>
          <w:tcPr>
            <w:tcW w:w="1061" w:type="pct"/>
            <w:gridSpan w:val="2"/>
            <w:tcBorders>
              <w:top w:val="nil"/>
              <w:left w:val="nil"/>
              <w:bottom w:val="nil"/>
              <w:right w:val="nil"/>
            </w:tcBorders>
            <w:noWrap/>
            <w:tcMar>
              <w:top w:w="13" w:type="dxa"/>
              <w:left w:w="13" w:type="dxa"/>
              <w:bottom w:w="0" w:type="dxa"/>
              <w:right w:w="13" w:type="dxa"/>
            </w:tcMar>
            <w:vAlign w:val="bottom"/>
          </w:tcPr>
          <w:p w14:paraId="0A660F51" w14:textId="77777777" w:rsidR="000C7BA6" w:rsidRPr="004F1BD1" w:rsidRDefault="000C7BA6" w:rsidP="001C1C35"/>
        </w:tc>
      </w:tr>
      <w:tr w:rsidR="00812A60" w14:paraId="2456E679" w14:textId="77777777">
        <w:trPr>
          <w:gridAfter w:val="1"/>
          <w:wAfter w:w="453" w:type="pct"/>
          <w:trHeight w:val="300"/>
        </w:trPr>
        <w:tc>
          <w:tcPr>
            <w:tcW w:w="1274" w:type="pct"/>
            <w:tcBorders>
              <w:top w:val="nil"/>
              <w:left w:val="nil"/>
              <w:bottom w:val="nil"/>
              <w:right w:val="nil"/>
            </w:tcBorders>
            <w:noWrap/>
            <w:tcMar>
              <w:top w:w="13" w:type="dxa"/>
              <w:left w:w="13" w:type="dxa"/>
              <w:bottom w:w="0" w:type="dxa"/>
              <w:right w:w="13" w:type="dxa"/>
            </w:tcMar>
            <w:vAlign w:val="bottom"/>
          </w:tcPr>
          <w:p w14:paraId="56F4772D" w14:textId="77777777" w:rsidR="00812A60" w:rsidRPr="0029235D" w:rsidRDefault="00812A60" w:rsidP="00072CE1">
            <w:pPr>
              <w:rPr>
                <w:bCs/>
              </w:rPr>
            </w:pPr>
            <w:r>
              <w:rPr>
                <w:bCs/>
              </w:rPr>
              <w:t>Motivation D</w:t>
            </w:r>
          </w:p>
        </w:tc>
        <w:tc>
          <w:tcPr>
            <w:tcW w:w="325" w:type="pct"/>
            <w:tcBorders>
              <w:top w:val="nil"/>
              <w:left w:val="nil"/>
              <w:bottom w:val="nil"/>
              <w:right w:val="nil"/>
            </w:tcBorders>
            <w:noWrap/>
            <w:tcMar>
              <w:top w:w="13" w:type="dxa"/>
              <w:left w:w="13" w:type="dxa"/>
              <w:bottom w:w="0" w:type="dxa"/>
              <w:right w:w="13" w:type="dxa"/>
            </w:tcMar>
            <w:vAlign w:val="bottom"/>
          </w:tcPr>
          <w:p w14:paraId="7B8CD86E" w14:textId="77777777" w:rsidR="00812A60" w:rsidRPr="004F1BD1" w:rsidRDefault="00812A60" w:rsidP="00072CE1">
            <w:r>
              <w:t>T1</w:t>
            </w:r>
          </w:p>
        </w:tc>
        <w:tc>
          <w:tcPr>
            <w:tcW w:w="647" w:type="pct"/>
            <w:tcBorders>
              <w:top w:val="nil"/>
              <w:left w:val="nil"/>
              <w:bottom w:val="nil"/>
              <w:right w:val="nil"/>
            </w:tcBorders>
            <w:noWrap/>
            <w:tcMar>
              <w:top w:w="13" w:type="dxa"/>
              <w:left w:w="13" w:type="dxa"/>
              <w:bottom w:w="0" w:type="dxa"/>
              <w:right w:w="13" w:type="dxa"/>
            </w:tcMar>
            <w:vAlign w:val="bottom"/>
          </w:tcPr>
          <w:p w14:paraId="6557E10E" w14:textId="77777777" w:rsidR="00812A60" w:rsidRPr="004F1BD1" w:rsidRDefault="00812A60" w:rsidP="00072CE1">
            <w:r>
              <w:t>60.2 (5.89)</w:t>
            </w:r>
          </w:p>
        </w:tc>
        <w:tc>
          <w:tcPr>
            <w:tcW w:w="815" w:type="pct"/>
            <w:tcBorders>
              <w:top w:val="nil"/>
              <w:left w:val="nil"/>
              <w:bottom w:val="nil"/>
              <w:right w:val="nil"/>
            </w:tcBorders>
            <w:noWrap/>
            <w:tcMar>
              <w:top w:w="13" w:type="dxa"/>
              <w:left w:w="13" w:type="dxa"/>
              <w:bottom w:w="0" w:type="dxa"/>
              <w:right w:w="13" w:type="dxa"/>
            </w:tcMar>
            <w:vAlign w:val="bottom"/>
          </w:tcPr>
          <w:p w14:paraId="7761C1E8" w14:textId="77777777" w:rsidR="00812A60" w:rsidRPr="004F1BD1" w:rsidRDefault="00812A60" w:rsidP="00072CE1">
            <w:r>
              <w:t xml:space="preserve">53.0 (6.01)                              </w:t>
            </w:r>
          </w:p>
        </w:tc>
        <w:tc>
          <w:tcPr>
            <w:tcW w:w="407" w:type="pct"/>
            <w:tcBorders>
              <w:top w:val="nil"/>
              <w:left w:val="nil"/>
              <w:bottom w:val="nil"/>
              <w:right w:val="nil"/>
            </w:tcBorders>
            <w:noWrap/>
            <w:tcMar>
              <w:top w:w="13" w:type="dxa"/>
              <w:left w:w="13" w:type="dxa"/>
              <w:bottom w:w="0" w:type="dxa"/>
              <w:right w:w="13" w:type="dxa"/>
            </w:tcMar>
            <w:vAlign w:val="bottom"/>
          </w:tcPr>
          <w:p w14:paraId="7C58C9BA" w14:textId="77777777" w:rsidR="00812A60" w:rsidRPr="004F1BD1" w:rsidRDefault="00812A60" w:rsidP="00072CE1">
            <w:r>
              <w:t>0.09</w:t>
            </w:r>
          </w:p>
        </w:tc>
        <w:tc>
          <w:tcPr>
            <w:tcW w:w="463" w:type="pct"/>
            <w:gridSpan w:val="2"/>
            <w:tcBorders>
              <w:top w:val="nil"/>
              <w:left w:val="nil"/>
              <w:bottom w:val="nil"/>
              <w:right w:val="nil"/>
            </w:tcBorders>
          </w:tcPr>
          <w:p w14:paraId="753FECDD" w14:textId="77777777" w:rsidR="00812A60" w:rsidRDefault="00812A60" w:rsidP="00072CE1">
            <w:r>
              <w:t>19.1***</w:t>
            </w:r>
          </w:p>
        </w:tc>
        <w:tc>
          <w:tcPr>
            <w:tcW w:w="616" w:type="pct"/>
            <w:gridSpan w:val="2"/>
            <w:tcBorders>
              <w:top w:val="nil"/>
              <w:left w:val="nil"/>
              <w:bottom w:val="nil"/>
              <w:right w:val="nil"/>
            </w:tcBorders>
            <w:noWrap/>
            <w:tcMar>
              <w:top w:w="13" w:type="dxa"/>
              <w:left w:w="13" w:type="dxa"/>
              <w:bottom w:w="0" w:type="dxa"/>
              <w:right w:w="13" w:type="dxa"/>
            </w:tcMar>
            <w:vAlign w:val="bottom"/>
          </w:tcPr>
          <w:p w14:paraId="306EC3B6" w14:textId="77777777" w:rsidR="00812A60" w:rsidRPr="004F1BD1" w:rsidRDefault="00812A60" w:rsidP="00072CE1">
            <w:r>
              <w:t>4.53*</w:t>
            </w:r>
          </w:p>
        </w:tc>
      </w:tr>
      <w:tr w:rsidR="00072CE1" w14:paraId="3F7250FC"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34D48321" w14:textId="77777777" w:rsidR="00072CE1" w:rsidRPr="0029235D" w:rsidRDefault="00072CE1" w:rsidP="00072CE1">
            <w:pPr>
              <w:rPr>
                <w:bCs/>
              </w:rPr>
            </w:pPr>
          </w:p>
        </w:tc>
        <w:tc>
          <w:tcPr>
            <w:tcW w:w="325" w:type="pct"/>
            <w:tcBorders>
              <w:top w:val="nil"/>
              <w:left w:val="nil"/>
              <w:bottom w:val="nil"/>
              <w:right w:val="nil"/>
            </w:tcBorders>
            <w:noWrap/>
            <w:tcMar>
              <w:top w:w="13" w:type="dxa"/>
              <w:left w:w="13" w:type="dxa"/>
              <w:bottom w:w="0" w:type="dxa"/>
              <w:right w:w="13" w:type="dxa"/>
            </w:tcMar>
            <w:vAlign w:val="bottom"/>
          </w:tcPr>
          <w:p w14:paraId="57B7544A" w14:textId="77777777" w:rsidR="00072CE1" w:rsidRPr="004F1BD1" w:rsidRDefault="00072CE1" w:rsidP="00072CE1">
            <w:r>
              <w:t>T2</w:t>
            </w:r>
          </w:p>
        </w:tc>
        <w:tc>
          <w:tcPr>
            <w:tcW w:w="647" w:type="pct"/>
            <w:tcBorders>
              <w:top w:val="nil"/>
              <w:left w:val="nil"/>
              <w:bottom w:val="nil"/>
              <w:right w:val="nil"/>
            </w:tcBorders>
            <w:noWrap/>
            <w:tcMar>
              <w:top w:w="13" w:type="dxa"/>
              <w:left w:w="13" w:type="dxa"/>
              <w:bottom w:w="0" w:type="dxa"/>
              <w:right w:w="13" w:type="dxa"/>
            </w:tcMar>
            <w:vAlign w:val="bottom"/>
          </w:tcPr>
          <w:p w14:paraId="2F2989C7" w14:textId="77777777" w:rsidR="00072CE1" w:rsidRPr="004F1BD1" w:rsidRDefault="00072CE1" w:rsidP="00072CE1">
            <w:r>
              <w:t>69.8 (5.0)</w:t>
            </w:r>
          </w:p>
        </w:tc>
        <w:tc>
          <w:tcPr>
            <w:tcW w:w="815" w:type="pct"/>
            <w:tcBorders>
              <w:top w:val="nil"/>
              <w:left w:val="nil"/>
              <w:bottom w:val="nil"/>
              <w:right w:val="nil"/>
            </w:tcBorders>
            <w:noWrap/>
            <w:tcMar>
              <w:top w:w="13" w:type="dxa"/>
              <w:left w:w="13" w:type="dxa"/>
              <w:bottom w:w="0" w:type="dxa"/>
              <w:right w:w="13" w:type="dxa"/>
            </w:tcMar>
            <w:vAlign w:val="bottom"/>
          </w:tcPr>
          <w:p w14:paraId="67976A89" w14:textId="77777777" w:rsidR="00072CE1" w:rsidRPr="004F1BD1" w:rsidRDefault="00072CE1" w:rsidP="00072CE1">
            <w:r>
              <w:t>80.8 (5.06)</w:t>
            </w:r>
          </w:p>
        </w:tc>
        <w:tc>
          <w:tcPr>
            <w:tcW w:w="548" w:type="pct"/>
            <w:gridSpan w:val="2"/>
            <w:tcBorders>
              <w:top w:val="nil"/>
              <w:left w:val="nil"/>
              <w:bottom w:val="nil"/>
              <w:right w:val="nil"/>
            </w:tcBorders>
            <w:noWrap/>
            <w:tcMar>
              <w:top w:w="13" w:type="dxa"/>
              <w:left w:w="13" w:type="dxa"/>
              <w:bottom w:w="0" w:type="dxa"/>
              <w:right w:w="13" w:type="dxa"/>
            </w:tcMar>
            <w:vAlign w:val="bottom"/>
          </w:tcPr>
          <w:p w14:paraId="36DF0268" w14:textId="77777777" w:rsidR="00072CE1" w:rsidRPr="004F1BD1" w:rsidRDefault="00072CE1" w:rsidP="00072CE1"/>
        </w:tc>
        <w:tc>
          <w:tcPr>
            <w:tcW w:w="330" w:type="pct"/>
            <w:gridSpan w:val="2"/>
            <w:tcBorders>
              <w:top w:val="nil"/>
              <w:left w:val="nil"/>
              <w:bottom w:val="nil"/>
              <w:right w:val="nil"/>
            </w:tcBorders>
            <w:noWrap/>
            <w:tcMar>
              <w:top w:w="13" w:type="dxa"/>
              <w:left w:w="13" w:type="dxa"/>
              <w:bottom w:w="0" w:type="dxa"/>
              <w:right w:w="13" w:type="dxa"/>
            </w:tcMar>
            <w:vAlign w:val="bottom"/>
          </w:tcPr>
          <w:p w14:paraId="246C1431" w14:textId="77777777" w:rsidR="00072CE1" w:rsidRPr="004F1BD1" w:rsidRDefault="00072CE1" w:rsidP="00072CE1"/>
        </w:tc>
        <w:tc>
          <w:tcPr>
            <w:tcW w:w="1061" w:type="pct"/>
            <w:gridSpan w:val="2"/>
            <w:tcBorders>
              <w:top w:val="nil"/>
              <w:left w:val="nil"/>
              <w:bottom w:val="nil"/>
              <w:right w:val="nil"/>
            </w:tcBorders>
            <w:noWrap/>
            <w:tcMar>
              <w:top w:w="13" w:type="dxa"/>
              <w:left w:w="13" w:type="dxa"/>
              <w:bottom w:w="0" w:type="dxa"/>
              <w:right w:w="13" w:type="dxa"/>
            </w:tcMar>
            <w:vAlign w:val="bottom"/>
          </w:tcPr>
          <w:p w14:paraId="614F6F6B" w14:textId="77777777" w:rsidR="00072CE1" w:rsidRPr="004F1BD1" w:rsidRDefault="00072CE1" w:rsidP="00072CE1"/>
        </w:tc>
      </w:tr>
      <w:tr w:rsidR="00072CE1" w14:paraId="6919AE13"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1F99A9B7" w14:textId="77777777" w:rsidR="00072CE1" w:rsidRPr="0029235D" w:rsidRDefault="00072CE1" w:rsidP="00072CE1">
            <w:pPr>
              <w:rPr>
                <w:bCs/>
              </w:rPr>
            </w:pPr>
            <w:r>
              <w:rPr>
                <w:bCs/>
              </w:rPr>
              <w:t>Motivation E</w:t>
            </w:r>
            <w:r w:rsidRPr="0029235D">
              <w:rPr>
                <w:bCs/>
              </w:rPr>
              <w:t xml:space="preserve">  </w:t>
            </w:r>
          </w:p>
        </w:tc>
        <w:tc>
          <w:tcPr>
            <w:tcW w:w="325" w:type="pct"/>
            <w:tcBorders>
              <w:top w:val="nil"/>
              <w:left w:val="nil"/>
              <w:bottom w:val="nil"/>
              <w:right w:val="nil"/>
            </w:tcBorders>
            <w:noWrap/>
            <w:tcMar>
              <w:top w:w="13" w:type="dxa"/>
              <w:left w:w="13" w:type="dxa"/>
              <w:bottom w:w="0" w:type="dxa"/>
              <w:right w:w="13" w:type="dxa"/>
            </w:tcMar>
            <w:vAlign w:val="bottom"/>
          </w:tcPr>
          <w:p w14:paraId="6510A6F9" w14:textId="77777777" w:rsidR="00072CE1" w:rsidRPr="004F1BD1" w:rsidRDefault="00072CE1" w:rsidP="00072CE1">
            <w:r w:rsidRPr="004F1BD1">
              <w:t>T1</w:t>
            </w:r>
          </w:p>
        </w:tc>
        <w:tc>
          <w:tcPr>
            <w:tcW w:w="647" w:type="pct"/>
            <w:tcBorders>
              <w:top w:val="nil"/>
              <w:left w:val="nil"/>
              <w:bottom w:val="nil"/>
              <w:right w:val="nil"/>
            </w:tcBorders>
            <w:noWrap/>
            <w:tcMar>
              <w:top w:w="13" w:type="dxa"/>
              <w:left w:w="13" w:type="dxa"/>
              <w:bottom w:w="0" w:type="dxa"/>
              <w:right w:w="13" w:type="dxa"/>
            </w:tcMar>
            <w:vAlign w:val="bottom"/>
          </w:tcPr>
          <w:p w14:paraId="4AE281F6" w14:textId="77777777" w:rsidR="00072CE1" w:rsidRPr="004F1BD1" w:rsidRDefault="00072CE1" w:rsidP="00072CE1">
            <w:r>
              <w:t>85.6 (4.71)</w:t>
            </w:r>
          </w:p>
        </w:tc>
        <w:tc>
          <w:tcPr>
            <w:tcW w:w="815" w:type="pct"/>
            <w:tcBorders>
              <w:top w:val="nil"/>
              <w:left w:val="nil"/>
              <w:bottom w:val="nil"/>
              <w:right w:val="nil"/>
            </w:tcBorders>
            <w:noWrap/>
            <w:tcMar>
              <w:top w:w="13" w:type="dxa"/>
              <w:left w:w="13" w:type="dxa"/>
              <w:bottom w:w="0" w:type="dxa"/>
              <w:right w:w="13" w:type="dxa"/>
            </w:tcMar>
            <w:vAlign w:val="bottom"/>
          </w:tcPr>
          <w:p w14:paraId="6EA09C98" w14:textId="77777777" w:rsidR="00072CE1" w:rsidRPr="004F1BD1" w:rsidRDefault="00072CE1" w:rsidP="00072CE1">
            <w:r>
              <w:t>76.7 (4.80)</w:t>
            </w:r>
          </w:p>
        </w:tc>
        <w:tc>
          <w:tcPr>
            <w:tcW w:w="548" w:type="pct"/>
            <w:gridSpan w:val="2"/>
            <w:tcBorders>
              <w:top w:val="nil"/>
              <w:left w:val="nil"/>
              <w:bottom w:val="nil"/>
              <w:right w:val="nil"/>
            </w:tcBorders>
            <w:noWrap/>
            <w:tcMar>
              <w:top w:w="13" w:type="dxa"/>
              <w:left w:w="13" w:type="dxa"/>
              <w:bottom w:w="0" w:type="dxa"/>
              <w:right w:w="13" w:type="dxa"/>
            </w:tcMar>
            <w:vAlign w:val="bottom"/>
          </w:tcPr>
          <w:p w14:paraId="22A47872" w14:textId="77777777" w:rsidR="00072CE1" w:rsidRPr="004F1BD1" w:rsidRDefault="00072CE1" w:rsidP="00072CE1">
            <w:r>
              <w:t>1.28</w:t>
            </w:r>
          </w:p>
        </w:tc>
        <w:tc>
          <w:tcPr>
            <w:tcW w:w="330" w:type="pct"/>
            <w:gridSpan w:val="2"/>
            <w:tcBorders>
              <w:top w:val="nil"/>
              <w:left w:val="nil"/>
              <w:bottom w:val="nil"/>
              <w:right w:val="nil"/>
            </w:tcBorders>
            <w:noWrap/>
            <w:tcMar>
              <w:top w:w="13" w:type="dxa"/>
              <w:left w:w="13" w:type="dxa"/>
              <w:bottom w:w="0" w:type="dxa"/>
              <w:right w:w="13" w:type="dxa"/>
            </w:tcMar>
            <w:vAlign w:val="bottom"/>
          </w:tcPr>
          <w:p w14:paraId="1AAD5F65" w14:textId="77777777" w:rsidR="00072CE1" w:rsidRPr="004F1BD1" w:rsidRDefault="00072CE1" w:rsidP="00072CE1">
            <w:r>
              <w:t>6.82*</w:t>
            </w:r>
          </w:p>
        </w:tc>
        <w:tc>
          <w:tcPr>
            <w:tcW w:w="1061" w:type="pct"/>
            <w:gridSpan w:val="2"/>
            <w:tcBorders>
              <w:top w:val="nil"/>
              <w:left w:val="nil"/>
              <w:bottom w:val="nil"/>
              <w:right w:val="nil"/>
            </w:tcBorders>
            <w:noWrap/>
            <w:tcMar>
              <w:top w:w="13" w:type="dxa"/>
              <w:left w:w="13" w:type="dxa"/>
              <w:bottom w:w="0" w:type="dxa"/>
              <w:right w:w="13" w:type="dxa"/>
            </w:tcMar>
            <w:vAlign w:val="bottom"/>
          </w:tcPr>
          <w:p w14:paraId="08315F17" w14:textId="77777777" w:rsidR="00072CE1" w:rsidRPr="004F1BD1" w:rsidRDefault="00072CE1" w:rsidP="00072CE1">
            <w:r>
              <w:t>1.31</w:t>
            </w:r>
          </w:p>
        </w:tc>
      </w:tr>
      <w:tr w:rsidR="00072CE1" w14:paraId="5761D06E" w14:textId="77777777">
        <w:trPr>
          <w:trHeight w:val="554"/>
        </w:trPr>
        <w:tc>
          <w:tcPr>
            <w:tcW w:w="1274" w:type="pct"/>
            <w:tcBorders>
              <w:top w:val="nil"/>
              <w:left w:val="nil"/>
              <w:bottom w:val="nil"/>
              <w:right w:val="nil"/>
            </w:tcBorders>
            <w:noWrap/>
            <w:tcMar>
              <w:top w:w="13" w:type="dxa"/>
              <w:left w:w="13" w:type="dxa"/>
              <w:bottom w:w="0" w:type="dxa"/>
              <w:right w:w="13" w:type="dxa"/>
            </w:tcMar>
            <w:vAlign w:val="bottom"/>
          </w:tcPr>
          <w:p w14:paraId="1937FC00" w14:textId="77777777" w:rsidR="00072CE1" w:rsidRPr="0029235D" w:rsidRDefault="00072CE1" w:rsidP="00072CE1">
            <w:pPr>
              <w:rPr>
                <w:bCs/>
              </w:rPr>
            </w:pPr>
          </w:p>
        </w:tc>
        <w:tc>
          <w:tcPr>
            <w:tcW w:w="325" w:type="pct"/>
            <w:tcBorders>
              <w:top w:val="nil"/>
              <w:left w:val="nil"/>
              <w:bottom w:val="nil"/>
              <w:right w:val="nil"/>
            </w:tcBorders>
            <w:noWrap/>
            <w:tcMar>
              <w:top w:w="13" w:type="dxa"/>
              <w:left w:w="13" w:type="dxa"/>
              <w:bottom w:w="0" w:type="dxa"/>
              <w:right w:w="13" w:type="dxa"/>
            </w:tcMar>
            <w:vAlign w:val="bottom"/>
          </w:tcPr>
          <w:p w14:paraId="13CB5176" w14:textId="77777777" w:rsidR="00072CE1" w:rsidRPr="004F1BD1" w:rsidRDefault="00072CE1" w:rsidP="00072CE1">
            <w:r w:rsidRPr="004F1BD1">
              <w:t>T2</w:t>
            </w:r>
          </w:p>
        </w:tc>
        <w:tc>
          <w:tcPr>
            <w:tcW w:w="647" w:type="pct"/>
            <w:tcBorders>
              <w:top w:val="nil"/>
              <w:left w:val="nil"/>
              <w:bottom w:val="nil"/>
              <w:right w:val="nil"/>
            </w:tcBorders>
            <w:noWrap/>
            <w:tcMar>
              <w:top w:w="13" w:type="dxa"/>
              <w:left w:w="13" w:type="dxa"/>
              <w:bottom w:w="0" w:type="dxa"/>
              <w:right w:w="13" w:type="dxa"/>
            </w:tcMar>
            <w:vAlign w:val="bottom"/>
          </w:tcPr>
          <w:p w14:paraId="7A00DDF3" w14:textId="77777777" w:rsidR="00072CE1" w:rsidRPr="004F1BD1" w:rsidRDefault="00072CE1" w:rsidP="00072CE1">
            <w:r>
              <w:t>90.0 (3.07)</w:t>
            </w:r>
          </w:p>
        </w:tc>
        <w:tc>
          <w:tcPr>
            <w:tcW w:w="815" w:type="pct"/>
            <w:tcBorders>
              <w:top w:val="nil"/>
              <w:left w:val="nil"/>
              <w:bottom w:val="nil"/>
              <w:right w:val="nil"/>
            </w:tcBorders>
            <w:noWrap/>
            <w:tcMar>
              <w:top w:w="13" w:type="dxa"/>
              <w:left w:w="13" w:type="dxa"/>
              <w:bottom w:w="0" w:type="dxa"/>
              <w:right w:w="13" w:type="dxa"/>
            </w:tcMar>
            <w:vAlign w:val="bottom"/>
          </w:tcPr>
          <w:p w14:paraId="0E4FBB6D" w14:textId="77777777" w:rsidR="00072CE1" w:rsidRPr="004F1BD1" w:rsidRDefault="00072CE1" w:rsidP="00072CE1">
            <w:r>
              <w:t>87.9 (3.14)</w:t>
            </w:r>
          </w:p>
        </w:tc>
        <w:tc>
          <w:tcPr>
            <w:tcW w:w="548" w:type="pct"/>
            <w:gridSpan w:val="2"/>
            <w:tcBorders>
              <w:top w:val="nil"/>
              <w:left w:val="nil"/>
              <w:bottom w:val="nil"/>
              <w:right w:val="nil"/>
            </w:tcBorders>
            <w:noWrap/>
            <w:tcMar>
              <w:top w:w="13" w:type="dxa"/>
              <w:left w:w="13" w:type="dxa"/>
              <w:bottom w:w="0" w:type="dxa"/>
              <w:right w:w="13" w:type="dxa"/>
            </w:tcMar>
            <w:vAlign w:val="bottom"/>
          </w:tcPr>
          <w:p w14:paraId="23D5F9B9" w14:textId="77777777" w:rsidR="00072CE1" w:rsidRPr="004F1BD1" w:rsidRDefault="00072CE1" w:rsidP="00072CE1"/>
        </w:tc>
        <w:tc>
          <w:tcPr>
            <w:tcW w:w="330" w:type="pct"/>
            <w:gridSpan w:val="2"/>
            <w:tcBorders>
              <w:top w:val="nil"/>
              <w:left w:val="nil"/>
              <w:bottom w:val="nil"/>
              <w:right w:val="nil"/>
            </w:tcBorders>
            <w:noWrap/>
            <w:tcMar>
              <w:top w:w="13" w:type="dxa"/>
              <w:left w:w="13" w:type="dxa"/>
              <w:bottom w:w="0" w:type="dxa"/>
              <w:right w:w="13" w:type="dxa"/>
            </w:tcMar>
            <w:vAlign w:val="bottom"/>
          </w:tcPr>
          <w:p w14:paraId="62D9FFBA" w14:textId="77777777" w:rsidR="00072CE1" w:rsidRPr="004F1BD1" w:rsidRDefault="00072CE1" w:rsidP="00072CE1"/>
        </w:tc>
        <w:tc>
          <w:tcPr>
            <w:tcW w:w="1061" w:type="pct"/>
            <w:gridSpan w:val="2"/>
            <w:tcBorders>
              <w:top w:val="nil"/>
              <w:left w:val="nil"/>
              <w:bottom w:val="nil"/>
              <w:right w:val="nil"/>
            </w:tcBorders>
            <w:noWrap/>
            <w:tcMar>
              <w:top w:w="13" w:type="dxa"/>
              <w:left w:w="13" w:type="dxa"/>
              <w:bottom w:w="0" w:type="dxa"/>
              <w:right w:w="13" w:type="dxa"/>
            </w:tcMar>
            <w:vAlign w:val="bottom"/>
          </w:tcPr>
          <w:p w14:paraId="60347462" w14:textId="77777777" w:rsidR="00072CE1" w:rsidRPr="004F1BD1" w:rsidRDefault="00072CE1" w:rsidP="00072CE1"/>
        </w:tc>
      </w:tr>
      <w:tr w:rsidR="00072CE1" w14:paraId="39906414"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5E85FD53" w14:textId="77777777" w:rsidR="00072CE1" w:rsidRPr="0029235D" w:rsidRDefault="00072CE1" w:rsidP="00072CE1">
            <w:pPr>
              <w:rPr>
                <w:bCs/>
              </w:rPr>
            </w:pPr>
            <w:r>
              <w:rPr>
                <w:bCs/>
              </w:rPr>
              <w:t>Spinach</w:t>
            </w:r>
          </w:p>
        </w:tc>
        <w:tc>
          <w:tcPr>
            <w:tcW w:w="325" w:type="pct"/>
            <w:tcBorders>
              <w:top w:val="nil"/>
              <w:left w:val="nil"/>
              <w:bottom w:val="nil"/>
              <w:right w:val="nil"/>
            </w:tcBorders>
            <w:noWrap/>
            <w:tcMar>
              <w:top w:w="13" w:type="dxa"/>
              <w:left w:w="13" w:type="dxa"/>
              <w:bottom w:w="0" w:type="dxa"/>
              <w:right w:w="13" w:type="dxa"/>
            </w:tcMar>
            <w:vAlign w:val="bottom"/>
          </w:tcPr>
          <w:p w14:paraId="55545289" w14:textId="77777777" w:rsidR="00072CE1" w:rsidRPr="004F1BD1" w:rsidRDefault="00072CE1" w:rsidP="00072CE1">
            <w:r w:rsidRPr="004F1BD1">
              <w:t>T1</w:t>
            </w:r>
          </w:p>
        </w:tc>
        <w:tc>
          <w:tcPr>
            <w:tcW w:w="647" w:type="pct"/>
            <w:tcBorders>
              <w:top w:val="nil"/>
              <w:left w:val="nil"/>
              <w:bottom w:val="nil"/>
              <w:right w:val="nil"/>
            </w:tcBorders>
            <w:noWrap/>
            <w:tcMar>
              <w:top w:w="13" w:type="dxa"/>
              <w:left w:w="13" w:type="dxa"/>
              <w:bottom w:w="0" w:type="dxa"/>
              <w:right w:w="13" w:type="dxa"/>
            </w:tcMar>
            <w:vAlign w:val="bottom"/>
          </w:tcPr>
          <w:p w14:paraId="1EEF3580" w14:textId="77777777" w:rsidR="00072CE1" w:rsidRPr="004F1BD1" w:rsidRDefault="00072CE1" w:rsidP="00072CE1">
            <w:r>
              <w:t>1.13 (.18)</w:t>
            </w:r>
          </w:p>
        </w:tc>
        <w:tc>
          <w:tcPr>
            <w:tcW w:w="815" w:type="pct"/>
            <w:tcBorders>
              <w:top w:val="nil"/>
              <w:left w:val="nil"/>
              <w:bottom w:val="nil"/>
              <w:right w:val="nil"/>
            </w:tcBorders>
            <w:noWrap/>
            <w:tcMar>
              <w:top w:w="13" w:type="dxa"/>
              <w:left w:w="13" w:type="dxa"/>
              <w:bottom w:w="0" w:type="dxa"/>
              <w:right w:w="13" w:type="dxa"/>
            </w:tcMar>
            <w:vAlign w:val="bottom"/>
          </w:tcPr>
          <w:p w14:paraId="59E44045" w14:textId="77777777" w:rsidR="00072CE1" w:rsidRPr="004F1BD1" w:rsidRDefault="00072CE1" w:rsidP="00072CE1">
            <w:r>
              <w:t>0.66 (.18)</w:t>
            </w:r>
          </w:p>
        </w:tc>
        <w:tc>
          <w:tcPr>
            <w:tcW w:w="548" w:type="pct"/>
            <w:gridSpan w:val="2"/>
            <w:tcBorders>
              <w:top w:val="nil"/>
              <w:left w:val="nil"/>
              <w:bottom w:val="nil"/>
              <w:right w:val="nil"/>
            </w:tcBorders>
            <w:noWrap/>
            <w:tcMar>
              <w:top w:w="13" w:type="dxa"/>
              <w:left w:w="13" w:type="dxa"/>
              <w:bottom w:w="0" w:type="dxa"/>
              <w:right w:w="13" w:type="dxa"/>
            </w:tcMar>
            <w:vAlign w:val="bottom"/>
          </w:tcPr>
          <w:p w14:paraId="24828FEE" w14:textId="77777777" w:rsidR="00072CE1" w:rsidRPr="004F1BD1" w:rsidRDefault="00072CE1" w:rsidP="00072CE1">
            <w:r>
              <w:t>1.16</w:t>
            </w:r>
          </w:p>
        </w:tc>
        <w:tc>
          <w:tcPr>
            <w:tcW w:w="330" w:type="pct"/>
            <w:gridSpan w:val="2"/>
            <w:tcBorders>
              <w:top w:val="nil"/>
              <w:left w:val="nil"/>
              <w:bottom w:val="nil"/>
              <w:right w:val="nil"/>
            </w:tcBorders>
            <w:noWrap/>
            <w:tcMar>
              <w:top w:w="13" w:type="dxa"/>
              <w:left w:w="13" w:type="dxa"/>
              <w:bottom w:w="0" w:type="dxa"/>
              <w:right w:w="13" w:type="dxa"/>
            </w:tcMar>
            <w:vAlign w:val="bottom"/>
          </w:tcPr>
          <w:p w14:paraId="3FD8506A" w14:textId="77777777" w:rsidR="00072CE1" w:rsidRPr="004F1BD1" w:rsidRDefault="00072CE1" w:rsidP="00072CE1">
            <w:r>
              <w:t>9.15**</w:t>
            </w:r>
          </w:p>
        </w:tc>
        <w:tc>
          <w:tcPr>
            <w:tcW w:w="1061" w:type="pct"/>
            <w:gridSpan w:val="2"/>
            <w:tcBorders>
              <w:top w:val="nil"/>
              <w:left w:val="nil"/>
              <w:bottom w:val="nil"/>
              <w:right w:val="nil"/>
            </w:tcBorders>
            <w:noWrap/>
            <w:tcMar>
              <w:top w:w="13" w:type="dxa"/>
              <w:left w:w="13" w:type="dxa"/>
              <w:bottom w:w="0" w:type="dxa"/>
              <w:right w:w="13" w:type="dxa"/>
            </w:tcMar>
            <w:vAlign w:val="bottom"/>
          </w:tcPr>
          <w:p w14:paraId="6891B9C3" w14:textId="77777777" w:rsidR="00072CE1" w:rsidRPr="004F1BD1" w:rsidRDefault="00072CE1" w:rsidP="00072CE1">
            <w:r>
              <w:t>2.10</w:t>
            </w:r>
          </w:p>
        </w:tc>
      </w:tr>
      <w:tr w:rsidR="00072CE1" w14:paraId="6D48DE3B"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735C1EDE" w14:textId="77777777" w:rsidR="00072CE1" w:rsidRPr="0029235D" w:rsidRDefault="00072CE1" w:rsidP="00072CE1">
            <w:pPr>
              <w:rPr>
                <w:bCs/>
              </w:rPr>
            </w:pPr>
          </w:p>
        </w:tc>
        <w:tc>
          <w:tcPr>
            <w:tcW w:w="325" w:type="pct"/>
            <w:tcBorders>
              <w:top w:val="nil"/>
              <w:left w:val="nil"/>
              <w:bottom w:val="nil"/>
              <w:right w:val="nil"/>
            </w:tcBorders>
            <w:noWrap/>
            <w:tcMar>
              <w:top w:w="13" w:type="dxa"/>
              <w:left w:w="13" w:type="dxa"/>
              <w:bottom w:w="0" w:type="dxa"/>
              <w:right w:w="13" w:type="dxa"/>
            </w:tcMar>
            <w:vAlign w:val="bottom"/>
          </w:tcPr>
          <w:p w14:paraId="30190F0E" w14:textId="77777777" w:rsidR="00072CE1" w:rsidRPr="004F1BD1" w:rsidRDefault="00072CE1" w:rsidP="00072CE1">
            <w:r w:rsidRPr="004F1BD1">
              <w:t>T2</w:t>
            </w:r>
          </w:p>
        </w:tc>
        <w:tc>
          <w:tcPr>
            <w:tcW w:w="647" w:type="pct"/>
            <w:tcBorders>
              <w:top w:val="nil"/>
              <w:left w:val="nil"/>
              <w:bottom w:val="nil"/>
              <w:right w:val="nil"/>
            </w:tcBorders>
            <w:noWrap/>
            <w:tcMar>
              <w:top w:w="13" w:type="dxa"/>
              <w:left w:w="13" w:type="dxa"/>
              <w:bottom w:w="0" w:type="dxa"/>
              <w:right w:w="13" w:type="dxa"/>
            </w:tcMar>
            <w:vAlign w:val="bottom"/>
          </w:tcPr>
          <w:p w14:paraId="4C634ED9" w14:textId="77777777" w:rsidR="00072CE1" w:rsidRPr="004F1BD1" w:rsidRDefault="00072CE1" w:rsidP="00072CE1">
            <w:r>
              <w:t>1.31 (.23)</w:t>
            </w:r>
          </w:p>
        </w:tc>
        <w:tc>
          <w:tcPr>
            <w:tcW w:w="815" w:type="pct"/>
            <w:tcBorders>
              <w:top w:val="nil"/>
              <w:left w:val="nil"/>
              <w:bottom w:val="nil"/>
              <w:right w:val="nil"/>
            </w:tcBorders>
            <w:noWrap/>
            <w:tcMar>
              <w:top w:w="13" w:type="dxa"/>
              <w:left w:w="13" w:type="dxa"/>
              <w:bottom w:w="0" w:type="dxa"/>
              <w:right w:w="13" w:type="dxa"/>
            </w:tcMar>
            <w:vAlign w:val="bottom"/>
          </w:tcPr>
          <w:p w14:paraId="18D4AE9B" w14:textId="77777777" w:rsidR="00072CE1" w:rsidRPr="004F1BD1" w:rsidRDefault="00072CE1" w:rsidP="00072CE1">
            <w:r>
              <w:t>1.20 (.24)</w:t>
            </w:r>
          </w:p>
        </w:tc>
        <w:tc>
          <w:tcPr>
            <w:tcW w:w="548" w:type="pct"/>
            <w:gridSpan w:val="2"/>
            <w:tcBorders>
              <w:top w:val="nil"/>
              <w:left w:val="nil"/>
              <w:bottom w:val="nil"/>
              <w:right w:val="nil"/>
            </w:tcBorders>
            <w:noWrap/>
            <w:tcMar>
              <w:top w:w="13" w:type="dxa"/>
              <w:left w:w="13" w:type="dxa"/>
              <w:bottom w:w="0" w:type="dxa"/>
              <w:right w:w="13" w:type="dxa"/>
            </w:tcMar>
            <w:vAlign w:val="bottom"/>
          </w:tcPr>
          <w:p w14:paraId="323B26A2" w14:textId="77777777" w:rsidR="00072CE1" w:rsidRPr="004F1BD1" w:rsidRDefault="00072CE1" w:rsidP="00072CE1"/>
        </w:tc>
        <w:tc>
          <w:tcPr>
            <w:tcW w:w="330" w:type="pct"/>
            <w:gridSpan w:val="2"/>
            <w:tcBorders>
              <w:top w:val="nil"/>
              <w:left w:val="nil"/>
              <w:bottom w:val="nil"/>
              <w:right w:val="nil"/>
            </w:tcBorders>
            <w:noWrap/>
            <w:tcMar>
              <w:top w:w="13" w:type="dxa"/>
              <w:left w:w="13" w:type="dxa"/>
              <w:bottom w:w="0" w:type="dxa"/>
              <w:right w:w="13" w:type="dxa"/>
            </w:tcMar>
            <w:vAlign w:val="bottom"/>
          </w:tcPr>
          <w:p w14:paraId="2245E2C7" w14:textId="77777777" w:rsidR="00072CE1" w:rsidRPr="004F1BD1" w:rsidRDefault="00072CE1" w:rsidP="00072CE1"/>
        </w:tc>
        <w:tc>
          <w:tcPr>
            <w:tcW w:w="1061" w:type="pct"/>
            <w:gridSpan w:val="2"/>
            <w:tcBorders>
              <w:top w:val="nil"/>
              <w:left w:val="nil"/>
              <w:bottom w:val="nil"/>
              <w:right w:val="nil"/>
            </w:tcBorders>
            <w:noWrap/>
            <w:tcMar>
              <w:top w:w="13" w:type="dxa"/>
              <w:left w:w="13" w:type="dxa"/>
              <w:bottom w:w="0" w:type="dxa"/>
              <w:right w:w="13" w:type="dxa"/>
            </w:tcMar>
            <w:vAlign w:val="bottom"/>
          </w:tcPr>
          <w:p w14:paraId="6E19C288" w14:textId="77777777" w:rsidR="00072CE1" w:rsidRPr="004F1BD1" w:rsidRDefault="00072CE1" w:rsidP="00072CE1"/>
        </w:tc>
      </w:tr>
      <w:tr w:rsidR="00072CE1" w14:paraId="454C0675"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1F825CF8" w14:textId="77777777" w:rsidR="00072CE1" w:rsidRPr="0029235D" w:rsidRDefault="00072CE1" w:rsidP="00072CE1">
            <w:pPr>
              <w:rPr>
                <w:bCs/>
              </w:rPr>
            </w:pPr>
            <w:r>
              <w:rPr>
                <w:bCs/>
              </w:rPr>
              <w:t>Kale</w:t>
            </w:r>
          </w:p>
        </w:tc>
        <w:tc>
          <w:tcPr>
            <w:tcW w:w="325" w:type="pct"/>
            <w:tcBorders>
              <w:top w:val="nil"/>
              <w:left w:val="nil"/>
              <w:bottom w:val="nil"/>
              <w:right w:val="nil"/>
            </w:tcBorders>
            <w:noWrap/>
            <w:tcMar>
              <w:top w:w="13" w:type="dxa"/>
              <w:left w:w="13" w:type="dxa"/>
              <w:bottom w:w="0" w:type="dxa"/>
              <w:right w:w="13" w:type="dxa"/>
            </w:tcMar>
            <w:vAlign w:val="bottom"/>
          </w:tcPr>
          <w:p w14:paraId="67356058" w14:textId="77777777" w:rsidR="00072CE1" w:rsidRPr="004F1BD1" w:rsidRDefault="00072CE1" w:rsidP="00072CE1">
            <w:r w:rsidRPr="004F1BD1">
              <w:t>T1</w:t>
            </w:r>
          </w:p>
        </w:tc>
        <w:tc>
          <w:tcPr>
            <w:tcW w:w="647" w:type="pct"/>
            <w:tcBorders>
              <w:top w:val="nil"/>
              <w:left w:val="nil"/>
              <w:bottom w:val="nil"/>
              <w:right w:val="nil"/>
            </w:tcBorders>
            <w:noWrap/>
            <w:tcMar>
              <w:top w:w="13" w:type="dxa"/>
              <w:left w:w="13" w:type="dxa"/>
              <w:bottom w:w="0" w:type="dxa"/>
              <w:right w:w="13" w:type="dxa"/>
            </w:tcMar>
            <w:vAlign w:val="bottom"/>
          </w:tcPr>
          <w:p w14:paraId="05BE1066" w14:textId="77777777" w:rsidR="00072CE1" w:rsidRPr="004F1BD1" w:rsidRDefault="00072CE1" w:rsidP="00072CE1">
            <w:r>
              <w:t>1.06 (.21)</w:t>
            </w:r>
          </w:p>
        </w:tc>
        <w:tc>
          <w:tcPr>
            <w:tcW w:w="815" w:type="pct"/>
            <w:tcBorders>
              <w:top w:val="nil"/>
              <w:left w:val="nil"/>
              <w:bottom w:val="nil"/>
              <w:right w:val="nil"/>
            </w:tcBorders>
            <w:noWrap/>
            <w:tcMar>
              <w:top w:w="13" w:type="dxa"/>
              <w:left w:w="13" w:type="dxa"/>
              <w:bottom w:w="0" w:type="dxa"/>
              <w:right w:w="13" w:type="dxa"/>
            </w:tcMar>
            <w:vAlign w:val="bottom"/>
          </w:tcPr>
          <w:p w14:paraId="6787D944" w14:textId="77777777" w:rsidR="00072CE1" w:rsidRPr="004F1BD1" w:rsidRDefault="00072CE1" w:rsidP="00072CE1">
            <w:r>
              <w:t>0.41 (.21)</w:t>
            </w:r>
          </w:p>
        </w:tc>
        <w:tc>
          <w:tcPr>
            <w:tcW w:w="548" w:type="pct"/>
            <w:gridSpan w:val="2"/>
            <w:tcBorders>
              <w:top w:val="nil"/>
              <w:left w:val="nil"/>
              <w:bottom w:val="nil"/>
              <w:right w:val="nil"/>
            </w:tcBorders>
            <w:noWrap/>
            <w:tcMar>
              <w:top w:w="13" w:type="dxa"/>
              <w:left w:w="13" w:type="dxa"/>
              <w:bottom w:w="0" w:type="dxa"/>
              <w:right w:w="13" w:type="dxa"/>
            </w:tcMar>
            <w:vAlign w:val="bottom"/>
          </w:tcPr>
          <w:p w14:paraId="61A6F917" w14:textId="77777777" w:rsidR="00072CE1" w:rsidRPr="004F1BD1" w:rsidRDefault="00072CE1" w:rsidP="00072CE1">
            <w:r>
              <w:t>4.18*</w:t>
            </w:r>
          </w:p>
        </w:tc>
        <w:tc>
          <w:tcPr>
            <w:tcW w:w="330" w:type="pct"/>
            <w:gridSpan w:val="2"/>
            <w:tcBorders>
              <w:top w:val="nil"/>
              <w:left w:val="nil"/>
              <w:bottom w:val="nil"/>
              <w:right w:val="nil"/>
            </w:tcBorders>
            <w:noWrap/>
            <w:tcMar>
              <w:top w:w="13" w:type="dxa"/>
              <w:left w:w="13" w:type="dxa"/>
              <w:bottom w:w="0" w:type="dxa"/>
              <w:right w:w="13" w:type="dxa"/>
            </w:tcMar>
            <w:vAlign w:val="bottom"/>
          </w:tcPr>
          <w:p w14:paraId="5DAEDD11" w14:textId="77777777" w:rsidR="00072CE1" w:rsidRPr="004F1BD1" w:rsidRDefault="00072CE1" w:rsidP="00072CE1">
            <w:r>
              <w:t>3.92</w:t>
            </w:r>
          </w:p>
        </w:tc>
        <w:tc>
          <w:tcPr>
            <w:tcW w:w="1061" w:type="pct"/>
            <w:gridSpan w:val="2"/>
            <w:tcBorders>
              <w:top w:val="nil"/>
              <w:left w:val="nil"/>
              <w:bottom w:val="nil"/>
              <w:right w:val="nil"/>
            </w:tcBorders>
            <w:noWrap/>
            <w:tcMar>
              <w:top w:w="13" w:type="dxa"/>
              <w:left w:w="13" w:type="dxa"/>
              <w:bottom w:w="0" w:type="dxa"/>
              <w:right w:w="13" w:type="dxa"/>
            </w:tcMar>
            <w:vAlign w:val="bottom"/>
          </w:tcPr>
          <w:p w14:paraId="1863BCBB" w14:textId="77777777" w:rsidR="00072CE1" w:rsidRPr="004F1BD1" w:rsidRDefault="00072CE1" w:rsidP="00072CE1">
            <w:r>
              <w:t>0.00</w:t>
            </w:r>
          </w:p>
        </w:tc>
      </w:tr>
      <w:tr w:rsidR="00072CE1" w14:paraId="2242035F"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10A09D02" w14:textId="77777777" w:rsidR="00072CE1" w:rsidRPr="0029235D" w:rsidRDefault="00072CE1" w:rsidP="00072CE1">
            <w:pPr>
              <w:rPr>
                <w:bCs/>
              </w:rPr>
            </w:pPr>
          </w:p>
        </w:tc>
        <w:tc>
          <w:tcPr>
            <w:tcW w:w="325" w:type="pct"/>
            <w:tcBorders>
              <w:top w:val="nil"/>
              <w:left w:val="nil"/>
              <w:bottom w:val="nil"/>
              <w:right w:val="nil"/>
            </w:tcBorders>
            <w:noWrap/>
            <w:tcMar>
              <w:top w:w="13" w:type="dxa"/>
              <w:left w:w="13" w:type="dxa"/>
              <w:bottom w:w="0" w:type="dxa"/>
              <w:right w:w="13" w:type="dxa"/>
            </w:tcMar>
            <w:vAlign w:val="bottom"/>
          </w:tcPr>
          <w:p w14:paraId="7CB41BC8" w14:textId="77777777" w:rsidR="00072CE1" w:rsidRPr="004F1BD1" w:rsidRDefault="00072CE1" w:rsidP="00072CE1">
            <w:r w:rsidRPr="004F1BD1">
              <w:t>T2</w:t>
            </w:r>
          </w:p>
        </w:tc>
        <w:tc>
          <w:tcPr>
            <w:tcW w:w="647" w:type="pct"/>
            <w:tcBorders>
              <w:top w:val="nil"/>
              <w:left w:val="nil"/>
              <w:bottom w:val="nil"/>
              <w:right w:val="nil"/>
            </w:tcBorders>
            <w:noWrap/>
            <w:tcMar>
              <w:top w:w="13" w:type="dxa"/>
              <w:left w:w="13" w:type="dxa"/>
              <w:bottom w:w="0" w:type="dxa"/>
              <w:right w:w="13" w:type="dxa"/>
            </w:tcMar>
            <w:vAlign w:val="bottom"/>
          </w:tcPr>
          <w:p w14:paraId="249AC17E" w14:textId="77777777" w:rsidR="00072CE1" w:rsidRPr="004F1BD1" w:rsidRDefault="00072CE1" w:rsidP="00072CE1">
            <w:r>
              <w:t>1.31 (.26)</w:t>
            </w:r>
          </w:p>
        </w:tc>
        <w:tc>
          <w:tcPr>
            <w:tcW w:w="815" w:type="pct"/>
            <w:tcBorders>
              <w:top w:val="nil"/>
              <w:left w:val="nil"/>
              <w:bottom w:val="nil"/>
              <w:right w:val="nil"/>
            </w:tcBorders>
            <w:noWrap/>
            <w:tcMar>
              <w:top w:w="13" w:type="dxa"/>
              <w:left w:w="13" w:type="dxa"/>
              <w:bottom w:w="0" w:type="dxa"/>
              <w:right w:w="13" w:type="dxa"/>
            </w:tcMar>
            <w:vAlign w:val="bottom"/>
          </w:tcPr>
          <w:p w14:paraId="5FFDBFBC" w14:textId="77777777" w:rsidR="00072CE1" w:rsidRPr="004F1BD1" w:rsidRDefault="00072CE1" w:rsidP="00072CE1">
            <w:r>
              <w:t>0.67 (.27)</w:t>
            </w:r>
          </w:p>
        </w:tc>
        <w:tc>
          <w:tcPr>
            <w:tcW w:w="548" w:type="pct"/>
            <w:gridSpan w:val="2"/>
            <w:tcBorders>
              <w:top w:val="nil"/>
              <w:left w:val="nil"/>
              <w:bottom w:val="nil"/>
              <w:right w:val="nil"/>
            </w:tcBorders>
            <w:noWrap/>
            <w:tcMar>
              <w:top w:w="13" w:type="dxa"/>
              <w:left w:w="13" w:type="dxa"/>
              <w:bottom w:w="0" w:type="dxa"/>
              <w:right w:w="13" w:type="dxa"/>
            </w:tcMar>
            <w:vAlign w:val="bottom"/>
          </w:tcPr>
          <w:p w14:paraId="24B17BA5" w14:textId="77777777" w:rsidR="00072CE1" w:rsidRPr="004F1BD1" w:rsidRDefault="00072CE1" w:rsidP="00072CE1"/>
        </w:tc>
        <w:tc>
          <w:tcPr>
            <w:tcW w:w="330" w:type="pct"/>
            <w:gridSpan w:val="2"/>
            <w:tcBorders>
              <w:top w:val="nil"/>
              <w:left w:val="nil"/>
              <w:bottom w:val="nil"/>
              <w:right w:val="nil"/>
            </w:tcBorders>
            <w:noWrap/>
            <w:tcMar>
              <w:top w:w="13" w:type="dxa"/>
              <w:left w:w="13" w:type="dxa"/>
              <w:bottom w:w="0" w:type="dxa"/>
              <w:right w:w="13" w:type="dxa"/>
            </w:tcMar>
            <w:vAlign w:val="bottom"/>
          </w:tcPr>
          <w:p w14:paraId="47E13571" w14:textId="77777777" w:rsidR="00072CE1" w:rsidRPr="004F1BD1" w:rsidRDefault="00072CE1" w:rsidP="00072CE1"/>
        </w:tc>
        <w:tc>
          <w:tcPr>
            <w:tcW w:w="1061" w:type="pct"/>
            <w:gridSpan w:val="2"/>
            <w:tcBorders>
              <w:top w:val="nil"/>
              <w:left w:val="nil"/>
              <w:bottom w:val="nil"/>
              <w:right w:val="nil"/>
            </w:tcBorders>
            <w:noWrap/>
            <w:tcMar>
              <w:top w:w="13" w:type="dxa"/>
              <w:left w:w="13" w:type="dxa"/>
              <w:bottom w:w="0" w:type="dxa"/>
              <w:right w:w="13" w:type="dxa"/>
            </w:tcMar>
            <w:vAlign w:val="bottom"/>
          </w:tcPr>
          <w:p w14:paraId="25CC1B5A" w14:textId="77777777" w:rsidR="00072CE1" w:rsidRPr="004F1BD1" w:rsidRDefault="00072CE1" w:rsidP="00072CE1"/>
        </w:tc>
      </w:tr>
      <w:tr w:rsidR="00072CE1" w14:paraId="077A83A6"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5988056A" w14:textId="77777777" w:rsidR="00072CE1" w:rsidRPr="0029235D" w:rsidRDefault="00072CE1" w:rsidP="00072CE1">
            <w:pPr>
              <w:rPr>
                <w:bCs/>
              </w:rPr>
            </w:pPr>
            <w:r>
              <w:rPr>
                <w:bCs/>
              </w:rPr>
              <w:t>Eggs</w:t>
            </w:r>
          </w:p>
        </w:tc>
        <w:tc>
          <w:tcPr>
            <w:tcW w:w="325" w:type="pct"/>
            <w:tcBorders>
              <w:top w:val="nil"/>
              <w:left w:val="nil"/>
              <w:bottom w:val="nil"/>
              <w:right w:val="nil"/>
            </w:tcBorders>
            <w:noWrap/>
            <w:tcMar>
              <w:top w:w="13" w:type="dxa"/>
              <w:left w:w="13" w:type="dxa"/>
              <w:bottom w:w="0" w:type="dxa"/>
              <w:right w:w="13" w:type="dxa"/>
            </w:tcMar>
            <w:vAlign w:val="bottom"/>
          </w:tcPr>
          <w:p w14:paraId="52448C4C" w14:textId="77777777" w:rsidR="00072CE1" w:rsidRPr="004F1BD1" w:rsidRDefault="00072CE1" w:rsidP="00072CE1">
            <w:r w:rsidRPr="004F1BD1">
              <w:t>T1</w:t>
            </w:r>
          </w:p>
        </w:tc>
        <w:tc>
          <w:tcPr>
            <w:tcW w:w="647" w:type="pct"/>
            <w:tcBorders>
              <w:top w:val="nil"/>
              <w:left w:val="nil"/>
              <w:bottom w:val="nil"/>
              <w:right w:val="nil"/>
            </w:tcBorders>
            <w:noWrap/>
            <w:tcMar>
              <w:top w:w="13" w:type="dxa"/>
              <w:left w:w="13" w:type="dxa"/>
              <w:bottom w:w="0" w:type="dxa"/>
              <w:right w:w="13" w:type="dxa"/>
            </w:tcMar>
            <w:vAlign w:val="bottom"/>
          </w:tcPr>
          <w:p w14:paraId="2AC722D1" w14:textId="77777777" w:rsidR="00072CE1" w:rsidRPr="004F1BD1" w:rsidRDefault="00072CE1" w:rsidP="00072CE1">
            <w:r>
              <w:t>2.92 (.34)</w:t>
            </w:r>
          </w:p>
        </w:tc>
        <w:tc>
          <w:tcPr>
            <w:tcW w:w="815" w:type="pct"/>
            <w:tcBorders>
              <w:top w:val="nil"/>
              <w:left w:val="nil"/>
              <w:bottom w:val="nil"/>
              <w:right w:val="nil"/>
            </w:tcBorders>
            <w:noWrap/>
            <w:tcMar>
              <w:top w:w="13" w:type="dxa"/>
              <w:left w:w="13" w:type="dxa"/>
              <w:bottom w:w="0" w:type="dxa"/>
              <w:right w:w="13" w:type="dxa"/>
            </w:tcMar>
            <w:vAlign w:val="bottom"/>
          </w:tcPr>
          <w:p w14:paraId="348F7249" w14:textId="77777777" w:rsidR="00072CE1" w:rsidRPr="004F1BD1" w:rsidRDefault="00072CE1" w:rsidP="00072CE1">
            <w:r>
              <w:t>2.50 (.34)</w:t>
            </w:r>
          </w:p>
        </w:tc>
        <w:tc>
          <w:tcPr>
            <w:tcW w:w="548" w:type="pct"/>
            <w:gridSpan w:val="2"/>
            <w:tcBorders>
              <w:top w:val="nil"/>
              <w:left w:val="nil"/>
              <w:bottom w:val="nil"/>
              <w:right w:val="nil"/>
            </w:tcBorders>
            <w:noWrap/>
            <w:tcMar>
              <w:top w:w="13" w:type="dxa"/>
              <w:left w:w="13" w:type="dxa"/>
              <w:bottom w:w="0" w:type="dxa"/>
              <w:right w:w="13" w:type="dxa"/>
            </w:tcMar>
            <w:vAlign w:val="bottom"/>
          </w:tcPr>
          <w:p w14:paraId="7E20237F" w14:textId="77777777" w:rsidR="00072CE1" w:rsidRPr="004F1BD1" w:rsidRDefault="00072CE1" w:rsidP="00072CE1">
            <w:r>
              <w:t>0.39</w:t>
            </w:r>
          </w:p>
        </w:tc>
        <w:tc>
          <w:tcPr>
            <w:tcW w:w="330" w:type="pct"/>
            <w:gridSpan w:val="2"/>
            <w:tcBorders>
              <w:top w:val="nil"/>
              <w:left w:val="nil"/>
              <w:bottom w:val="nil"/>
              <w:right w:val="nil"/>
            </w:tcBorders>
            <w:noWrap/>
            <w:tcMar>
              <w:top w:w="13" w:type="dxa"/>
              <w:left w:w="13" w:type="dxa"/>
              <w:bottom w:w="0" w:type="dxa"/>
              <w:right w:w="13" w:type="dxa"/>
            </w:tcMar>
            <w:vAlign w:val="bottom"/>
          </w:tcPr>
          <w:p w14:paraId="31FEBC31" w14:textId="77777777" w:rsidR="00072CE1" w:rsidRPr="004F1BD1" w:rsidRDefault="00072CE1" w:rsidP="00072CE1">
            <w:r>
              <w:t>7.26**</w:t>
            </w:r>
          </w:p>
        </w:tc>
        <w:tc>
          <w:tcPr>
            <w:tcW w:w="1061" w:type="pct"/>
            <w:gridSpan w:val="2"/>
            <w:tcBorders>
              <w:top w:val="nil"/>
              <w:left w:val="nil"/>
              <w:bottom w:val="nil"/>
              <w:right w:val="nil"/>
            </w:tcBorders>
            <w:noWrap/>
            <w:tcMar>
              <w:top w:w="13" w:type="dxa"/>
              <w:left w:w="13" w:type="dxa"/>
              <w:bottom w:w="0" w:type="dxa"/>
              <w:right w:w="13" w:type="dxa"/>
            </w:tcMar>
            <w:vAlign w:val="bottom"/>
          </w:tcPr>
          <w:p w14:paraId="148683C9" w14:textId="77777777" w:rsidR="00072CE1" w:rsidRPr="004F1BD1" w:rsidRDefault="00072CE1" w:rsidP="00072CE1">
            <w:r>
              <w:t>11.97**</w:t>
            </w:r>
          </w:p>
        </w:tc>
      </w:tr>
      <w:tr w:rsidR="00072CE1" w14:paraId="22B8D305"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021931AE" w14:textId="77777777" w:rsidR="00072CE1" w:rsidRPr="0029235D" w:rsidRDefault="00072CE1" w:rsidP="00072CE1">
            <w:pPr>
              <w:rPr>
                <w:bCs/>
              </w:rPr>
            </w:pPr>
          </w:p>
        </w:tc>
        <w:tc>
          <w:tcPr>
            <w:tcW w:w="325" w:type="pct"/>
            <w:tcBorders>
              <w:top w:val="nil"/>
              <w:left w:val="nil"/>
              <w:bottom w:val="nil"/>
              <w:right w:val="nil"/>
            </w:tcBorders>
            <w:noWrap/>
            <w:tcMar>
              <w:top w:w="13" w:type="dxa"/>
              <w:left w:w="13" w:type="dxa"/>
              <w:bottom w:w="0" w:type="dxa"/>
              <w:right w:w="13" w:type="dxa"/>
            </w:tcMar>
            <w:vAlign w:val="bottom"/>
          </w:tcPr>
          <w:p w14:paraId="1B93806F" w14:textId="77777777" w:rsidR="00072CE1" w:rsidRPr="004F1BD1" w:rsidRDefault="00072CE1" w:rsidP="00072CE1">
            <w:r w:rsidRPr="004F1BD1">
              <w:t>T2</w:t>
            </w:r>
          </w:p>
        </w:tc>
        <w:tc>
          <w:tcPr>
            <w:tcW w:w="647" w:type="pct"/>
            <w:tcBorders>
              <w:top w:val="nil"/>
              <w:left w:val="nil"/>
              <w:bottom w:val="nil"/>
              <w:right w:val="nil"/>
            </w:tcBorders>
            <w:noWrap/>
            <w:tcMar>
              <w:top w:w="13" w:type="dxa"/>
              <w:left w:w="13" w:type="dxa"/>
              <w:bottom w:w="0" w:type="dxa"/>
              <w:right w:w="13" w:type="dxa"/>
            </w:tcMar>
            <w:vAlign w:val="bottom"/>
          </w:tcPr>
          <w:p w14:paraId="04B2D9DA" w14:textId="77777777" w:rsidR="00072CE1" w:rsidRPr="004F1BD1" w:rsidRDefault="00072CE1" w:rsidP="00072CE1">
            <w:r>
              <w:t>2.77 (.27)</w:t>
            </w:r>
          </w:p>
        </w:tc>
        <w:tc>
          <w:tcPr>
            <w:tcW w:w="815" w:type="pct"/>
            <w:tcBorders>
              <w:top w:val="nil"/>
              <w:left w:val="nil"/>
              <w:bottom w:val="nil"/>
              <w:right w:val="nil"/>
            </w:tcBorders>
            <w:noWrap/>
            <w:tcMar>
              <w:top w:w="13" w:type="dxa"/>
              <w:left w:w="13" w:type="dxa"/>
              <w:bottom w:w="0" w:type="dxa"/>
              <w:right w:w="13" w:type="dxa"/>
            </w:tcMar>
            <w:vAlign w:val="bottom"/>
          </w:tcPr>
          <w:p w14:paraId="5C5C3B2A" w14:textId="77777777" w:rsidR="00072CE1" w:rsidRPr="004F1BD1" w:rsidRDefault="00072CE1" w:rsidP="00072CE1">
            <w:r>
              <w:t>3.67 (.27)</w:t>
            </w:r>
          </w:p>
        </w:tc>
        <w:tc>
          <w:tcPr>
            <w:tcW w:w="548" w:type="pct"/>
            <w:gridSpan w:val="2"/>
            <w:tcBorders>
              <w:top w:val="nil"/>
              <w:left w:val="nil"/>
              <w:bottom w:val="nil"/>
              <w:right w:val="nil"/>
            </w:tcBorders>
            <w:noWrap/>
            <w:tcMar>
              <w:top w:w="13" w:type="dxa"/>
              <w:left w:w="13" w:type="dxa"/>
              <w:bottom w:w="0" w:type="dxa"/>
              <w:right w:w="13" w:type="dxa"/>
            </w:tcMar>
            <w:vAlign w:val="bottom"/>
          </w:tcPr>
          <w:p w14:paraId="59569239" w14:textId="77777777" w:rsidR="00072CE1" w:rsidRPr="004F1BD1" w:rsidRDefault="00072CE1" w:rsidP="00072CE1"/>
        </w:tc>
        <w:tc>
          <w:tcPr>
            <w:tcW w:w="330" w:type="pct"/>
            <w:gridSpan w:val="2"/>
            <w:tcBorders>
              <w:top w:val="nil"/>
              <w:left w:val="nil"/>
              <w:bottom w:val="nil"/>
              <w:right w:val="nil"/>
            </w:tcBorders>
            <w:noWrap/>
            <w:tcMar>
              <w:top w:w="13" w:type="dxa"/>
              <w:left w:w="13" w:type="dxa"/>
              <w:bottom w:w="0" w:type="dxa"/>
              <w:right w:w="13" w:type="dxa"/>
            </w:tcMar>
            <w:vAlign w:val="bottom"/>
          </w:tcPr>
          <w:p w14:paraId="693477FC" w14:textId="77777777" w:rsidR="00072CE1" w:rsidRPr="004F1BD1" w:rsidRDefault="00072CE1" w:rsidP="00072CE1"/>
        </w:tc>
        <w:tc>
          <w:tcPr>
            <w:tcW w:w="1061" w:type="pct"/>
            <w:gridSpan w:val="2"/>
            <w:tcBorders>
              <w:top w:val="nil"/>
              <w:left w:val="nil"/>
              <w:bottom w:val="nil"/>
              <w:right w:val="nil"/>
            </w:tcBorders>
            <w:noWrap/>
            <w:tcMar>
              <w:top w:w="13" w:type="dxa"/>
              <w:left w:w="13" w:type="dxa"/>
              <w:bottom w:w="0" w:type="dxa"/>
              <w:right w:w="13" w:type="dxa"/>
            </w:tcMar>
            <w:vAlign w:val="bottom"/>
          </w:tcPr>
          <w:p w14:paraId="1CEBF23D" w14:textId="77777777" w:rsidR="00072CE1" w:rsidRPr="004F1BD1" w:rsidRDefault="00072CE1" w:rsidP="00072CE1"/>
        </w:tc>
      </w:tr>
      <w:tr w:rsidR="00156ED0" w14:paraId="4A795508"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27843DE3" w14:textId="77777777" w:rsidR="00156ED0" w:rsidRPr="0029235D" w:rsidRDefault="00ED2B9F" w:rsidP="00072CE1">
            <w:pPr>
              <w:rPr>
                <w:bCs/>
              </w:rPr>
            </w:pPr>
            <w:r>
              <w:rPr>
                <w:bCs/>
              </w:rPr>
              <w:t>Food knowledge</w:t>
            </w:r>
          </w:p>
        </w:tc>
        <w:tc>
          <w:tcPr>
            <w:tcW w:w="325" w:type="pct"/>
            <w:tcBorders>
              <w:top w:val="nil"/>
              <w:left w:val="nil"/>
              <w:bottom w:val="nil"/>
              <w:right w:val="nil"/>
            </w:tcBorders>
            <w:noWrap/>
            <w:tcMar>
              <w:top w:w="13" w:type="dxa"/>
              <w:left w:w="13" w:type="dxa"/>
              <w:bottom w:w="0" w:type="dxa"/>
              <w:right w:w="13" w:type="dxa"/>
            </w:tcMar>
            <w:vAlign w:val="bottom"/>
          </w:tcPr>
          <w:p w14:paraId="1746E37E" w14:textId="77777777" w:rsidR="00156ED0" w:rsidRPr="004F1BD1" w:rsidRDefault="00156ED0" w:rsidP="00072CE1">
            <w:r>
              <w:t>T1</w:t>
            </w:r>
          </w:p>
        </w:tc>
        <w:tc>
          <w:tcPr>
            <w:tcW w:w="647" w:type="pct"/>
            <w:tcBorders>
              <w:top w:val="nil"/>
              <w:left w:val="nil"/>
              <w:bottom w:val="nil"/>
              <w:right w:val="nil"/>
            </w:tcBorders>
            <w:noWrap/>
            <w:tcMar>
              <w:top w:w="13" w:type="dxa"/>
              <w:left w:w="13" w:type="dxa"/>
              <w:bottom w:w="0" w:type="dxa"/>
              <w:right w:w="13" w:type="dxa"/>
            </w:tcMar>
            <w:vAlign w:val="bottom"/>
          </w:tcPr>
          <w:p w14:paraId="15920AD4" w14:textId="77777777" w:rsidR="00ED2B9F" w:rsidRDefault="00ED2B9F" w:rsidP="00072CE1">
            <w:r>
              <w:t>1.31 (.07)</w:t>
            </w:r>
          </w:p>
        </w:tc>
        <w:tc>
          <w:tcPr>
            <w:tcW w:w="815" w:type="pct"/>
            <w:tcBorders>
              <w:top w:val="nil"/>
              <w:left w:val="nil"/>
              <w:bottom w:val="nil"/>
              <w:right w:val="nil"/>
            </w:tcBorders>
            <w:noWrap/>
            <w:tcMar>
              <w:top w:w="13" w:type="dxa"/>
              <w:left w:w="13" w:type="dxa"/>
              <w:bottom w:w="0" w:type="dxa"/>
              <w:right w:w="13" w:type="dxa"/>
            </w:tcMar>
            <w:vAlign w:val="bottom"/>
          </w:tcPr>
          <w:p w14:paraId="1EB62762" w14:textId="77777777" w:rsidR="00156ED0" w:rsidRDefault="00ED2B9F" w:rsidP="00072CE1">
            <w:r>
              <w:t>1.44 (.07)</w:t>
            </w:r>
          </w:p>
        </w:tc>
        <w:tc>
          <w:tcPr>
            <w:tcW w:w="548" w:type="pct"/>
            <w:gridSpan w:val="2"/>
            <w:tcBorders>
              <w:top w:val="nil"/>
              <w:left w:val="nil"/>
              <w:bottom w:val="nil"/>
              <w:right w:val="nil"/>
            </w:tcBorders>
            <w:noWrap/>
            <w:tcMar>
              <w:top w:w="13" w:type="dxa"/>
              <w:left w:w="13" w:type="dxa"/>
              <w:bottom w:w="0" w:type="dxa"/>
              <w:right w:w="13" w:type="dxa"/>
            </w:tcMar>
            <w:vAlign w:val="bottom"/>
          </w:tcPr>
          <w:p w14:paraId="4D118F33" w14:textId="77777777" w:rsidR="00156ED0" w:rsidRPr="004F1BD1" w:rsidRDefault="00ED2B9F" w:rsidP="00072CE1">
            <w:r>
              <w:t>0.68</w:t>
            </w:r>
          </w:p>
        </w:tc>
        <w:tc>
          <w:tcPr>
            <w:tcW w:w="330" w:type="pct"/>
            <w:gridSpan w:val="2"/>
            <w:tcBorders>
              <w:top w:val="nil"/>
              <w:left w:val="nil"/>
              <w:bottom w:val="nil"/>
              <w:right w:val="nil"/>
            </w:tcBorders>
            <w:noWrap/>
            <w:tcMar>
              <w:top w:w="13" w:type="dxa"/>
              <w:left w:w="13" w:type="dxa"/>
              <w:bottom w:w="0" w:type="dxa"/>
              <w:right w:w="13" w:type="dxa"/>
            </w:tcMar>
            <w:vAlign w:val="bottom"/>
          </w:tcPr>
          <w:p w14:paraId="35AF8500" w14:textId="77777777" w:rsidR="00156ED0" w:rsidRPr="004F1BD1" w:rsidRDefault="00DD56C5" w:rsidP="00072CE1">
            <w:r>
              <w:t>27.4***</w:t>
            </w:r>
          </w:p>
        </w:tc>
        <w:tc>
          <w:tcPr>
            <w:tcW w:w="1061" w:type="pct"/>
            <w:gridSpan w:val="2"/>
            <w:tcBorders>
              <w:top w:val="nil"/>
              <w:left w:val="nil"/>
              <w:bottom w:val="nil"/>
              <w:right w:val="nil"/>
            </w:tcBorders>
            <w:noWrap/>
            <w:tcMar>
              <w:top w:w="13" w:type="dxa"/>
              <w:left w:w="13" w:type="dxa"/>
              <w:bottom w:w="0" w:type="dxa"/>
              <w:right w:w="13" w:type="dxa"/>
            </w:tcMar>
            <w:vAlign w:val="bottom"/>
          </w:tcPr>
          <w:p w14:paraId="298E12F0" w14:textId="77777777" w:rsidR="00156ED0" w:rsidRPr="004F1BD1" w:rsidRDefault="00DD56C5" w:rsidP="00072CE1">
            <w:r>
              <w:t>1.73</w:t>
            </w:r>
          </w:p>
        </w:tc>
      </w:tr>
      <w:tr w:rsidR="00ED2B9F" w14:paraId="0DE42C06" w14:textId="77777777">
        <w:trPr>
          <w:trHeight w:val="300"/>
        </w:trPr>
        <w:tc>
          <w:tcPr>
            <w:tcW w:w="1274" w:type="pct"/>
            <w:tcBorders>
              <w:top w:val="nil"/>
              <w:left w:val="nil"/>
              <w:bottom w:val="nil"/>
              <w:right w:val="nil"/>
            </w:tcBorders>
            <w:noWrap/>
            <w:tcMar>
              <w:top w:w="13" w:type="dxa"/>
              <w:left w:w="13" w:type="dxa"/>
              <w:bottom w:w="0" w:type="dxa"/>
              <w:right w:w="13" w:type="dxa"/>
            </w:tcMar>
            <w:vAlign w:val="bottom"/>
          </w:tcPr>
          <w:p w14:paraId="2BBFF790" w14:textId="77777777" w:rsidR="00ED2B9F" w:rsidRDefault="00ED2B9F" w:rsidP="00072CE1">
            <w:pPr>
              <w:rPr>
                <w:bCs/>
              </w:rPr>
            </w:pPr>
          </w:p>
        </w:tc>
        <w:tc>
          <w:tcPr>
            <w:tcW w:w="325" w:type="pct"/>
            <w:tcBorders>
              <w:top w:val="nil"/>
              <w:left w:val="nil"/>
              <w:bottom w:val="nil"/>
              <w:right w:val="nil"/>
            </w:tcBorders>
            <w:noWrap/>
            <w:tcMar>
              <w:top w:w="13" w:type="dxa"/>
              <w:left w:w="13" w:type="dxa"/>
              <w:bottom w:w="0" w:type="dxa"/>
              <w:right w:w="13" w:type="dxa"/>
            </w:tcMar>
            <w:vAlign w:val="bottom"/>
          </w:tcPr>
          <w:p w14:paraId="7E89191D" w14:textId="77777777" w:rsidR="00ED2B9F" w:rsidRDefault="00ED2B9F" w:rsidP="00072CE1">
            <w:r>
              <w:t>T2</w:t>
            </w:r>
          </w:p>
        </w:tc>
        <w:tc>
          <w:tcPr>
            <w:tcW w:w="647" w:type="pct"/>
            <w:tcBorders>
              <w:top w:val="nil"/>
              <w:left w:val="nil"/>
              <w:bottom w:val="nil"/>
              <w:right w:val="nil"/>
            </w:tcBorders>
            <w:noWrap/>
            <w:tcMar>
              <w:top w:w="13" w:type="dxa"/>
              <w:left w:w="13" w:type="dxa"/>
              <w:bottom w:w="0" w:type="dxa"/>
              <w:right w:w="13" w:type="dxa"/>
            </w:tcMar>
            <w:vAlign w:val="bottom"/>
          </w:tcPr>
          <w:p w14:paraId="6C956A83" w14:textId="77777777" w:rsidR="00ED2B9F" w:rsidRDefault="00ED2B9F" w:rsidP="00072CE1">
            <w:r>
              <w:t>1.10 (.04)</w:t>
            </w:r>
          </w:p>
        </w:tc>
        <w:tc>
          <w:tcPr>
            <w:tcW w:w="815" w:type="pct"/>
            <w:tcBorders>
              <w:top w:val="nil"/>
              <w:left w:val="nil"/>
              <w:bottom w:val="nil"/>
              <w:right w:val="nil"/>
            </w:tcBorders>
            <w:noWrap/>
            <w:tcMar>
              <w:top w:w="13" w:type="dxa"/>
              <w:left w:w="13" w:type="dxa"/>
              <w:bottom w:w="0" w:type="dxa"/>
              <w:right w:w="13" w:type="dxa"/>
            </w:tcMar>
            <w:vAlign w:val="bottom"/>
          </w:tcPr>
          <w:p w14:paraId="3B2422E5" w14:textId="77777777" w:rsidR="00ED2B9F" w:rsidRDefault="00ED2B9F" w:rsidP="00072CE1">
            <w:r>
              <w:t>1.09 (.04)</w:t>
            </w:r>
          </w:p>
        </w:tc>
        <w:tc>
          <w:tcPr>
            <w:tcW w:w="548" w:type="pct"/>
            <w:gridSpan w:val="2"/>
            <w:tcBorders>
              <w:top w:val="nil"/>
              <w:left w:val="nil"/>
              <w:bottom w:val="nil"/>
              <w:right w:val="nil"/>
            </w:tcBorders>
            <w:noWrap/>
            <w:tcMar>
              <w:top w:w="13" w:type="dxa"/>
              <w:left w:w="13" w:type="dxa"/>
              <w:bottom w:w="0" w:type="dxa"/>
              <w:right w:w="13" w:type="dxa"/>
            </w:tcMar>
            <w:vAlign w:val="bottom"/>
          </w:tcPr>
          <w:p w14:paraId="745B760B" w14:textId="77777777" w:rsidR="00ED2B9F" w:rsidRPr="004F1BD1" w:rsidRDefault="00ED2B9F" w:rsidP="00072CE1"/>
        </w:tc>
        <w:tc>
          <w:tcPr>
            <w:tcW w:w="330" w:type="pct"/>
            <w:gridSpan w:val="2"/>
            <w:tcBorders>
              <w:top w:val="nil"/>
              <w:left w:val="nil"/>
              <w:bottom w:val="nil"/>
              <w:right w:val="nil"/>
            </w:tcBorders>
            <w:noWrap/>
            <w:tcMar>
              <w:top w:w="13" w:type="dxa"/>
              <w:left w:w="13" w:type="dxa"/>
              <w:bottom w:w="0" w:type="dxa"/>
              <w:right w:w="13" w:type="dxa"/>
            </w:tcMar>
            <w:vAlign w:val="bottom"/>
          </w:tcPr>
          <w:p w14:paraId="73CC6F71" w14:textId="77777777" w:rsidR="00ED2B9F" w:rsidRPr="004F1BD1" w:rsidRDefault="00ED2B9F" w:rsidP="00072CE1"/>
        </w:tc>
        <w:tc>
          <w:tcPr>
            <w:tcW w:w="1061" w:type="pct"/>
            <w:gridSpan w:val="2"/>
            <w:tcBorders>
              <w:top w:val="nil"/>
              <w:left w:val="nil"/>
              <w:bottom w:val="nil"/>
              <w:right w:val="nil"/>
            </w:tcBorders>
            <w:noWrap/>
            <w:tcMar>
              <w:top w:w="13" w:type="dxa"/>
              <w:left w:w="13" w:type="dxa"/>
              <w:bottom w:w="0" w:type="dxa"/>
              <w:right w:w="13" w:type="dxa"/>
            </w:tcMar>
            <w:vAlign w:val="bottom"/>
          </w:tcPr>
          <w:p w14:paraId="04DC2E2D" w14:textId="77777777" w:rsidR="00ED2B9F" w:rsidRPr="004F1BD1" w:rsidRDefault="00ED2B9F" w:rsidP="00072CE1"/>
        </w:tc>
      </w:tr>
    </w:tbl>
    <w:p w14:paraId="05799416" w14:textId="77777777" w:rsidR="00D80226" w:rsidRDefault="000C7BA6" w:rsidP="00ED4696">
      <w:pPr>
        <w:pStyle w:val="BodyText3"/>
        <w:autoSpaceDE w:val="0"/>
        <w:autoSpaceDN w:val="0"/>
        <w:adjustRightInd w:val="0"/>
        <w:spacing w:line="276" w:lineRule="auto"/>
        <w:jc w:val="left"/>
        <w:rPr>
          <w:szCs w:val="20"/>
        </w:rPr>
        <w:sectPr w:rsidR="00D80226">
          <w:pgSz w:w="16834" w:h="11901" w:orient="landscape"/>
          <w:pgMar w:top="1440" w:right="1440" w:bottom="1440" w:left="1440" w:header="709" w:footer="709" w:gutter="0"/>
          <w:cols w:space="708"/>
          <w:docGrid w:linePitch="360"/>
        </w:sectPr>
      </w:pPr>
      <w:r w:rsidRPr="00560CC8">
        <w:rPr>
          <w:rFonts w:ascii="Arial" w:hAnsi="Arial" w:cs="Arial"/>
          <w:kern w:val="0"/>
          <w:sz w:val="22"/>
          <w:szCs w:val="22"/>
        </w:rPr>
        <w:t xml:space="preserve">Note. </w:t>
      </w:r>
      <w:r w:rsidR="00557F1B">
        <w:rPr>
          <w:rFonts w:ascii="Arial" w:hAnsi="Arial" w:cs="Arial"/>
          <w:kern w:val="0"/>
          <w:sz w:val="22"/>
          <w:szCs w:val="22"/>
        </w:rPr>
        <w:t>Motivation A = To eat a diet incorporating kale daily; Motivation B = To eat a diet incorporating spinach daily; Motivation C = To eat a diet incorporating eggs daily; Motivation D = To ask my opthamologist or optometrist whether I would benefit from nutritional supplementation; Motivation E = To take a supplement daily if recommended to me from an eye professional</w:t>
      </w:r>
      <w:r w:rsidR="00ED4696">
        <w:rPr>
          <w:rFonts w:ascii="Arial" w:hAnsi="Arial" w:cs="Arial"/>
          <w:kern w:val="0"/>
          <w:sz w:val="22"/>
          <w:szCs w:val="22"/>
        </w:rPr>
        <w:t xml:space="preserve">. </w:t>
      </w:r>
      <w:r>
        <w:rPr>
          <w:rFonts w:hint="eastAsia"/>
          <w:szCs w:val="20"/>
        </w:rPr>
        <w:t>*p &lt; .05, **p &lt; .01, ***p &lt; .001</w:t>
      </w:r>
    </w:p>
    <w:p w14:paraId="2432C26C" w14:textId="77777777" w:rsidR="00DC2E56" w:rsidRDefault="00D80226" w:rsidP="00DF22FD">
      <w:pPr>
        <w:spacing w:line="480" w:lineRule="auto"/>
        <w:jc w:val="both"/>
        <w:rPr>
          <w:rFonts w:ascii="Arial" w:hAnsi="Arial" w:cs="Arial"/>
        </w:rPr>
      </w:pPr>
      <w:r>
        <w:rPr>
          <w:rFonts w:ascii="Arial" w:hAnsi="Arial" w:cs="Arial"/>
        </w:rPr>
        <w:lastRenderedPageBreak/>
        <w:t>condition</w:t>
      </w:r>
      <w:r w:rsidR="00ED4696">
        <w:rPr>
          <w:rFonts w:ascii="Arial" w:hAnsi="Arial" w:cs="Arial"/>
        </w:rPr>
        <w:t xml:space="preserve"> was significant, paired groups t-test (t (45) = 4.41, p &lt; 0.001), the change for the control </w:t>
      </w:r>
      <w:r>
        <w:rPr>
          <w:rFonts w:ascii="Arial" w:hAnsi="Arial" w:cs="Arial"/>
        </w:rPr>
        <w:t>condition</w:t>
      </w:r>
      <w:r w:rsidR="00ED4696">
        <w:rPr>
          <w:rFonts w:ascii="Arial" w:hAnsi="Arial" w:cs="Arial"/>
        </w:rPr>
        <w:t xml:space="preserve"> was not significant.</w:t>
      </w:r>
      <w:r w:rsidR="00A1350E" w:rsidRPr="00A1350E">
        <w:rPr>
          <w:rFonts w:ascii="Arial" w:hAnsi="Arial" w:cs="Arial"/>
        </w:rPr>
        <w:t xml:space="preserve"> </w:t>
      </w:r>
    </w:p>
    <w:p w14:paraId="4A596613" w14:textId="77777777" w:rsidR="00C74838" w:rsidRPr="00C74838" w:rsidRDefault="00C74838" w:rsidP="00DF22FD">
      <w:pPr>
        <w:spacing w:line="480" w:lineRule="auto"/>
        <w:jc w:val="both"/>
        <w:rPr>
          <w:rFonts w:ascii="Arial" w:hAnsi="Arial" w:cs="Arial"/>
          <w:i/>
        </w:rPr>
      </w:pPr>
      <w:r>
        <w:rPr>
          <w:rFonts w:ascii="Arial" w:hAnsi="Arial" w:cs="Arial"/>
          <w:i/>
        </w:rPr>
        <w:t>Secondary outcome – was there a change in knowledge?</w:t>
      </w:r>
    </w:p>
    <w:p w14:paraId="62ADD39F" w14:textId="08C83F36" w:rsidR="00D06813" w:rsidRDefault="00D06813" w:rsidP="00DF22FD">
      <w:pPr>
        <w:spacing w:line="480" w:lineRule="auto"/>
        <w:jc w:val="both"/>
        <w:rPr>
          <w:rFonts w:ascii="Arial" w:hAnsi="Arial" w:cs="Arial"/>
        </w:rPr>
      </w:pPr>
      <w:r>
        <w:rPr>
          <w:rFonts w:ascii="Arial" w:hAnsi="Arial" w:cs="Arial"/>
        </w:rPr>
        <w:t>When asked which of the food options were the most lutein rich, 34 participants initially chose the correct food choice of spinach, kale and eggs. 56 participants chose kale, strawberries and blueberries, two participants chose cabbage, lettuce and mango and two participants chose eggs, cheese and milk. In the follow-up survey, 83 participants chose the correct food group choice, with only 11 participants choosing kale, strawberries and blueberries.</w:t>
      </w:r>
      <w:r w:rsidR="00D80226">
        <w:rPr>
          <w:rFonts w:ascii="Arial" w:hAnsi="Arial" w:cs="Arial"/>
        </w:rPr>
        <w:t xml:space="preserve"> There was a main</w:t>
      </w:r>
      <w:r w:rsidR="008A496B">
        <w:rPr>
          <w:rFonts w:ascii="Arial" w:hAnsi="Arial" w:cs="Arial"/>
        </w:rPr>
        <w:t xml:space="preserve"> effect of tim</w:t>
      </w:r>
      <w:r w:rsidR="00FB6244">
        <w:rPr>
          <w:rFonts w:ascii="Arial" w:hAnsi="Arial" w:cs="Arial"/>
        </w:rPr>
        <w:t>e  (F (1,92) = 27.44, p &lt;0.001) but no group effect or group interaction.</w:t>
      </w:r>
      <w:r w:rsidR="008A496B">
        <w:rPr>
          <w:rFonts w:ascii="Arial" w:hAnsi="Arial" w:cs="Arial"/>
        </w:rPr>
        <w:t xml:space="preserve"> </w:t>
      </w:r>
    </w:p>
    <w:p w14:paraId="419C6A1B" w14:textId="77777777" w:rsidR="00D80226" w:rsidRPr="00275034" w:rsidRDefault="00D80226" w:rsidP="00DF22FD">
      <w:pPr>
        <w:spacing w:line="480" w:lineRule="auto"/>
        <w:jc w:val="both"/>
        <w:rPr>
          <w:rFonts w:ascii="Arial" w:hAnsi="Arial" w:cs="Arial"/>
          <w:i/>
        </w:rPr>
      </w:pPr>
      <w:r>
        <w:rPr>
          <w:rFonts w:ascii="Arial" w:hAnsi="Arial" w:cs="Arial"/>
          <w:i/>
        </w:rPr>
        <w:t>Secondary outcome – was there a change in consumption of foods high in L+Z?</w:t>
      </w:r>
    </w:p>
    <w:p w14:paraId="289F6481" w14:textId="77777777" w:rsidR="00D80226" w:rsidRDefault="00D80226" w:rsidP="00DF22FD">
      <w:pPr>
        <w:spacing w:line="480" w:lineRule="auto"/>
        <w:jc w:val="both"/>
        <w:rPr>
          <w:rFonts w:ascii="Arial" w:hAnsi="Arial" w:cs="Arial"/>
        </w:rPr>
      </w:pPr>
      <w:r>
        <w:rPr>
          <w:rFonts w:ascii="Arial" w:hAnsi="Arial" w:cs="Arial"/>
        </w:rPr>
        <w:t xml:space="preserve">For kale </w:t>
      </w:r>
      <w:r w:rsidR="00C8234A">
        <w:rPr>
          <w:rFonts w:ascii="Arial" w:hAnsi="Arial" w:cs="Arial"/>
        </w:rPr>
        <w:t>intake</w:t>
      </w:r>
      <w:r>
        <w:rPr>
          <w:rFonts w:ascii="Arial" w:hAnsi="Arial" w:cs="Arial"/>
        </w:rPr>
        <w:t xml:space="preserve">, there was a main effect of </w:t>
      </w:r>
      <w:r w:rsidRPr="00A1350E">
        <w:rPr>
          <w:rFonts w:ascii="Arial" w:hAnsi="Arial" w:cs="Arial"/>
        </w:rPr>
        <w:t xml:space="preserve">group </w:t>
      </w:r>
      <w:r>
        <w:rPr>
          <w:rFonts w:ascii="Arial" w:hAnsi="Arial" w:cs="Arial"/>
        </w:rPr>
        <w:t>(F (1,92) = 3.92, p &lt;0.5). Table 1 shows that participants in the control condition ate more kale, however an independent t-test of the baseline data showed that the control group consumed significantly more kale than the intervention group in the first instance (t (92) = -2.20, p &lt;0.001). The were main effects of time for spinach (F (1,92) = 9.15, p</w:t>
      </w:r>
      <w:r w:rsidR="00D41476">
        <w:rPr>
          <w:rFonts w:ascii="Arial" w:hAnsi="Arial" w:cs="Arial"/>
        </w:rPr>
        <w:t xml:space="preserve"> </w:t>
      </w:r>
      <w:r>
        <w:rPr>
          <w:rFonts w:ascii="Arial" w:hAnsi="Arial" w:cs="Arial"/>
        </w:rPr>
        <w:t xml:space="preserve">= 0.003) and egg </w:t>
      </w:r>
      <w:r w:rsidR="00C8234A">
        <w:rPr>
          <w:rFonts w:ascii="Arial" w:hAnsi="Arial" w:cs="Arial"/>
        </w:rPr>
        <w:t>intake</w:t>
      </w:r>
      <w:r>
        <w:rPr>
          <w:rFonts w:ascii="Arial" w:hAnsi="Arial" w:cs="Arial"/>
        </w:rPr>
        <w:t xml:space="preserve"> (F (1,92) = 7.26, p = 0.008). </w:t>
      </w:r>
      <w:r w:rsidR="00C8234A">
        <w:rPr>
          <w:rFonts w:ascii="Arial" w:hAnsi="Arial" w:cs="Arial"/>
        </w:rPr>
        <w:t>Intake</w:t>
      </w:r>
      <w:r>
        <w:rPr>
          <w:rFonts w:ascii="Arial" w:hAnsi="Arial" w:cs="Arial"/>
        </w:rPr>
        <w:t xml:space="preserve"> </w:t>
      </w:r>
      <w:r w:rsidR="00C8234A">
        <w:rPr>
          <w:rFonts w:ascii="Arial" w:hAnsi="Arial" w:cs="Arial"/>
        </w:rPr>
        <w:t xml:space="preserve">of </w:t>
      </w:r>
      <w:r>
        <w:rPr>
          <w:rFonts w:ascii="Arial" w:hAnsi="Arial" w:cs="Arial"/>
        </w:rPr>
        <w:t xml:space="preserve">both spinach and eggs </w:t>
      </w:r>
      <w:r w:rsidR="00C8234A">
        <w:rPr>
          <w:rFonts w:ascii="Arial" w:hAnsi="Arial" w:cs="Arial"/>
        </w:rPr>
        <w:t>was</w:t>
      </w:r>
      <w:r>
        <w:rPr>
          <w:rFonts w:ascii="Arial" w:hAnsi="Arial" w:cs="Arial"/>
        </w:rPr>
        <w:t xml:space="preserve"> higher at follow-up. Finally, there was also a</w:t>
      </w:r>
      <w:r w:rsidRPr="00A1350E">
        <w:rPr>
          <w:rFonts w:ascii="Arial" w:hAnsi="Arial" w:cs="Arial"/>
        </w:rPr>
        <w:t xml:space="preserve"> g</w:t>
      </w:r>
      <w:r>
        <w:rPr>
          <w:rFonts w:ascii="Arial" w:hAnsi="Arial" w:cs="Arial"/>
        </w:rPr>
        <w:t xml:space="preserve">roup x time interaction for egg </w:t>
      </w:r>
      <w:r w:rsidR="00C8234A">
        <w:rPr>
          <w:rFonts w:ascii="Arial" w:hAnsi="Arial" w:cs="Arial"/>
        </w:rPr>
        <w:t>intake</w:t>
      </w:r>
      <w:r>
        <w:rPr>
          <w:rFonts w:ascii="Arial" w:hAnsi="Arial" w:cs="Arial"/>
        </w:rPr>
        <w:t xml:space="preserve"> (F (1,92) = 11.97, p = 0.001). Mean egg </w:t>
      </w:r>
      <w:r w:rsidR="00C8234A">
        <w:rPr>
          <w:rFonts w:ascii="Arial" w:hAnsi="Arial" w:cs="Arial"/>
        </w:rPr>
        <w:t>intake</w:t>
      </w:r>
      <w:r>
        <w:rPr>
          <w:rFonts w:ascii="Arial" w:hAnsi="Arial" w:cs="Arial"/>
        </w:rPr>
        <w:t xml:space="preserve"> was higher at follow-up in the intervention </w:t>
      </w:r>
      <w:r w:rsidR="00C8234A">
        <w:rPr>
          <w:rFonts w:ascii="Arial" w:hAnsi="Arial" w:cs="Arial"/>
        </w:rPr>
        <w:t>condition</w:t>
      </w:r>
      <w:r>
        <w:rPr>
          <w:rFonts w:ascii="Arial" w:hAnsi="Arial" w:cs="Arial"/>
        </w:rPr>
        <w:t xml:space="preserve"> (M = 3.67) compared to the control group (M= 2.77). This indicates that receiving the intervention leaflet encouraged participants to eat more eggs compared to receiving the control leaflet</w:t>
      </w:r>
      <w:r w:rsidRPr="00A1350E">
        <w:rPr>
          <w:rFonts w:ascii="Arial" w:hAnsi="Arial" w:cs="Arial"/>
        </w:rPr>
        <w:t>.</w:t>
      </w:r>
    </w:p>
    <w:p w14:paraId="05DF6269" w14:textId="77777777" w:rsidR="001E3F4E" w:rsidRPr="001E3F4E" w:rsidRDefault="001E3F4E" w:rsidP="00DF22FD">
      <w:pPr>
        <w:spacing w:line="480" w:lineRule="auto"/>
        <w:jc w:val="both"/>
        <w:rPr>
          <w:rFonts w:ascii="Arial" w:hAnsi="Arial" w:cs="Arial"/>
          <w:i/>
        </w:rPr>
      </w:pPr>
      <w:r>
        <w:rPr>
          <w:rFonts w:ascii="Arial" w:hAnsi="Arial" w:cs="Arial"/>
          <w:i/>
        </w:rPr>
        <w:t>How did participants rate the usefulness of the two leaflets?</w:t>
      </w:r>
    </w:p>
    <w:p w14:paraId="65CF1CCD" w14:textId="77777777" w:rsidR="00DC2E56" w:rsidRPr="001E3F4E" w:rsidRDefault="00D06813" w:rsidP="00DF22FD">
      <w:pPr>
        <w:spacing w:line="480" w:lineRule="auto"/>
        <w:jc w:val="both"/>
        <w:rPr>
          <w:rFonts w:ascii="Arial" w:hAnsi="Arial" w:cs="Arial"/>
        </w:rPr>
      </w:pPr>
      <w:r w:rsidRPr="00D14B92">
        <w:rPr>
          <w:rFonts w:ascii="Arial" w:hAnsi="Arial" w:cs="Arial"/>
        </w:rPr>
        <w:t>Participants were asked to rate the leaflet that they received (either the intervention leaflet or the College of Optometrists leaflet)</w:t>
      </w:r>
      <w:r>
        <w:rPr>
          <w:rFonts w:ascii="Arial" w:hAnsi="Arial" w:cs="Arial"/>
        </w:rPr>
        <w:t xml:space="preserve"> for its usefulness</w:t>
      </w:r>
      <w:r w:rsidRPr="00D14B92">
        <w:rPr>
          <w:rFonts w:ascii="Arial" w:hAnsi="Arial" w:cs="Arial"/>
        </w:rPr>
        <w:t>.</w:t>
      </w:r>
      <w:r>
        <w:rPr>
          <w:rFonts w:ascii="Arial" w:hAnsi="Arial" w:cs="Arial"/>
        </w:rPr>
        <w:t xml:space="preserve"> Participants in the control group that received the College of Optometrists leaflet gave it an average score of 5.77 out of a possible 10. Participants in the intervention group that received the created leaflet and prompt card </w:t>
      </w:r>
      <w:r>
        <w:rPr>
          <w:rFonts w:ascii="Arial" w:hAnsi="Arial" w:cs="Arial"/>
        </w:rPr>
        <w:lastRenderedPageBreak/>
        <w:t>gave them a mean score of 7.54. An independent samples t-test revealed that this was a significant difference (t</w:t>
      </w:r>
      <w:r w:rsidR="00C8234A">
        <w:rPr>
          <w:rFonts w:ascii="Arial" w:hAnsi="Arial" w:cs="Arial"/>
        </w:rPr>
        <w:t xml:space="preserve"> (92)</w:t>
      </w:r>
      <w:r>
        <w:rPr>
          <w:rFonts w:ascii="Arial" w:hAnsi="Arial" w:cs="Arial"/>
        </w:rPr>
        <w:t xml:space="preserve"> = 4.181, </w:t>
      </w:r>
      <w:r w:rsidR="00C8234A">
        <w:rPr>
          <w:rFonts w:ascii="Arial" w:hAnsi="Arial" w:cs="Arial"/>
        </w:rPr>
        <w:t>p &lt;0.001</w:t>
      </w:r>
      <w:r>
        <w:rPr>
          <w:rFonts w:ascii="Arial" w:hAnsi="Arial" w:cs="Arial"/>
        </w:rPr>
        <w:t>).</w:t>
      </w:r>
    </w:p>
    <w:p w14:paraId="5590C953" w14:textId="77777777" w:rsidR="000B60EC" w:rsidRPr="00E0139A" w:rsidRDefault="0021082F" w:rsidP="00DF22FD">
      <w:pPr>
        <w:spacing w:line="480" w:lineRule="auto"/>
        <w:rPr>
          <w:rFonts w:ascii="Arial" w:hAnsi="Arial" w:cs="Arial"/>
          <w:b/>
        </w:rPr>
      </w:pPr>
      <w:r>
        <w:rPr>
          <w:rFonts w:ascii="Arial" w:hAnsi="Arial" w:cs="Arial"/>
          <w:b/>
        </w:rPr>
        <w:t>Discussion</w:t>
      </w:r>
    </w:p>
    <w:p w14:paraId="2E8861BA" w14:textId="77777777" w:rsidR="0004079B" w:rsidRDefault="00BD3463" w:rsidP="00DF22FD">
      <w:pPr>
        <w:spacing w:line="480" w:lineRule="auto"/>
        <w:jc w:val="both"/>
        <w:rPr>
          <w:rFonts w:ascii="Arial" w:hAnsi="Arial" w:cs="Arial"/>
        </w:rPr>
      </w:pPr>
      <w:r>
        <w:rPr>
          <w:rFonts w:ascii="Arial" w:hAnsi="Arial" w:cs="Arial"/>
        </w:rPr>
        <w:t>This study test</w:t>
      </w:r>
      <w:r w:rsidR="00CB7619">
        <w:rPr>
          <w:rFonts w:ascii="Arial" w:hAnsi="Arial" w:cs="Arial"/>
        </w:rPr>
        <w:t>ed</w:t>
      </w:r>
      <w:r>
        <w:rPr>
          <w:rFonts w:ascii="Arial" w:hAnsi="Arial" w:cs="Arial"/>
        </w:rPr>
        <w:t xml:space="preserve"> the effectiveness of a novel educational intervention designed to </w:t>
      </w:r>
      <w:r w:rsidR="004D5493">
        <w:rPr>
          <w:rFonts w:ascii="Arial" w:hAnsi="Arial" w:cs="Arial"/>
        </w:rPr>
        <w:t xml:space="preserve">increase </w:t>
      </w:r>
      <w:r w:rsidR="00D41476">
        <w:rPr>
          <w:rFonts w:ascii="Arial" w:hAnsi="Arial" w:cs="Arial"/>
        </w:rPr>
        <w:t xml:space="preserve">confidence </w:t>
      </w:r>
      <w:r w:rsidR="00CC442E">
        <w:rPr>
          <w:rFonts w:ascii="Arial" w:hAnsi="Arial" w:cs="Arial"/>
        </w:rPr>
        <w:t>that nutrition can slow the progression of AMD</w:t>
      </w:r>
      <w:r w:rsidR="004D5493">
        <w:rPr>
          <w:rFonts w:ascii="Arial" w:hAnsi="Arial" w:cs="Arial"/>
        </w:rPr>
        <w:t xml:space="preserve">. The intervention was also evaluated in terms of its </w:t>
      </w:r>
      <w:r w:rsidR="00D41476">
        <w:rPr>
          <w:rFonts w:ascii="Arial" w:hAnsi="Arial" w:cs="Arial"/>
        </w:rPr>
        <w:t>impact on</w:t>
      </w:r>
      <w:r w:rsidR="00306B7E">
        <w:rPr>
          <w:rFonts w:ascii="Arial" w:hAnsi="Arial" w:cs="Arial"/>
        </w:rPr>
        <w:t xml:space="preserve"> motivation to engage in eye protective behaviours, such as </w:t>
      </w:r>
      <w:r>
        <w:rPr>
          <w:rFonts w:ascii="Arial" w:hAnsi="Arial" w:cs="Arial"/>
        </w:rPr>
        <w:t>eat</w:t>
      </w:r>
      <w:r w:rsidR="00306B7E">
        <w:rPr>
          <w:rFonts w:ascii="Arial" w:hAnsi="Arial" w:cs="Arial"/>
        </w:rPr>
        <w:t>ing</w:t>
      </w:r>
      <w:r>
        <w:rPr>
          <w:rFonts w:ascii="Arial" w:hAnsi="Arial" w:cs="Arial"/>
        </w:rPr>
        <w:t xml:space="preserve"> kale, spinach, and eggs, plus motivation to speak to an eye professional</w:t>
      </w:r>
      <w:r w:rsidR="00306B7E">
        <w:rPr>
          <w:rFonts w:ascii="Arial" w:hAnsi="Arial" w:cs="Arial"/>
        </w:rPr>
        <w:t xml:space="preserve"> about supplementation</w:t>
      </w:r>
      <w:r w:rsidR="00D41476">
        <w:rPr>
          <w:rFonts w:ascii="Arial" w:hAnsi="Arial" w:cs="Arial"/>
        </w:rPr>
        <w:t>,</w:t>
      </w:r>
      <w:r w:rsidR="00306B7E">
        <w:rPr>
          <w:rFonts w:ascii="Arial" w:hAnsi="Arial" w:cs="Arial"/>
        </w:rPr>
        <w:t xml:space="preserve"> and</w:t>
      </w:r>
      <w:r w:rsidR="00D41476">
        <w:rPr>
          <w:rFonts w:ascii="Arial" w:hAnsi="Arial" w:cs="Arial"/>
        </w:rPr>
        <w:t>,</w:t>
      </w:r>
      <w:r w:rsidR="00306B7E">
        <w:rPr>
          <w:rFonts w:ascii="Arial" w:hAnsi="Arial" w:cs="Arial"/>
        </w:rPr>
        <w:t xml:space="preserve"> to </w:t>
      </w:r>
      <w:r w:rsidR="00D41476">
        <w:rPr>
          <w:rFonts w:ascii="Arial" w:hAnsi="Arial" w:cs="Arial"/>
        </w:rPr>
        <w:t>improve</w:t>
      </w:r>
      <w:r w:rsidR="00306B7E">
        <w:rPr>
          <w:rFonts w:ascii="Arial" w:hAnsi="Arial" w:cs="Arial"/>
        </w:rPr>
        <w:t xml:space="preserve"> knowledge about nutrtients</w:t>
      </w:r>
      <w:r>
        <w:rPr>
          <w:rFonts w:ascii="Arial" w:hAnsi="Arial" w:cs="Arial"/>
        </w:rPr>
        <w:t xml:space="preserve">. It was hoped that changing these </w:t>
      </w:r>
      <w:r w:rsidR="00306B7E">
        <w:rPr>
          <w:rFonts w:ascii="Arial" w:hAnsi="Arial" w:cs="Arial"/>
        </w:rPr>
        <w:t>factors</w:t>
      </w:r>
      <w:r>
        <w:rPr>
          <w:rFonts w:ascii="Arial" w:hAnsi="Arial" w:cs="Arial"/>
        </w:rPr>
        <w:t xml:space="preserve"> would lead to increased </w:t>
      </w:r>
      <w:r w:rsidR="00D41476">
        <w:rPr>
          <w:rFonts w:ascii="Arial" w:hAnsi="Arial" w:cs="Arial"/>
        </w:rPr>
        <w:t>intake</w:t>
      </w:r>
      <w:r>
        <w:rPr>
          <w:rFonts w:ascii="Arial" w:hAnsi="Arial" w:cs="Arial"/>
        </w:rPr>
        <w:t xml:space="preserve"> of the three nutrient rich foods. Results show that the intervention </w:t>
      </w:r>
      <w:r w:rsidR="00D41476">
        <w:rPr>
          <w:rFonts w:ascii="Arial" w:hAnsi="Arial" w:cs="Arial"/>
        </w:rPr>
        <w:t>condition</w:t>
      </w:r>
      <w:r>
        <w:rPr>
          <w:rFonts w:ascii="Arial" w:hAnsi="Arial" w:cs="Arial"/>
        </w:rPr>
        <w:t xml:space="preserve"> significantly improved their </w:t>
      </w:r>
      <w:r w:rsidR="00D41476">
        <w:rPr>
          <w:rFonts w:ascii="Arial" w:hAnsi="Arial" w:cs="Arial"/>
        </w:rPr>
        <w:t>confidence</w:t>
      </w:r>
      <w:r>
        <w:rPr>
          <w:rFonts w:ascii="Arial" w:hAnsi="Arial" w:cs="Arial"/>
        </w:rPr>
        <w:t xml:space="preserve"> at follow-up, </w:t>
      </w:r>
      <w:r w:rsidR="00306B7E">
        <w:rPr>
          <w:rFonts w:ascii="Arial" w:hAnsi="Arial" w:cs="Arial"/>
        </w:rPr>
        <w:t xml:space="preserve">while there was no significant change in </w:t>
      </w:r>
      <w:r w:rsidR="00D41476">
        <w:rPr>
          <w:rFonts w:ascii="Arial" w:hAnsi="Arial" w:cs="Arial"/>
        </w:rPr>
        <w:t>confidence</w:t>
      </w:r>
      <w:r w:rsidR="00306B7E">
        <w:rPr>
          <w:rFonts w:ascii="Arial" w:hAnsi="Arial" w:cs="Arial"/>
        </w:rPr>
        <w:t xml:space="preserve"> in</w:t>
      </w:r>
      <w:r w:rsidR="00CC442E">
        <w:rPr>
          <w:rFonts w:ascii="Arial" w:hAnsi="Arial" w:cs="Arial"/>
        </w:rPr>
        <w:t xml:space="preserve"> the </w:t>
      </w:r>
      <w:r w:rsidR="00E87C6D">
        <w:rPr>
          <w:rFonts w:ascii="Arial" w:hAnsi="Arial" w:cs="Arial"/>
        </w:rPr>
        <w:t>control</w:t>
      </w:r>
      <w:r w:rsidR="005F202B">
        <w:rPr>
          <w:rFonts w:ascii="Arial" w:hAnsi="Arial" w:cs="Arial"/>
        </w:rPr>
        <w:t xml:space="preserve"> </w:t>
      </w:r>
      <w:r w:rsidR="00D41476">
        <w:rPr>
          <w:rFonts w:ascii="Arial" w:hAnsi="Arial" w:cs="Arial"/>
        </w:rPr>
        <w:t>condition</w:t>
      </w:r>
      <w:r w:rsidR="00974580">
        <w:rPr>
          <w:rFonts w:ascii="Arial" w:hAnsi="Arial" w:cs="Arial"/>
        </w:rPr>
        <w:t xml:space="preserve">. </w:t>
      </w:r>
      <w:r w:rsidR="00306B7E">
        <w:rPr>
          <w:rFonts w:ascii="Arial" w:hAnsi="Arial" w:cs="Arial"/>
        </w:rPr>
        <w:t xml:space="preserve">The intervention </w:t>
      </w:r>
      <w:r w:rsidR="00D41476">
        <w:rPr>
          <w:rFonts w:ascii="Arial" w:hAnsi="Arial" w:cs="Arial"/>
        </w:rPr>
        <w:t>condition</w:t>
      </w:r>
      <w:r w:rsidR="00306B7E">
        <w:rPr>
          <w:rFonts w:ascii="Arial" w:hAnsi="Arial" w:cs="Arial"/>
        </w:rPr>
        <w:t xml:space="preserve"> also significantly increased their motivation to eat eggs daily and talk to an eye professional about supplementation; these changes were not found in the control </w:t>
      </w:r>
      <w:r w:rsidR="00D41476">
        <w:rPr>
          <w:rFonts w:ascii="Arial" w:hAnsi="Arial" w:cs="Arial"/>
        </w:rPr>
        <w:t>condition</w:t>
      </w:r>
      <w:r w:rsidR="00306B7E">
        <w:rPr>
          <w:rFonts w:ascii="Arial" w:hAnsi="Arial" w:cs="Arial"/>
        </w:rPr>
        <w:t xml:space="preserve">. </w:t>
      </w:r>
      <w:r w:rsidR="00514733">
        <w:rPr>
          <w:rFonts w:ascii="Arial" w:hAnsi="Arial" w:cs="Arial"/>
        </w:rPr>
        <w:t>All participants increased their motivation to eat kale</w:t>
      </w:r>
      <w:r w:rsidR="00D41476">
        <w:rPr>
          <w:rFonts w:ascii="Arial" w:hAnsi="Arial" w:cs="Arial"/>
        </w:rPr>
        <w:t>, motivation</w:t>
      </w:r>
      <w:r w:rsidR="00514733">
        <w:rPr>
          <w:rFonts w:ascii="Arial" w:hAnsi="Arial" w:cs="Arial"/>
        </w:rPr>
        <w:t xml:space="preserve"> t</w:t>
      </w:r>
      <w:r w:rsidR="00D41476">
        <w:rPr>
          <w:rFonts w:ascii="Arial" w:hAnsi="Arial" w:cs="Arial"/>
        </w:rPr>
        <w:t>o take a nutritional supplement, and</w:t>
      </w:r>
      <w:r w:rsidR="00514733">
        <w:rPr>
          <w:rFonts w:ascii="Arial" w:hAnsi="Arial" w:cs="Arial"/>
        </w:rPr>
        <w:t xml:space="preserve"> </w:t>
      </w:r>
      <w:r w:rsidR="008A496B">
        <w:rPr>
          <w:rFonts w:ascii="Arial" w:hAnsi="Arial" w:cs="Arial"/>
        </w:rPr>
        <w:t>improved their knowledge</w:t>
      </w:r>
      <w:r w:rsidR="00D41476">
        <w:rPr>
          <w:rFonts w:ascii="Arial" w:hAnsi="Arial" w:cs="Arial"/>
        </w:rPr>
        <w:t>.</w:t>
      </w:r>
      <w:r w:rsidR="008A496B">
        <w:rPr>
          <w:rFonts w:ascii="Arial" w:hAnsi="Arial" w:cs="Arial"/>
        </w:rPr>
        <w:t xml:space="preserve"> </w:t>
      </w:r>
      <w:r w:rsidR="00D41476">
        <w:rPr>
          <w:rFonts w:ascii="Arial" w:hAnsi="Arial" w:cs="Arial"/>
        </w:rPr>
        <w:t xml:space="preserve">Finally, </w:t>
      </w:r>
      <w:r w:rsidR="00306B7E">
        <w:rPr>
          <w:rFonts w:ascii="Arial" w:hAnsi="Arial" w:cs="Arial"/>
        </w:rPr>
        <w:t>In terms of eating more foods high in L+Z, results showed that while control participants ate more kale overall, intervention participants ate more eggs a</w:t>
      </w:r>
      <w:r w:rsidR="00D41476">
        <w:rPr>
          <w:rFonts w:ascii="Arial" w:hAnsi="Arial" w:cs="Arial"/>
        </w:rPr>
        <w:t>fter receiving the intervention and</w:t>
      </w:r>
      <w:r w:rsidR="00306B7E">
        <w:rPr>
          <w:rFonts w:ascii="Arial" w:hAnsi="Arial" w:cs="Arial"/>
        </w:rPr>
        <w:t xml:space="preserve"> </w:t>
      </w:r>
      <w:r w:rsidR="00D41476">
        <w:rPr>
          <w:rFonts w:ascii="Arial" w:hAnsi="Arial" w:cs="Arial"/>
        </w:rPr>
        <w:t>b</w:t>
      </w:r>
      <w:r w:rsidR="00306B7E">
        <w:rPr>
          <w:rFonts w:ascii="Arial" w:hAnsi="Arial" w:cs="Arial"/>
        </w:rPr>
        <w:t>oth groups increased the</w:t>
      </w:r>
      <w:r w:rsidR="00D41476">
        <w:rPr>
          <w:rFonts w:ascii="Arial" w:hAnsi="Arial" w:cs="Arial"/>
        </w:rPr>
        <w:t>ir</w:t>
      </w:r>
      <w:r w:rsidR="00306B7E">
        <w:rPr>
          <w:rFonts w:ascii="Arial" w:hAnsi="Arial" w:cs="Arial"/>
        </w:rPr>
        <w:t xml:space="preserve"> spinach</w:t>
      </w:r>
      <w:r>
        <w:rPr>
          <w:rFonts w:ascii="Arial" w:hAnsi="Arial" w:cs="Arial"/>
        </w:rPr>
        <w:t xml:space="preserve"> </w:t>
      </w:r>
      <w:r w:rsidR="00D41476">
        <w:rPr>
          <w:rFonts w:ascii="Arial" w:hAnsi="Arial" w:cs="Arial"/>
        </w:rPr>
        <w:t>intake</w:t>
      </w:r>
      <w:r w:rsidR="0004079B">
        <w:rPr>
          <w:rFonts w:ascii="Arial" w:hAnsi="Arial" w:cs="Arial"/>
        </w:rPr>
        <w:t xml:space="preserve"> </w:t>
      </w:r>
      <w:r w:rsidR="00306B7E">
        <w:rPr>
          <w:rFonts w:ascii="Arial" w:hAnsi="Arial" w:cs="Arial"/>
        </w:rPr>
        <w:t>at follow-up.</w:t>
      </w:r>
      <w:r>
        <w:rPr>
          <w:rFonts w:ascii="Arial" w:hAnsi="Arial" w:cs="Arial"/>
        </w:rPr>
        <w:t xml:space="preserve"> </w:t>
      </w:r>
    </w:p>
    <w:p w14:paraId="4119D79D" w14:textId="77777777" w:rsidR="00306B7E" w:rsidRDefault="00306B7E" w:rsidP="00DF22FD">
      <w:pPr>
        <w:spacing w:line="480" w:lineRule="auto"/>
        <w:jc w:val="both"/>
        <w:rPr>
          <w:rFonts w:ascii="Arial" w:hAnsi="Arial" w:cs="Arial"/>
        </w:rPr>
      </w:pPr>
      <w:r>
        <w:rPr>
          <w:rFonts w:ascii="Arial" w:hAnsi="Arial" w:cs="Arial"/>
        </w:rPr>
        <w:t xml:space="preserve">The results clearly show that </w:t>
      </w:r>
      <w:r w:rsidR="00D41476">
        <w:rPr>
          <w:rFonts w:ascii="Arial" w:hAnsi="Arial" w:cs="Arial"/>
        </w:rPr>
        <w:t xml:space="preserve">receiving </w:t>
      </w:r>
      <w:r>
        <w:rPr>
          <w:rFonts w:ascii="Arial" w:hAnsi="Arial" w:cs="Arial"/>
        </w:rPr>
        <w:t xml:space="preserve">the </w:t>
      </w:r>
      <w:r w:rsidR="00806CE7">
        <w:rPr>
          <w:rFonts w:ascii="Arial" w:hAnsi="Arial" w:cs="Arial"/>
        </w:rPr>
        <w:t xml:space="preserve">educational intervention—a </w:t>
      </w:r>
      <w:r>
        <w:rPr>
          <w:rFonts w:ascii="Arial" w:hAnsi="Arial" w:cs="Arial"/>
        </w:rPr>
        <w:t>leaflet and prompt card</w:t>
      </w:r>
      <w:r w:rsidR="00806CE7">
        <w:rPr>
          <w:rFonts w:ascii="Arial" w:hAnsi="Arial" w:cs="Arial"/>
        </w:rPr>
        <w:t>—</w:t>
      </w:r>
      <w:r w:rsidR="00D41476">
        <w:rPr>
          <w:rFonts w:ascii="Arial" w:hAnsi="Arial" w:cs="Arial"/>
        </w:rPr>
        <w:t>had</w:t>
      </w:r>
      <w:r>
        <w:rPr>
          <w:rFonts w:ascii="Arial" w:hAnsi="Arial" w:cs="Arial"/>
        </w:rPr>
        <w:t xml:space="preserve"> beneficial</w:t>
      </w:r>
      <w:r w:rsidR="00D41476">
        <w:rPr>
          <w:rFonts w:ascii="Arial" w:hAnsi="Arial" w:cs="Arial"/>
        </w:rPr>
        <w:t xml:space="preserve"> effects for</w:t>
      </w:r>
      <w:r>
        <w:rPr>
          <w:rFonts w:ascii="Arial" w:hAnsi="Arial" w:cs="Arial"/>
        </w:rPr>
        <w:t xml:space="preserve"> people with AMD, not only to back up verbal advice given by an eye-care practitioner, but also to give them the power to find out about the stage of their condition and whether they would benefit from an AREDS2 supplement. </w:t>
      </w:r>
      <w:r w:rsidR="00806CE7">
        <w:rPr>
          <w:rFonts w:ascii="Arial" w:hAnsi="Arial" w:cs="Arial"/>
        </w:rPr>
        <w:t>Asked at the end of the study to rate the usefulness of the intervention materials, participants gave it a significantly higher rating than the control leaflet, designed by the College of Optometrists.</w:t>
      </w:r>
    </w:p>
    <w:p w14:paraId="177180F9" w14:textId="54C0F20A" w:rsidR="00F34D6C" w:rsidRDefault="00306B7E" w:rsidP="00DF22FD">
      <w:pPr>
        <w:spacing w:line="480" w:lineRule="auto"/>
        <w:jc w:val="both"/>
        <w:rPr>
          <w:rFonts w:ascii="Arial" w:hAnsi="Arial" w:cs="Arial"/>
        </w:rPr>
      </w:pPr>
      <w:r>
        <w:rPr>
          <w:rFonts w:ascii="Arial" w:hAnsi="Arial" w:cs="Arial"/>
        </w:rPr>
        <w:t>Beyond the results for primary and secondary outcomes, w</w:t>
      </w:r>
      <w:r w:rsidR="00C27F95">
        <w:rPr>
          <w:rFonts w:ascii="Arial" w:hAnsi="Arial" w:cs="Arial"/>
        </w:rPr>
        <w:t>hen confronted with a photograph of a day’s amount of food, the majority of participants picked</w:t>
      </w:r>
      <w:r w:rsidR="0004079B">
        <w:rPr>
          <w:rFonts w:ascii="Arial" w:hAnsi="Arial" w:cs="Arial"/>
        </w:rPr>
        <w:t xml:space="preserve"> amounts of food that are </w:t>
      </w:r>
      <w:r w:rsidR="00F34D6C">
        <w:rPr>
          <w:rFonts w:ascii="Arial" w:hAnsi="Arial" w:cs="Arial"/>
        </w:rPr>
        <w:t xml:space="preserve">very </w:t>
      </w:r>
      <w:r w:rsidR="0004079B">
        <w:rPr>
          <w:rFonts w:ascii="Arial" w:hAnsi="Arial" w:cs="Arial"/>
        </w:rPr>
        <w:lastRenderedPageBreak/>
        <w:t>low i</w:t>
      </w:r>
      <w:r w:rsidR="00C27F95">
        <w:rPr>
          <w:rFonts w:ascii="Arial" w:hAnsi="Arial" w:cs="Arial"/>
        </w:rPr>
        <w:t>n calories</w:t>
      </w:r>
      <w:r w:rsidR="005F202B">
        <w:rPr>
          <w:rFonts w:ascii="Arial" w:hAnsi="Arial" w:cs="Arial"/>
        </w:rPr>
        <w:t xml:space="preserve">. This has been </w:t>
      </w:r>
      <w:r w:rsidR="006A4504">
        <w:rPr>
          <w:rFonts w:ascii="Arial" w:hAnsi="Arial" w:cs="Arial"/>
        </w:rPr>
        <w:t>found in a previous study by the authors</w:t>
      </w:r>
      <w:r w:rsidR="00552550">
        <w:rPr>
          <w:rFonts w:ascii="Arial" w:hAnsi="Arial" w:cs="Arial"/>
        </w:rPr>
        <w:t xml:space="preserve"> </w:t>
      </w:r>
      <w:r w:rsidR="00B97A94">
        <w:rPr>
          <w:rFonts w:ascii="Arial" w:hAnsi="Arial" w:cs="Arial"/>
        </w:rPr>
        <w:fldChar w:fldCharType="begin"/>
      </w:r>
      <w:r w:rsidR="00651DB4">
        <w:rPr>
          <w:rFonts w:ascii="Arial" w:hAnsi="Arial" w:cs="Arial"/>
        </w:rPr>
        <w:instrText xml:space="preserve"> ADDIN EN.CITE &lt;EndNote&gt;&lt;Cite&gt;&lt;Author&gt;Stevens&lt;/Author&gt;&lt;Year&gt;2015&lt;/Year&gt;&lt;IDText&gt;Original article: Dietary analysis and nutritional behaviour in people with and without age-related macular disease&lt;/IDText&gt;&lt;DisplayText&gt;(Stevens et al., 2015)&lt;/DisplayText&gt;&lt;record&gt;&lt;dates&gt;&lt;pub-dates&gt;&lt;date&gt;3/9&lt;/date&gt;&lt;/pub-dates&gt;&lt;year&gt;2015&lt;/year&gt;&lt;/dates&gt;&lt;urls&gt;&lt;related-urls&gt;&lt;url&gt;http://search.ebscohost.com/login.aspx?direct=true&amp;amp;db=edselp&amp;amp;AN=S2405457715000935&amp;amp;site=eds-live&amp;amp;authtype=ip,cookie,shib&lt;/url&gt;&lt;/related-urls&gt;&lt;/urls&gt;&lt;isbn&gt;2405-4577&lt;/isbn&gt;&lt;work-type&gt;Article&lt;/work-type&gt;&lt;titles&gt;&lt;title&gt;Original article: Dietary analysis and nutritional behaviour in people with and without age-related macular disease&lt;/title&gt;&lt;secondary-title&gt;Clinical Nutrition ESPEN&lt;/secondary-title&gt;&lt;/titles&gt;&lt;contributors&gt;&lt;authors&gt;&lt;author&gt;Stevens, Rebekah&lt;/author&gt;&lt;author&gt;Bartlett, Hannah&lt;/author&gt;&lt;author&gt;Cooke, Richard&lt;/author&gt;&lt;/authors&gt;&lt;/contributors&gt;&lt;added-date format="utc"&gt;1430464704&lt;/added-date&gt;&lt;ref-type name="Journal Article"&gt;17&lt;/ref-type&gt;&lt;remote-database-provider&gt;EBSCOhost&lt;/remote-database-provider&gt;&lt;rec-number&gt;749&lt;/rec-number&gt;&lt;publisher&gt;Elsevier Ltd&lt;/publisher&gt;&lt;last-updated-date format="utc"&gt;1430464704&lt;/last-updated-date&gt;&lt;accession-num&gt;S2405457715000935&lt;/accession-num&gt;&lt;electronic-resource-num&gt;10.1016/j.clnesp.2015.03.080&lt;/electronic-resource-num&gt;&lt;remote-database-name&gt;edselp&lt;/remote-database-name&gt;&lt;/record&gt;&lt;/Cite&gt;&lt;/EndNote&gt;</w:instrText>
      </w:r>
      <w:r w:rsidR="00B97A94">
        <w:rPr>
          <w:rFonts w:ascii="Arial" w:hAnsi="Arial" w:cs="Arial"/>
        </w:rPr>
        <w:fldChar w:fldCharType="separate"/>
      </w:r>
      <w:r w:rsidR="00651DB4">
        <w:rPr>
          <w:rFonts w:ascii="Arial" w:hAnsi="Arial" w:cs="Arial"/>
          <w:noProof/>
        </w:rPr>
        <w:t>(Stevens et al., 2015)</w:t>
      </w:r>
      <w:r w:rsidR="00B97A94">
        <w:rPr>
          <w:rFonts w:ascii="Arial" w:hAnsi="Arial" w:cs="Arial"/>
        </w:rPr>
        <w:fldChar w:fldCharType="end"/>
      </w:r>
      <w:r w:rsidR="006A4504">
        <w:rPr>
          <w:rFonts w:ascii="Arial" w:hAnsi="Arial" w:cs="Arial"/>
        </w:rPr>
        <w:t xml:space="preserve">, where the authors hypothesised that this may be due to participants not being able to fully see their plate of food. </w:t>
      </w:r>
      <w:r>
        <w:rPr>
          <w:rFonts w:ascii="Arial" w:hAnsi="Arial" w:cs="Arial"/>
        </w:rPr>
        <w:t>V</w:t>
      </w:r>
      <w:r w:rsidR="005F202B">
        <w:rPr>
          <w:rFonts w:ascii="Arial" w:hAnsi="Arial" w:cs="Arial"/>
        </w:rPr>
        <w:t>isually impaired people</w:t>
      </w:r>
      <w:r w:rsidR="006A4504">
        <w:rPr>
          <w:rFonts w:ascii="Arial" w:hAnsi="Arial" w:cs="Arial"/>
        </w:rPr>
        <w:t xml:space="preserve"> may be at risk of malnutrition</w:t>
      </w:r>
      <w:r w:rsidR="00B768A9">
        <w:rPr>
          <w:rFonts w:ascii="Arial" w:hAnsi="Arial" w:cs="Arial"/>
        </w:rPr>
        <w:t xml:space="preserve"> if they are unable to eat an appropriate amount of food.</w:t>
      </w:r>
    </w:p>
    <w:p w14:paraId="786D8940" w14:textId="19710064" w:rsidR="00B60F8D" w:rsidRDefault="00306B7E" w:rsidP="00DF22FD">
      <w:pPr>
        <w:spacing w:line="480" w:lineRule="auto"/>
        <w:jc w:val="both"/>
        <w:rPr>
          <w:rFonts w:ascii="Arial" w:hAnsi="Arial" w:cs="Arial"/>
        </w:rPr>
      </w:pPr>
      <w:r>
        <w:rPr>
          <w:rFonts w:ascii="Arial" w:hAnsi="Arial" w:cs="Arial"/>
        </w:rPr>
        <w:t>P</w:t>
      </w:r>
      <w:r w:rsidR="00C27F95">
        <w:rPr>
          <w:rFonts w:ascii="Arial" w:hAnsi="Arial" w:cs="Arial"/>
        </w:rPr>
        <w:t xml:space="preserve">articipants </w:t>
      </w:r>
      <w:r w:rsidR="00537B2B">
        <w:rPr>
          <w:rFonts w:ascii="Arial" w:hAnsi="Arial" w:cs="Arial"/>
        </w:rPr>
        <w:t>reported receiving</w:t>
      </w:r>
      <w:r w:rsidR="00C27F95">
        <w:rPr>
          <w:rFonts w:ascii="Arial" w:hAnsi="Arial" w:cs="Arial"/>
        </w:rPr>
        <w:t xml:space="preserve"> information </w:t>
      </w:r>
      <w:r w:rsidR="00035CAD">
        <w:rPr>
          <w:rFonts w:ascii="Arial" w:hAnsi="Arial" w:cs="Arial"/>
        </w:rPr>
        <w:t>primarily from the Macular Society, which is unsurprising as this was the method of recruitment. However, not many participants reported receiving information from their optometrist, indicating that either this was not done (contrary to L</w:t>
      </w:r>
      <w:r w:rsidR="00B60F8D">
        <w:rPr>
          <w:rFonts w:ascii="Arial" w:hAnsi="Arial" w:cs="Arial"/>
        </w:rPr>
        <w:t>awrenson</w:t>
      </w:r>
      <w:r w:rsidR="00035CAD">
        <w:rPr>
          <w:rFonts w:ascii="Arial" w:hAnsi="Arial" w:cs="Arial"/>
        </w:rPr>
        <w:t xml:space="preserve"> et al’s</w:t>
      </w:r>
      <w:r w:rsidR="00B60F8D">
        <w:rPr>
          <w:rFonts w:ascii="Arial" w:hAnsi="Arial" w:cs="Arial"/>
        </w:rPr>
        <w:t xml:space="preserve"> study</w:t>
      </w:r>
      <w:r w:rsidR="00035CAD">
        <w:rPr>
          <w:rFonts w:ascii="Arial" w:hAnsi="Arial" w:cs="Arial"/>
        </w:rPr>
        <w:t>) or patients cannot remember receiving it. It may be that the guidelines that optometrists follow are not explicit enough in when and what nutritional advice to recommend to patients with AMD.</w:t>
      </w:r>
      <w:r w:rsidR="001D5AEC">
        <w:rPr>
          <w:rFonts w:ascii="Arial" w:hAnsi="Arial" w:cs="Arial"/>
        </w:rPr>
        <w:t xml:space="preserve"> The intervention group scored the educational materials (leaflet and prompt card) to be more beneficial than the contro</w:t>
      </w:r>
      <w:r w:rsidR="00860215">
        <w:rPr>
          <w:rFonts w:ascii="Arial" w:hAnsi="Arial" w:cs="Arial"/>
        </w:rPr>
        <w:t xml:space="preserve">l group (College of Optometrists </w:t>
      </w:r>
      <w:r w:rsidR="001D5AEC">
        <w:rPr>
          <w:rFonts w:ascii="Arial" w:hAnsi="Arial" w:cs="Arial"/>
        </w:rPr>
        <w:t xml:space="preserve">patient information booklet). </w:t>
      </w:r>
    </w:p>
    <w:p w14:paraId="1D375051" w14:textId="77777777" w:rsidR="0021082F" w:rsidRPr="005D1319" w:rsidRDefault="0021082F" w:rsidP="00DF22FD">
      <w:pPr>
        <w:spacing w:line="480" w:lineRule="auto"/>
        <w:rPr>
          <w:rFonts w:ascii="Arial" w:hAnsi="Arial" w:cs="Arial"/>
          <w:i/>
        </w:rPr>
      </w:pPr>
      <w:r w:rsidRPr="005D1319">
        <w:rPr>
          <w:rFonts w:ascii="Arial" w:hAnsi="Arial" w:cs="Arial"/>
          <w:i/>
        </w:rPr>
        <w:t>Recommendations</w:t>
      </w:r>
    </w:p>
    <w:p w14:paraId="6E10F4D6" w14:textId="77777777" w:rsidR="00704E5B" w:rsidRDefault="00B768A9" w:rsidP="00DF22FD">
      <w:pPr>
        <w:spacing w:line="480" w:lineRule="auto"/>
        <w:jc w:val="both"/>
        <w:rPr>
          <w:rFonts w:ascii="Arial" w:hAnsi="Arial" w:cs="Arial"/>
        </w:rPr>
      </w:pPr>
      <w:r>
        <w:rPr>
          <w:rFonts w:ascii="Arial" w:hAnsi="Arial" w:cs="Arial"/>
        </w:rPr>
        <w:t>Patients with AMD appear to respond well to face-to-face nutrition advice given by an eye-care professional</w:t>
      </w:r>
      <w:r w:rsidR="00974580">
        <w:rPr>
          <w:rFonts w:ascii="Arial" w:hAnsi="Arial" w:cs="Arial"/>
        </w:rPr>
        <w:t>. This needs to be backed up with small target-driven educational materials that specifically define what a patient can do to improve their condition. A smaller card that can be carried around gives patients the independence to find out more about their condition</w:t>
      </w:r>
      <w:r w:rsidR="008E6CC8">
        <w:rPr>
          <w:rFonts w:ascii="Arial" w:hAnsi="Arial" w:cs="Arial"/>
        </w:rPr>
        <w:t>, and whether they would benefit from an AREDS2 formula</w:t>
      </w:r>
      <w:r w:rsidR="00974580">
        <w:rPr>
          <w:rFonts w:ascii="Arial" w:hAnsi="Arial" w:cs="Arial"/>
        </w:rPr>
        <w:t>. It is recommended that all patients with AMD receive nutritional advice in this manner – face-to-face adv</w:t>
      </w:r>
      <w:r w:rsidR="00C54238">
        <w:rPr>
          <w:rFonts w:ascii="Arial" w:hAnsi="Arial" w:cs="Arial"/>
        </w:rPr>
        <w:t>ice</w:t>
      </w:r>
      <w:r w:rsidR="00974580">
        <w:rPr>
          <w:rFonts w:ascii="Arial" w:hAnsi="Arial" w:cs="Arial"/>
        </w:rPr>
        <w:t>, delivered at a later date than the visit where the patient is told their diagnosis (it is likely that a patient will not rem</w:t>
      </w:r>
      <w:r w:rsidR="00C54238">
        <w:rPr>
          <w:rFonts w:ascii="Arial" w:hAnsi="Arial" w:cs="Arial"/>
        </w:rPr>
        <w:t>ember much advice at this time</w:t>
      </w:r>
      <w:r w:rsidR="00B71F10">
        <w:rPr>
          <w:rFonts w:ascii="Arial" w:hAnsi="Arial" w:cs="Arial"/>
        </w:rPr>
        <w:t xml:space="preserve"> as they are processing the news of their diagnosis</w:t>
      </w:r>
      <w:r w:rsidR="00C54238">
        <w:rPr>
          <w:rFonts w:ascii="Arial" w:hAnsi="Arial" w:cs="Arial"/>
        </w:rPr>
        <w:t>) together with our specially designed leaflet and prompt card.</w:t>
      </w:r>
    </w:p>
    <w:p w14:paraId="1B8DA58A" w14:textId="77777777" w:rsidR="00EE56AE" w:rsidRDefault="00EE56AE" w:rsidP="00DF22FD">
      <w:pPr>
        <w:spacing w:line="480" w:lineRule="auto"/>
        <w:jc w:val="both"/>
        <w:rPr>
          <w:rFonts w:ascii="Arial" w:hAnsi="Arial" w:cs="Arial"/>
        </w:rPr>
      </w:pPr>
      <w:r>
        <w:rPr>
          <w:rFonts w:ascii="Arial" w:hAnsi="Arial" w:cs="Arial"/>
        </w:rPr>
        <w:t>Optometrists are uniquely placed to give nutritional advice to patients</w:t>
      </w:r>
      <w:r w:rsidR="00552550">
        <w:rPr>
          <w:rFonts w:ascii="Arial" w:hAnsi="Arial" w:cs="Arial"/>
        </w:rPr>
        <w:t xml:space="preserve"> as they are easily accessible both clinically and geographically</w:t>
      </w:r>
      <w:r>
        <w:rPr>
          <w:rFonts w:ascii="Arial" w:hAnsi="Arial" w:cs="Arial"/>
        </w:rPr>
        <w:t xml:space="preserve">, and if ophthalmologists refer patients back to their optometrists after the diagnosis to receive the advice, patients would be at their most </w:t>
      </w:r>
      <w:r>
        <w:rPr>
          <w:rFonts w:ascii="Arial" w:hAnsi="Arial" w:cs="Arial"/>
        </w:rPr>
        <w:lastRenderedPageBreak/>
        <w:t>receptive and this would relieve some burden from busy ophthalmology departments.</w:t>
      </w:r>
      <w:r w:rsidR="008E6CC8">
        <w:rPr>
          <w:rFonts w:ascii="Arial" w:hAnsi="Arial" w:cs="Arial"/>
        </w:rPr>
        <w:t xml:space="preserve"> All optometrists need to be providing the same advice to patients (spinach, kale, eggs and supplementation) so that patients are not confused by conflicting guidance.</w:t>
      </w:r>
      <w:r w:rsidR="00C54238">
        <w:rPr>
          <w:rFonts w:ascii="Arial" w:hAnsi="Arial" w:cs="Arial"/>
        </w:rPr>
        <w:t xml:space="preserve"> The designed leaflet and prompt car</w:t>
      </w:r>
      <w:r w:rsidR="008C16AB">
        <w:rPr>
          <w:rFonts w:ascii="Arial" w:hAnsi="Arial" w:cs="Arial"/>
        </w:rPr>
        <w:t>d will provide this consistency, and can be easily incorporated into any current clinical protocol. Both patients and pra</w:t>
      </w:r>
      <w:r w:rsidR="00156ED0">
        <w:rPr>
          <w:rFonts w:ascii="Arial" w:hAnsi="Arial" w:cs="Arial"/>
        </w:rPr>
        <w:t>ctitioners would see a benefit.</w:t>
      </w:r>
    </w:p>
    <w:p w14:paraId="241452E9" w14:textId="77777777" w:rsidR="00156ED0" w:rsidRDefault="00156ED0" w:rsidP="008B189F">
      <w:pPr>
        <w:spacing w:line="360" w:lineRule="auto"/>
        <w:jc w:val="both"/>
        <w:rPr>
          <w:rFonts w:ascii="Arial" w:hAnsi="Arial" w:cs="Arial"/>
        </w:rPr>
      </w:pPr>
    </w:p>
    <w:p w14:paraId="3ABD7BD4" w14:textId="77777777" w:rsidR="00DC2E56" w:rsidRDefault="00DC2E56" w:rsidP="008B189F">
      <w:pPr>
        <w:spacing w:line="360" w:lineRule="auto"/>
        <w:rPr>
          <w:rFonts w:ascii="Arial" w:hAnsi="Arial" w:cs="Arial"/>
          <w:u w:val="single"/>
        </w:rPr>
      </w:pPr>
    </w:p>
    <w:p w14:paraId="12443CED" w14:textId="77777777" w:rsidR="00DC2E56" w:rsidRDefault="00DC2E56" w:rsidP="00D14B92">
      <w:pPr>
        <w:rPr>
          <w:rFonts w:ascii="Arial" w:hAnsi="Arial" w:cs="Arial"/>
          <w:u w:val="single"/>
        </w:rPr>
      </w:pPr>
    </w:p>
    <w:p w14:paraId="5EE1F975" w14:textId="77777777" w:rsidR="00B71F10" w:rsidRDefault="00B71F10">
      <w:pPr>
        <w:rPr>
          <w:rFonts w:ascii="Arial" w:hAnsi="Arial" w:cs="Arial"/>
          <w:u w:val="single"/>
        </w:rPr>
      </w:pPr>
      <w:r>
        <w:rPr>
          <w:rFonts w:ascii="Arial" w:hAnsi="Arial" w:cs="Arial"/>
          <w:u w:val="single"/>
        </w:rPr>
        <w:br w:type="page"/>
      </w:r>
    </w:p>
    <w:p w14:paraId="1E2BE189" w14:textId="77777777" w:rsidR="00C63536" w:rsidRPr="000C6D90" w:rsidRDefault="000C6D90" w:rsidP="00D14B92">
      <w:pPr>
        <w:rPr>
          <w:rFonts w:ascii="Arial" w:hAnsi="Arial" w:cs="Arial"/>
          <w:u w:val="single"/>
        </w:rPr>
      </w:pPr>
      <w:r w:rsidRPr="000C6D90">
        <w:rPr>
          <w:rFonts w:ascii="Arial" w:hAnsi="Arial" w:cs="Arial"/>
          <w:u w:val="single"/>
        </w:rPr>
        <w:lastRenderedPageBreak/>
        <w:t>References</w:t>
      </w:r>
    </w:p>
    <w:p w14:paraId="14780B0E" w14:textId="77777777" w:rsidR="00C63536" w:rsidRDefault="00C63536" w:rsidP="00D14B92">
      <w:pPr>
        <w:rPr>
          <w:rFonts w:ascii="Arial" w:hAnsi="Arial" w:cs="Arial"/>
        </w:rPr>
      </w:pPr>
    </w:p>
    <w:p w14:paraId="3AE95739" w14:textId="77777777" w:rsidR="00651DB4" w:rsidRPr="00651DB4" w:rsidRDefault="00B97A94" w:rsidP="00651DB4">
      <w:pPr>
        <w:pStyle w:val="EndNoteBibliography"/>
        <w:spacing w:after="0"/>
        <w:ind w:left="720" w:hanging="720"/>
        <w:rPr>
          <w:rFonts w:ascii="Arial" w:hAnsi="Arial" w:cs="Arial"/>
        </w:rPr>
      </w:pPr>
      <w:r w:rsidRPr="00651DB4">
        <w:rPr>
          <w:rFonts w:ascii="Arial" w:hAnsi="Arial" w:cs="Arial"/>
        </w:rPr>
        <w:fldChar w:fldCharType="begin"/>
      </w:r>
      <w:r w:rsidR="00C63536" w:rsidRPr="00651DB4">
        <w:rPr>
          <w:rFonts w:ascii="Arial" w:hAnsi="Arial" w:cs="Arial"/>
        </w:rPr>
        <w:instrText xml:space="preserve"> ADDIN EN.REFLIST </w:instrText>
      </w:r>
      <w:r w:rsidRPr="00651DB4">
        <w:rPr>
          <w:rFonts w:ascii="Arial" w:hAnsi="Arial" w:cs="Arial"/>
        </w:rPr>
        <w:fldChar w:fldCharType="separate"/>
      </w:r>
      <w:r w:rsidR="00651DB4" w:rsidRPr="00651DB4">
        <w:rPr>
          <w:rFonts w:ascii="Arial" w:hAnsi="Arial" w:cs="Arial"/>
        </w:rPr>
        <w:t>Ajzen, I. (1991). The theory of planned behavior</w:t>
      </w:r>
      <w:r w:rsidR="00651DB4" w:rsidRPr="00651DB4">
        <w:rPr>
          <w:rFonts w:ascii="Arial" w:hAnsi="Arial" w:cs="Arial"/>
          <w:i/>
        </w:rPr>
        <w:t>,</w:t>
      </w:r>
      <w:r w:rsidR="00651DB4" w:rsidRPr="00651DB4">
        <w:rPr>
          <w:rFonts w:ascii="Arial" w:hAnsi="Arial" w:cs="Arial"/>
        </w:rPr>
        <w:t xml:space="preserve"> 179.</w:t>
      </w:r>
    </w:p>
    <w:p w14:paraId="0CC81FB3" w14:textId="77777777" w:rsidR="00651DB4" w:rsidRPr="00651DB4" w:rsidRDefault="00651DB4" w:rsidP="00651DB4">
      <w:pPr>
        <w:pStyle w:val="EndNoteBibliography"/>
        <w:spacing w:after="0"/>
        <w:ind w:left="720" w:hanging="720"/>
        <w:rPr>
          <w:rFonts w:ascii="Arial" w:hAnsi="Arial" w:cs="Arial"/>
        </w:rPr>
      </w:pPr>
      <w:r w:rsidRPr="00651DB4">
        <w:rPr>
          <w:rFonts w:ascii="Arial" w:hAnsi="Arial" w:cs="Arial"/>
        </w:rPr>
        <w:t xml:space="preserve">Bandura, A. (1997). </w:t>
      </w:r>
      <w:r w:rsidRPr="00651DB4">
        <w:rPr>
          <w:rFonts w:ascii="Arial" w:hAnsi="Arial" w:cs="Arial"/>
          <w:i/>
        </w:rPr>
        <w:t>Self-efficacy : the exercise of control</w:t>
      </w:r>
      <w:r w:rsidRPr="00651DB4">
        <w:rPr>
          <w:rFonts w:ascii="Arial" w:hAnsi="Arial" w:cs="Arial"/>
        </w:rPr>
        <w:t>: New York : W.H. Freeman, c1997.</w:t>
      </w:r>
    </w:p>
    <w:p w14:paraId="1B201AF3" w14:textId="77777777" w:rsidR="00651DB4" w:rsidRPr="00651DB4" w:rsidRDefault="00651DB4" w:rsidP="00651DB4">
      <w:pPr>
        <w:pStyle w:val="EndNoteBibliography"/>
        <w:spacing w:after="0"/>
        <w:ind w:left="720" w:hanging="720"/>
        <w:rPr>
          <w:rFonts w:ascii="Arial" w:hAnsi="Arial" w:cs="Arial"/>
        </w:rPr>
      </w:pPr>
      <w:r w:rsidRPr="00651DB4">
        <w:rPr>
          <w:rFonts w:ascii="Arial" w:hAnsi="Arial" w:cs="Arial"/>
        </w:rPr>
        <w:t xml:space="preserve">Cahill, S. E. (1987). Social foundations of thought and action: a social cognitive theory. </w:t>
      </w:r>
      <w:r w:rsidRPr="00651DB4">
        <w:rPr>
          <w:rFonts w:ascii="Arial" w:hAnsi="Arial" w:cs="Arial"/>
          <w:i/>
        </w:rPr>
        <w:t>Contemporary Sociology</w:t>
      </w:r>
      <w:r w:rsidRPr="00651DB4">
        <w:rPr>
          <w:rFonts w:ascii="Arial" w:hAnsi="Arial" w:cs="Arial"/>
        </w:rPr>
        <w:t xml:space="preserve">, 12. </w:t>
      </w:r>
    </w:p>
    <w:p w14:paraId="688538B4" w14:textId="51738B88" w:rsidR="00651DB4" w:rsidRPr="00651DB4" w:rsidRDefault="00651DB4" w:rsidP="00651DB4">
      <w:pPr>
        <w:pStyle w:val="EndNoteBibliography"/>
        <w:spacing w:after="0"/>
        <w:ind w:left="720" w:hanging="720"/>
        <w:rPr>
          <w:rFonts w:ascii="Arial" w:hAnsi="Arial" w:cs="Arial"/>
        </w:rPr>
      </w:pPr>
      <w:r w:rsidRPr="00651DB4">
        <w:rPr>
          <w:rFonts w:ascii="Arial" w:hAnsi="Arial" w:cs="Arial"/>
        </w:rPr>
        <w:t xml:space="preserve">Chew, E. Y., Clemons, T. E., SanGiovanni, J. P., Danis, R., Ferris, F. L., Elman, M., . . . Sperduto, R. (2013). Lutein plus Zeaxanthin and Omega-3 Fatty Acids for Age-Related Macular Degeneration The Age-Related Eye Disease Study 2 (AREDS2) Randomized Clinical Trial. </w:t>
      </w:r>
      <w:r w:rsidRPr="00651DB4">
        <w:rPr>
          <w:rFonts w:ascii="Arial" w:hAnsi="Arial" w:cs="Arial"/>
          <w:i/>
        </w:rPr>
        <w:t>Jama-Journal Of The American Medical Association, 309</w:t>
      </w:r>
      <w:r w:rsidRPr="00651DB4">
        <w:rPr>
          <w:rFonts w:ascii="Arial" w:hAnsi="Arial" w:cs="Arial"/>
        </w:rPr>
        <w:t xml:space="preserve">(19), 2005-2015. </w:t>
      </w:r>
    </w:p>
    <w:p w14:paraId="22BB49A6" w14:textId="2153D883" w:rsidR="00651DB4" w:rsidRPr="00651DB4" w:rsidRDefault="00651DB4" w:rsidP="00651DB4">
      <w:pPr>
        <w:pStyle w:val="EndNoteBibliography"/>
        <w:spacing w:after="0"/>
        <w:ind w:left="720" w:hanging="720"/>
        <w:rPr>
          <w:rFonts w:ascii="Arial" w:hAnsi="Arial" w:cs="Arial"/>
        </w:rPr>
      </w:pPr>
      <w:r w:rsidRPr="00651DB4">
        <w:rPr>
          <w:rFonts w:ascii="Arial" w:hAnsi="Arial" w:cs="Arial"/>
        </w:rPr>
        <w:t xml:space="preserve">Gilden, J. L., Hendryx, M. S., Clar, S., Casia, C., &amp; Singh, S. P. (1992). Diabetes support groups improve health-care of older diabetic-patients. </w:t>
      </w:r>
      <w:r w:rsidRPr="00651DB4">
        <w:rPr>
          <w:rFonts w:ascii="Arial" w:hAnsi="Arial" w:cs="Arial"/>
          <w:i/>
        </w:rPr>
        <w:t>Journal Of The American Geriatrics Society, 40</w:t>
      </w:r>
      <w:r w:rsidRPr="00651DB4">
        <w:rPr>
          <w:rFonts w:ascii="Arial" w:hAnsi="Arial" w:cs="Arial"/>
        </w:rPr>
        <w:t xml:space="preserve">(2), 147-150. </w:t>
      </w:r>
    </w:p>
    <w:p w14:paraId="1CA02B0D" w14:textId="77777777" w:rsidR="00651DB4" w:rsidRPr="00651DB4" w:rsidRDefault="00651DB4" w:rsidP="00651DB4">
      <w:pPr>
        <w:pStyle w:val="EndNoteBibliography"/>
        <w:spacing w:after="0"/>
        <w:ind w:left="720" w:hanging="720"/>
        <w:rPr>
          <w:rFonts w:ascii="Arial" w:hAnsi="Arial" w:cs="Arial"/>
        </w:rPr>
      </w:pPr>
      <w:r w:rsidRPr="00651DB4">
        <w:rPr>
          <w:rFonts w:ascii="Arial" w:hAnsi="Arial" w:cs="Arial"/>
        </w:rPr>
        <w:t xml:space="preserve">Glasgow, R. E., Toobert, D. J., Hampson, S. E., Brown, J. E., Lewinsohn, P. M., &amp; Donnelly, J. (1992). Improving self-care among older patients with type II diabetes: the "Sixty Something..." Study. </w:t>
      </w:r>
      <w:r w:rsidRPr="00651DB4">
        <w:rPr>
          <w:rFonts w:ascii="Arial" w:hAnsi="Arial" w:cs="Arial"/>
          <w:i/>
        </w:rPr>
        <w:t>Patient Education And Counseling, 19</w:t>
      </w:r>
      <w:r w:rsidRPr="00651DB4">
        <w:rPr>
          <w:rFonts w:ascii="Arial" w:hAnsi="Arial" w:cs="Arial"/>
        </w:rPr>
        <w:t xml:space="preserve">(1), 61-74. </w:t>
      </w:r>
    </w:p>
    <w:p w14:paraId="6D5A26DE" w14:textId="77777777" w:rsidR="00651DB4" w:rsidRPr="00651DB4" w:rsidRDefault="00651DB4" w:rsidP="00651DB4">
      <w:pPr>
        <w:pStyle w:val="EndNoteBibliography"/>
        <w:spacing w:after="0"/>
        <w:ind w:left="720" w:hanging="720"/>
        <w:rPr>
          <w:rFonts w:ascii="Arial" w:hAnsi="Arial" w:cs="Arial"/>
        </w:rPr>
      </w:pPr>
      <w:r w:rsidRPr="00651DB4">
        <w:rPr>
          <w:rFonts w:ascii="Arial" w:hAnsi="Arial" w:cs="Arial"/>
        </w:rPr>
        <w:t xml:space="preserve">Miller, G. A. (1994). The magical number seven, plus or minus two: some limits on our capacity for processing information. 1956. </w:t>
      </w:r>
      <w:r w:rsidRPr="00651DB4">
        <w:rPr>
          <w:rFonts w:ascii="Arial" w:hAnsi="Arial" w:cs="Arial"/>
          <w:i/>
        </w:rPr>
        <w:t>Psychological Review, 101</w:t>
      </w:r>
      <w:r w:rsidRPr="00651DB4">
        <w:rPr>
          <w:rFonts w:ascii="Arial" w:hAnsi="Arial" w:cs="Arial"/>
        </w:rPr>
        <w:t xml:space="preserve">(2), 343-352. </w:t>
      </w:r>
    </w:p>
    <w:p w14:paraId="16F98475" w14:textId="551D8E2A" w:rsidR="00651DB4" w:rsidRPr="00651DB4" w:rsidRDefault="00570DD4" w:rsidP="00651DB4">
      <w:pPr>
        <w:pStyle w:val="EndNoteBibliography"/>
        <w:spacing w:after="0"/>
        <w:ind w:left="720" w:hanging="720"/>
        <w:rPr>
          <w:rFonts w:ascii="Arial" w:hAnsi="Arial" w:cs="Arial"/>
        </w:rPr>
      </w:pPr>
      <w:r w:rsidRPr="00570DD4">
        <w:rPr>
          <w:rFonts w:ascii="Arial" w:hAnsi="Arial" w:cs="Arial"/>
        </w:rPr>
        <w:t>Network 100 Scotland</w:t>
      </w:r>
      <w:r>
        <w:rPr>
          <w:rFonts w:ascii="Arial" w:hAnsi="Arial" w:cs="Arial"/>
          <w:i/>
        </w:rPr>
        <w:t xml:space="preserve">. </w:t>
      </w:r>
      <w:r w:rsidRPr="00570DD4">
        <w:rPr>
          <w:rFonts w:ascii="Arial" w:hAnsi="Arial" w:cs="Arial"/>
        </w:rPr>
        <w:t>(2006)</w:t>
      </w:r>
      <w:r>
        <w:rPr>
          <w:rFonts w:ascii="Arial" w:hAnsi="Arial" w:cs="Arial"/>
          <w:i/>
        </w:rPr>
        <w:t xml:space="preserve">. </w:t>
      </w:r>
      <w:r w:rsidR="00651DB4" w:rsidRPr="00651DB4">
        <w:rPr>
          <w:rFonts w:ascii="Arial" w:hAnsi="Arial" w:cs="Arial"/>
          <w:i/>
        </w:rPr>
        <w:t>Opinions and circumstances of visually impaired people in Great Britain: Repor</w:t>
      </w:r>
      <w:r>
        <w:rPr>
          <w:rFonts w:ascii="Arial" w:hAnsi="Arial" w:cs="Arial"/>
          <w:i/>
        </w:rPr>
        <w:t>t based on over 1000 interviews</w:t>
      </w:r>
      <w:r w:rsidR="00651DB4" w:rsidRPr="00651DB4">
        <w:rPr>
          <w:rFonts w:ascii="Arial" w:hAnsi="Arial" w:cs="Arial"/>
        </w:rPr>
        <w:t xml:space="preserve">. Retrieved from </w:t>
      </w:r>
      <w:r w:rsidRPr="00570DD4">
        <w:rPr>
          <w:rFonts w:ascii="Arial" w:hAnsi="Arial" w:cs="Arial"/>
        </w:rPr>
        <w:t>https://www.rnib.org.uk/sites/default/files/Network_1000_Opinions.doc</w:t>
      </w:r>
    </w:p>
    <w:p w14:paraId="2FC2310B" w14:textId="75882756" w:rsidR="00651DB4" w:rsidRPr="00651DB4" w:rsidRDefault="00651DB4" w:rsidP="00651DB4">
      <w:pPr>
        <w:pStyle w:val="EndNoteBibliography"/>
        <w:spacing w:after="0"/>
        <w:ind w:left="720" w:hanging="720"/>
        <w:rPr>
          <w:rFonts w:ascii="Arial" w:hAnsi="Arial" w:cs="Arial"/>
        </w:rPr>
      </w:pPr>
      <w:r w:rsidRPr="00651DB4">
        <w:rPr>
          <w:rFonts w:ascii="Arial" w:hAnsi="Arial" w:cs="Arial"/>
        </w:rPr>
        <w:t xml:space="preserve">RNIB. (2010). Age Related Macular Degeneration. Retrieved from </w:t>
      </w:r>
      <w:hyperlink r:id="rId11" w:history="1">
        <w:r w:rsidRPr="00651DB4">
          <w:rPr>
            <w:rStyle w:val="Hyperlink"/>
            <w:rFonts w:ascii="Arial" w:hAnsi="Arial" w:cs="Arial"/>
          </w:rPr>
          <w:t>http://www.rnib.org.uk/eyehealth/eyeconditions/conditionsac/pages/amd.aspx</w:t>
        </w:r>
      </w:hyperlink>
    </w:p>
    <w:p w14:paraId="0AA1D597" w14:textId="77777777" w:rsidR="00651DB4" w:rsidRPr="00651DB4" w:rsidRDefault="00651DB4" w:rsidP="00651DB4">
      <w:pPr>
        <w:pStyle w:val="EndNoteBibliography"/>
        <w:spacing w:after="0"/>
        <w:ind w:left="720" w:hanging="720"/>
        <w:rPr>
          <w:rFonts w:ascii="Arial" w:hAnsi="Arial" w:cs="Arial"/>
        </w:rPr>
      </w:pPr>
      <w:r w:rsidRPr="00651DB4">
        <w:rPr>
          <w:rFonts w:ascii="Arial" w:hAnsi="Arial" w:cs="Arial"/>
        </w:rPr>
        <w:t>Rogers, R. W. (1983). cognitive and physiological processes in fear appeals and attitude change: a revised theory of protection motivation. In (pp. 153-176). New York: Guildford Press: Social Pyschophysiology: A source book.</w:t>
      </w:r>
    </w:p>
    <w:p w14:paraId="18217E70" w14:textId="77777777" w:rsidR="00651DB4" w:rsidRPr="00651DB4" w:rsidRDefault="00651DB4" w:rsidP="00651DB4">
      <w:pPr>
        <w:pStyle w:val="EndNoteBibliography"/>
        <w:spacing w:after="0"/>
        <w:ind w:left="720" w:hanging="720"/>
        <w:rPr>
          <w:rFonts w:ascii="Arial" w:hAnsi="Arial" w:cs="Arial"/>
        </w:rPr>
      </w:pPr>
      <w:r w:rsidRPr="00651DB4">
        <w:rPr>
          <w:rFonts w:ascii="Arial" w:hAnsi="Arial" w:cs="Arial"/>
        </w:rPr>
        <w:t xml:space="preserve">Sahyoun, N. R., Pratt, C. A., &amp; Anderson, A. (2004). Research: perspective in practice: Evaluation of nutrition education interventions for older adults: a proposed framework. </w:t>
      </w:r>
      <w:r w:rsidRPr="00651DB4">
        <w:rPr>
          <w:rFonts w:ascii="Arial" w:hAnsi="Arial" w:cs="Arial"/>
          <w:i/>
        </w:rPr>
        <w:t>Journal of the American Dietetic Association, 104</w:t>
      </w:r>
      <w:r w:rsidRPr="00651DB4">
        <w:rPr>
          <w:rFonts w:ascii="Arial" w:hAnsi="Arial" w:cs="Arial"/>
        </w:rPr>
        <w:t>, 58-69. doi:10.1016/j.jada.2003.10.013</w:t>
      </w:r>
    </w:p>
    <w:p w14:paraId="3D61042A" w14:textId="77777777" w:rsidR="00651DB4" w:rsidRPr="00651DB4" w:rsidRDefault="00651DB4" w:rsidP="00651DB4">
      <w:pPr>
        <w:pStyle w:val="EndNoteBibliography"/>
        <w:spacing w:after="0"/>
        <w:ind w:left="720" w:hanging="720"/>
        <w:rPr>
          <w:rFonts w:ascii="Arial" w:hAnsi="Arial" w:cs="Arial"/>
        </w:rPr>
      </w:pPr>
      <w:r w:rsidRPr="00651DB4">
        <w:rPr>
          <w:rFonts w:ascii="Arial" w:hAnsi="Arial" w:cs="Arial"/>
        </w:rPr>
        <w:t xml:space="preserve">Stevens, R., Bartlett, H., &amp; Cooke, R. (2015). Original article: Dietary analysis and nutritional behaviour in people with and without age-related macular disease. </w:t>
      </w:r>
      <w:r w:rsidRPr="00651DB4">
        <w:rPr>
          <w:rFonts w:ascii="Arial" w:hAnsi="Arial" w:cs="Arial"/>
          <w:i/>
        </w:rPr>
        <w:t>Clinical Nutrition ESPEN</w:t>
      </w:r>
      <w:r w:rsidRPr="00651DB4">
        <w:rPr>
          <w:rFonts w:ascii="Arial" w:hAnsi="Arial" w:cs="Arial"/>
        </w:rPr>
        <w:t>. doi:10.1016/j.clnesp.2015.03.080</w:t>
      </w:r>
    </w:p>
    <w:p w14:paraId="69CDA505" w14:textId="77777777" w:rsidR="00651DB4" w:rsidRPr="00651DB4" w:rsidRDefault="00651DB4" w:rsidP="00651DB4">
      <w:pPr>
        <w:pStyle w:val="EndNoteBibliography"/>
        <w:spacing w:after="0"/>
        <w:ind w:left="720" w:hanging="720"/>
        <w:rPr>
          <w:rFonts w:ascii="Arial" w:hAnsi="Arial" w:cs="Arial"/>
        </w:rPr>
      </w:pPr>
      <w:r w:rsidRPr="00651DB4">
        <w:rPr>
          <w:rFonts w:ascii="Arial" w:hAnsi="Arial" w:cs="Arial"/>
        </w:rPr>
        <w:t xml:space="preserve">Stevens, R., Bartlett, H., &amp; Cooke, R. (2017). Evaluation of a clinical decision making aid for nutrition advice in age-related macular degeneration. </w:t>
      </w:r>
      <w:r w:rsidRPr="00651DB4">
        <w:rPr>
          <w:rFonts w:ascii="Arial" w:hAnsi="Arial" w:cs="Arial"/>
          <w:i/>
        </w:rPr>
        <w:t>British Journal of Visual Impairment, 35</w:t>
      </w:r>
      <w:r w:rsidRPr="00651DB4">
        <w:rPr>
          <w:rFonts w:ascii="Arial" w:hAnsi="Arial" w:cs="Arial"/>
        </w:rPr>
        <w:t xml:space="preserve">(2). </w:t>
      </w:r>
    </w:p>
    <w:p w14:paraId="24FC7E54" w14:textId="77777777" w:rsidR="00651DB4" w:rsidRPr="00651DB4" w:rsidRDefault="00651DB4" w:rsidP="00651DB4">
      <w:pPr>
        <w:pStyle w:val="EndNoteBibliography"/>
        <w:spacing w:after="0"/>
        <w:ind w:left="720" w:hanging="720"/>
        <w:rPr>
          <w:rFonts w:ascii="Arial" w:hAnsi="Arial" w:cs="Arial"/>
        </w:rPr>
      </w:pPr>
      <w:r w:rsidRPr="00651DB4">
        <w:rPr>
          <w:rFonts w:ascii="Arial" w:hAnsi="Arial" w:cs="Arial"/>
        </w:rPr>
        <w:t xml:space="preserve">Stevens, R., Bartlett, H. E., Walsh, R., &amp; Cooke, R. (2014). Age-related macular degeneration patients' awareness of nutritional factors. </w:t>
      </w:r>
      <w:r w:rsidRPr="00651DB4">
        <w:rPr>
          <w:rFonts w:ascii="Arial" w:hAnsi="Arial" w:cs="Arial"/>
          <w:i/>
        </w:rPr>
        <w:t>British Journal of Visual Impairment, 32</w:t>
      </w:r>
      <w:r w:rsidRPr="00651DB4">
        <w:rPr>
          <w:rFonts w:ascii="Arial" w:hAnsi="Arial" w:cs="Arial"/>
        </w:rPr>
        <w:t xml:space="preserve">(2), 77-93. </w:t>
      </w:r>
    </w:p>
    <w:p w14:paraId="3432CFD0" w14:textId="77777777" w:rsidR="00651DB4" w:rsidRPr="00651DB4" w:rsidRDefault="00651DB4" w:rsidP="00651DB4">
      <w:pPr>
        <w:pStyle w:val="EndNoteBibliography"/>
        <w:spacing w:after="0"/>
        <w:ind w:left="720" w:hanging="720"/>
        <w:rPr>
          <w:rFonts w:ascii="Arial" w:hAnsi="Arial" w:cs="Arial"/>
        </w:rPr>
      </w:pPr>
      <w:r w:rsidRPr="00651DB4">
        <w:rPr>
          <w:rFonts w:ascii="Arial" w:hAnsi="Arial" w:cs="Arial"/>
        </w:rPr>
        <w:t xml:space="preserve">Turner, K. M. T., Nicholson, J. M., &amp; Sanders, M. R. (2011). The Role of Practitioner Self-Efficacy, Training, Program and Workplace Factors on the Implementation of an Evidence-Based Parenting Intervention in Primary Care. </w:t>
      </w:r>
      <w:r w:rsidRPr="00651DB4">
        <w:rPr>
          <w:rFonts w:ascii="Arial" w:hAnsi="Arial" w:cs="Arial"/>
          <w:i/>
        </w:rPr>
        <w:t>Journal of Primary Prevention, 32</w:t>
      </w:r>
      <w:r w:rsidRPr="00651DB4">
        <w:rPr>
          <w:rFonts w:ascii="Arial" w:hAnsi="Arial" w:cs="Arial"/>
        </w:rPr>
        <w:t xml:space="preserve">(2), 95-112. </w:t>
      </w:r>
    </w:p>
    <w:p w14:paraId="47B21C2F" w14:textId="53F6E04F" w:rsidR="00651DB4" w:rsidRPr="00651DB4" w:rsidRDefault="00651DB4" w:rsidP="00651DB4">
      <w:pPr>
        <w:pStyle w:val="EndNoteBibliography"/>
        <w:ind w:left="720" w:hanging="720"/>
        <w:rPr>
          <w:rFonts w:ascii="Arial" w:hAnsi="Arial" w:cs="Arial"/>
        </w:rPr>
      </w:pPr>
      <w:r w:rsidRPr="00651DB4">
        <w:rPr>
          <w:rFonts w:ascii="Arial" w:hAnsi="Arial" w:cs="Arial"/>
        </w:rPr>
        <w:t xml:space="preserve">van den Arend, I. J. M., Stolk, R. P., Rutten, G., &amp; Schrijvers, G. J. P. (2000). Education integrated into structured general practice care for Type 2 diabetic patients results in sustained improvement of disease knowledge and self-care. </w:t>
      </w:r>
      <w:r w:rsidRPr="00651DB4">
        <w:rPr>
          <w:rFonts w:ascii="Arial" w:hAnsi="Arial" w:cs="Arial"/>
          <w:i/>
        </w:rPr>
        <w:t>Diabetic Medicine, 17</w:t>
      </w:r>
      <w:r w:rsidRPr="00651DB4">
        <w:rPr>
          <w:rFonts w:ascii="Arial" w:hAnsi="Arial" w:cs="Arial"/>
        </w:rPr>
        <w:t xml:space="preserve">(3), 190-197. </w:t>
      </w:r>
    </w:p>
    <w:p w14:paraId="7709D4B2" w14:textId="6E4E2A1A" w:rsidR="00704E5B" w:rsidRDefault="00B97A94" w:rsidP="00D14B92">
      <w:pPr>
        <w:rPr>
          <w:rFonts w:ascii="Arial" w:hAnsi="Arial" w:cs="Arial"/>
        </w:rPr>
      </w:pPr>
      <w:r w:rsidRPr="00651DB4">
        <w:rPr>
          <w:rFonts w:ascii="Arial" w:hAnsi="Arial" w:cs="Arial"/>
        </w:rPr>
        <w:fldChar w:fldCharType="end"/>
      </w:r>
    </w:p>
    <w:p w14:paraId="4F319C56" w14:textId="77777777" w:rsidR="0003271F" w:rsidRDefault="0003271F" w:rsidP="00D14B92">
      <w:pPr>
        <w:rPr>
          <w:rFonts w:ascii="Arial" w:hAnsi="Arial" w:cs="Arial"/>
        </w:rPr>
      </w:pPr>
    </w:p>
    <w:p w14:paraId="3D4769D5" w14:textId="77777777" w:rsidR="0003271F" w:rsidRDefault="0003271F" w:rsidP="00D14B92">
      <w:pPr>
        <w:rPr>
          <w:rFonts w:ascii="Arial" w:hAnsi="Arial" w:cs="Arial"/>
        </w:rPr>
      </w:pPr>
    </w:p>
    <w:p w14:paraId="035A078E" w14:textId="77777777" w:rsidR="00651DB4" w:rsidRDefault="00651DB4" w:rsidP="001A21E0">
      <w:pPr>
        <w:rPr>
          <w:rFonts w:ascii="Arial" w:hAnsi="Arial" w:cs="Arial"/>
        </w:rPr>
      </w:pPr>
    </w:p>
    <w:p w14:paraId="4D80FC37" w14:textId="77777777" w:rsidR="001C1C35" w:rsidRPr="001C1C35" w:rsidRDefault="001C1C35" w:rsidP="001A21E0">
      <w:pPr>
        <w:rPr>
          <w:rFonts w:ascii="Arial" w:hAnsi="Arial" w:cs="Arial"/>
          <w:b/>
          <w:u w:val="single"/>
        </w:rPr>
      </w:pPr>
      <w:r w:rsidRPr="001C1C35">
        <w:rPr>
          <w:rFonts w:ascii="Arial" w:hAnsi="Arial" w:cs="Arial"/>
          <w:b/>
          <w:u w:val="single"/>
        </w:rPr>
        <w:t>Appendix One</w:t>
      </w:r>
    </w:p>
    <w:p w14:paraId="6858ACA9" w14:textId="77777777" w:rsidR="001C1C35" w:rsidRPr="00D14B92" w:rsidRDefault="001C1C35" w:rsidP="001C1C35">
      <w:pPr>
        <w:jc w:val="center"/>
        <w:rPr>
          <w:rFonts w:ascii="Arial" w:hAnsi="Arial" w:cs="Arial"/>
          <w:u w:val="single"/>
        </w:rPr>
      </w:pPr>
      <w:r w:rsidRPr="00D14B92">
        <w:rPr>
          <w:rFonts w:ascii="Arial" w:hAnsi="Arial" w:cs="Arial"/>
          <w:u w:val="single"/>
        </w:rPr>
        <w:t>Focus group results</w:t>
      </w:r>
    </w:p>
    <w:p w14:paraId="2CE4B1B4" w14:textId="77777777" w:rsidR="001C1C35" w:rsidRDefault="001C1C35" w:rsidP="001C1C35">
      <w:pPr>
        <w:rPr>
          <w:rFonts w:ascii="Arial" w:hAnsi="Arial" w:cs="Arial"/>
        </w:rPr>
      </w:pPr>
    </w:p>
    <w:p w14:paraId="5C8205DA" w14:textId="77777777" w:rsidR="001C1C35" w:rsidRPr="00D14B92" w:rsidRDefault="001C1C35" w:rsidP="001C1C35">
      <w:pPr>
        <w:rPr>
          <w:rFonts w:ascii="Arial" w:hAnsi="Arial" w:cs="Arial"/>
        </w:rPr>
      </w:pPr>
      <w:r w:rsidRPr="00D14B92">
        <w:rPr>
          <w:rFonts w:ascii="Arial" w:hAnsi="Arial" w:cs="Arial"/>
        </w:rPr>
        <w:t>A total of 17 participants aged over 55 with AMD participated in the focus groups. Shortened transcripts have been summarised in the quotations from participants below:</w:t>
      </w:r>
    </w:p>
    <w:p w14:paraId="032776A2" w14:textId="77777777" w:rsidR="001C1C35" w:rsidRPr="00D14B92" w:rsidRDefault="001C1C35" w:rsidP="001C1C35">
      <w:pPr>
        <w:rPr>
          <w:rFonts w:ascii="Arial" w:hAnsi="Arial" w:cs="Arial"/>
          <w:color w:val="FF0000"/>
        </w:rPr>
      </w:pPr>
      <w:r w:rsidRPr="00D14B92">
        <w:rPr>
          <w:rFonts w:ascii="Arial" w:hAnsi="Arial" w:cs="Arial"/>
          <w:color w:val="FF0000"/>
        </w:rPr>
        <w:t>Where have you had nutritional education from?</w:t>
      </w:r>
    </w:p>
    <w:p w14:paraId="1BFED0B0" w14:textId="77777777" w:rsidR="001C1C35" w:rsidRPr="00D14B92" w:rsidRDefault="001C1C35" w:rsidP="001C1C35">
      <w:pPr>
        <w:jc w:val="both"/>
        <w:rPr>
          <w:rFonts w:ascii="Arial" w:hAnsi="Arial" w:cs="Arial"/>
        </w:rPr>
      </w:pPr>
      <w:r w:rsidRPr="00D14B92">
        <w:rPr>
          <w:rFonts w:ascii="Arial" w:hAnsi="Arial" w:cs="Arial"/>
        </w:rPr>
        <w:t>Participants were asked where or who had provided nutritional advice to them. The majority of participants responded that they had read advice from the Macular Society, but only two participants had advice from eye-care professionals.</w:t>
      </w:r>
    </w:p>
    <w:p w14:paraId="1998AD62" w14:textId="77777777" w:rsidR="001C1C35" w:rsidRPr="00D14B92" w:rsidRDefault="001C1C35" w:rsidP="001C1C35">
      <w:pPr>
        <w:jc w:val="both"/>
        <w:rPr>
          <w:rFonts w:ascii="Arial" w:hAnsi="Arial" w:cs="Arial"/>
          <w:i/>
        </w:rPr>
      </w:pPr>
      <w:r w:rsidRPr="00D14B92">
        <w:rPr>
          <w:rFonts w:ascii="Arial" w:hAnsi="Arial" w:cs="Arial"/>
          <w:i/>
        </w:rPr>
        <w:t>“We have had someone from UK healthy eating come and speak to us at this support group”</w:t>
      </w:r>
    </w:p>
    <w:p w14:paraId="114050FC" w14:textId="77777777" w:rsidR="001C1C35" w:rsidRPr="00D14B92" w:rsidRDefault="001C1C35" w:rsidP="001C1C35">
      <w:pPr>
        <w:jc w:val="both"/>
        <w:rPr>
          <w:rFonts w:ascii="Arial" w:hAnsi="Arial" w:cs="Arial"/>
          <w:i/>
        </w:rPr>
      </w:pPr>
      <w:r w:rsidRPr="00D14B92">
        <w:rPr>
          <w:rFonts w:ascii="Arial" w:hAnsi="Arial" w:cs="Arial"/>
          <w:i/>
        </w:rPr>
        <w:t>“No one from hospital has given any nutritional advice to me”</w:t>
      </w:r>
    </w:p>
    <w:p w14:paraId="6B6F98DA" w14:textId="77777777" w:rsidR="001C1C35" w:rsidRPr="00D14B92" w:rsidRDefault="001C1C35" w:rsidP="001C1C35">
      <w:pPr>
        <w:jc w:val="both"/>
        <w:rPr>
          <w:rFonts w:ascii="Arial" w:hAnsi="Arial" w:cs="Arial"/>
          <w:i/>
        </w:rPr>
      </w:pPr>
      <w:r w:rsidRPr="00D14B92">
        <w:rPr>
          <w:rFonts w:ascii="Arial" w:hAnsi="Arial" w:cs="Arial"/>
          <w:i/>
        </w:rPr>
        <w:t xml:space="preserve"> “I belong to the MS and I read what they send me.”</w:t>
      </w:r>
    </w:p>
    <w:p w14:paraId="3347E413" w14:textId="77777777" w:rsidR="001C1C35" w:rsidRPr="00D14B92" w:rsidRDefault="001C1C35" w:rsidP="001C1C35">
      <w:pPr>
        <w:jc w:val="both"/>
        <w:rPr>
          <w:rFonts w:ascii="Arial" w:hAnsi="Arial" w:cs="Arial"/>
          <w:i/>
        </w:rPr>
      </w:pPr>
      <w:r w:rsidRPr="00D14B92">
        <w:rPr>
          <w:rFonts w:ascii="Arial" w:hAnsi="Arial" w:cs="Arial"/>
          <w:i/>
        </w:rPr>
        <w:t>“I went to a very good privately owned optician who told me I had dry AMD and he told me red wine and kale and any dark green vegetables and something else, and that was many years ago. Now, he was ill and he retired and subsequently I came here and joined the MS and that’s where I get the information from now”</w:t>
      </w:r>
    </w:p>
    <w:p w14:paraId="6805708F" w14:textId="77777777" w:rsidR="001C1C35" w:rsidRPr="00D14B92" w:rsidRDefault="001C1C35" w:rsidP="001C1C35">
      <w:pPr>
        <w:jc w:val="both"/>
        <w:rPr>
          <w:rFonts w:ascii="Arial" w:hAnsi="Arial" w:cs="Arial"/>
          <w:i/>
        </w:rPr>
      </w:pPr>
      <w:r w:rsidRPr="00D14B92">
        <w:rPr>
          <w:rFonts w:ascii="Arial" w:hAnsi="Arial" w:cs="Arial"/>
          <w:i/>
        </w:rPr>
        <w:t xml:space="preserve"> “There is the MS leaflet that we can read”</w:t>
      </w:r>
    </w:p>
    <w:p w14:paraId="33BC1EFA" w14:textId="77777777" w:rsidR="001C1C35" w:rsidRPr="00D14B92" w:rsidRDefault="001C1C35" w:rsidP="001C1C35">
      <w:pPr>
        <w:jc w:val="both"/>
        <w:rPr>
          <w:rFonts w:ascii="Arial" w:hAnsi="Arial" w:cs="Arial"/>
          <w:i/>
        </w:rPr>
      </w:pPr>
      <w:r w:rsidRPr="00D14B92">
        <w:rPr>
          <w:rFonts w:ascii="Arial" w:hAnsi="Arial" w:cs="Arial"/>
          <w:i/>
        </w:rPr>
        <w:t>“Mr S (</w:t>
      </w:r>
      <w:r w:rsidRPr="00D14B92">
        <w:rPr>
          <w:rFonts w:ascii="Arial" w:hAnsi="Arial" w:cs="Arial"/>
        </w:rPr>
        <w:t>a local ophthalmologist</w:t>
      </w:r>
      <w:r w:rsidRPr="00D14B92">
        <w:rPr>
          <w:rFonts w:ascii="Arial" w:hAnsi="Arial" w:cs="Arial"/>
          <w:i/>
        </w:rPr>
        <w:t xml:space="preserve">) from </w:t>
      </w:r>
      <w:r>
        <w:rPr>
          <w:rFonts w:ascii="Arial" w:hAnsi="Arial" w:cs="Arial"/>
          <w:i/>
        </w:rPr>
        <w:t>the</w:t>
      </w:r>
      <w:r w:rsidRPr="00D14B92">
        <w:rPr>
          <w:rFonts w:ascii="Arial" w:hAnsi="Arial" w:cs="Arial"/>
          <w:i/>
        </w:rPr>
        <w:t xml:space="preserve"> hospital recommended I have Macushield every day”</w:t>
      </w:r>
    </w:p>
    <w:p w14:paraId="52FD2E6B" w14:textId="77777777" w:rsidR="001C1C35" w:rsidRPr="00D14B92" w:rsidRDefault="001C1C35" w:rsidP="001C1C35">
      <w:pPr>
        <w:jc w:val="both"/>
        <w:rPr>
          <w:rFonts w:ascii="Arial" w:hAnsi="Arial" w:cs="Arial"/>
          <w:i/>
        </w:rPr>
      </w:pPr>
      <w:r w:rsidRPr="00D14B92">
        <w:rPr>
          <w:rFonts w:ascii="Arial" w:hAnsi="Arial" w:cs="Arial"/>
          <w:i/>
        </w:rPr>
        <w:t xml:space="preserve"> “My doctor won’t prescribe anything, and yet some doctors will prescribe. They don’t know much about it”</w:t>
      </w:r>
    </w:p>
    <w:p w14:paraId="55EA914B" w14:textId="77777777" w:rsidR="001C1C35" w:rsidRPr="00D14B92" w:rsidRDefault="001C1C35" w:rsidP="001C1C35">
      <w:pPr>
        <w:jc w:val="both"/>
        <w:rPr>
          <w:rFonts w:ascii="Arial" w:hAnsi="Arial" w:cs="Arial"/>
          <w:i/>
        </w:rPr>
      </w:pPr>
      <w:r w:rsidRPr="00D14B92">
        <w:rPr>
          <w:rFonts w:ascii="Arial" w:hAnsi="Arial" w:cs="Arial"/>
          <w:i/>
        </w:rPr>
        <w:t>“My GP said it hasn’t been proved”</w:t>
      </w:r>
    </w:p>
    <w:p w14:paraId="22D4BC98" w14:textId="77777777" w:rsidR="001C1C35" w:rsidRDefault="001C1C35" w:rsidP="001C1C35">
      <w:pPr>
        <w:jc w:val="both"/>
        <w:rPr>
          <w:rFonts w:ascii="Arial" w:hAnsi="Arial" w:cs="Arial"/>
          <w:color w:val="FF0000"/>
        </w:rPr>
      </w:pPr>
    </w:p>
    <w:p w14:paraId="5653DE98" w14:textId="77777777" w:rsidR="001C1C35" w:rsidRPr="00D14B92" w:rsidRDefault="001C1C35" w:rsidP="001C1C35">
      <w:pPr>
        <w:rPr>
          <w:rFonts w:ascii="Arial" w:hAnsi="Arial" w:cs="Arial"/>
          <w:color w:val="FF0000"/>
        </w:rPr>
      </w:pPr>
      <w:r w:rsidRPr="00D14B92">
        <w:rPr>
          <w:rFonts w:ascii="Arial" w:hAnsi="Arial" w:cs="Arial"/>
          <w:color w:val="FF0000"/>
        </w:rPr>
        <w:t>Would you like nutritional information from the macular society or prefer from an eye professional?</w:t>
      </w:r>
    </w:p>
    <w:p w14:paraId="6A8F6314" w14:textId="77777777" w:rsidR="001C1C35" w:rsidRPr="00D14B92" w:rsidRDefault="001C1C35" w:rsidP="001C1C35">
      <w:pPr>
        <w:jc w:val="both"/>
        <w:rPr>
          <w:rFonts w:ascii="Arial" w:hAnsi="Arial" w:cs="Arial"/>
        </w:rPr>
      </w:pPr>
      <w:r w:rsidRPr="00D14B92">
        <w:rPr>
          <w:rFonts w:ascii="Arial" w:hAnsi="Arial" w:cs="Arial"/>
        </w:rPr>
        <w:t>Participants were asked where they would like nutritional information from. All participants responded that they would like information to come directly from eye professionals and that they felt that they could implicitly trust what they were advised to do by them.</w:t>
      </w:r>
    </w:p>
    <w:p w14:paraId="19D8EBC1" w14:textId="77777777" w:rsidR="001C1C35" w:rsidRPr="00D14B92" w:rsidRDefault="001C1C35" w:rsidP="001C1C35">
      <w:pPr>
        <w:jc w:val="both"/>
        <w:rPr>
          <w:rFonts w:ascii="Arial" w:hAnsi="Arial" w:cs="Arial"/>
          <w:i/>
        </w:rPr>
      </w:pPr>
      <w:r w:rsidRPr="00D14B92">
        <w:rPr>
          <w:rFonts w:ascii="Arial" w:hAnsi="Arial" w:cs="Arial"/>
          <w:i/>
        </w:rPr>
        <w:t>“I want advice early on when I got diagnosed from my eye doctor”</w:t>
      </w:r>
    </w:p>
    <w:p w14:paraId="31D91DC3" w14:textId="77777777" w:rsidR="001C1C35" w:rsidRPr="00D14B92" w:rsidRDefault="001C1C35" w:rsidP="001C1C35">
      <w:pPr>
        <w:jc w:val="both"/>
        <w:rPr>
          <w:rFonts w:ascii="Arial" w:hAnsi="Arial" w:cs="Arial"/>
          <w:i/>
        </w:rPr>
      </w:pPr>
      <w:r w:rsidRPr="00D14B92">
        <w:rPr>
          <w:rFonts w:ascii="Arial" w:hAnsi="Arial" w:cs="Arial"/>
          <w:i/>
        </w:rPr>
        <w:t>“I want advice to come from hospitals or GP. My GP does not have a clue about my condition. “</w:t>
      </w:r>
    </w:p>
    <w:p w14:paraId="715782BA" w14:textId="77777777" w:rsidR="001C1C35" w:rsidRPr="00D14B92" w:rsidRDefault="001C1C35" w:rsidP="001C1C35">
      <w:pPr>
        <w:jc w:val="both"/>
        <w:rPr>
          <w:rFonts w:ascii="Arial" w:hAnsi="Arial" w:cs="Arial"/>
          <w:i/>
        </w:rPr>
      </w:pPr>
      <w:r w:rsidRPr="00D14B92">
        <w:rPr>
          <w:rFonts w:ascii="Arial" w:hAnsi="Arial" w:cs="Arial"/>
          <w:i/>
        </w:rPr>
        <w:lastRenderedPageBreak/>
        <w:t>“I want to see an ophthalmologi</w:t>
      </w:r>
      <w:r>
        <w:rPr>
          <w:rFonts w:ascii="Arial" w:hAnsi="Arial" w:cs="Arial"/>
          <w:i/>
        </w:rPr>
        <w:t>st face to face and he or she ga</w:t>
      </w:r>
      <w:r w:rsidRPr="00D14B92">
        <w:rPr>
          <w:rFonts w:ascii="Arial" w:hAnsi="Arial" w:cs="Arial"/>
          <w:i/>
        </w:rPr>
        <w:t>ve me something to take away there and then”</w:t>
      </w:r>
    </w:p>
    <w:p w14:paraId="453EFEF3" w14:textId="77777777" w:rsidR="001C1C35" w:rsidRPr="00D14B92" w:rsidRDefault="001C1C35" w:rsidP="001C1C35">
      <w:pPr>
        <w:jc w:val="both"/>
        <w:rPr>
          <w:rFonts w:ascii="Arial" w:hAnsi="Arial" w:cs="Arial"/>
          <w:i/>
        </w:rPr>
      </w:pPr>
      <w:r w:rsidRPr="00D14B92">
        <w:rPr>
          <w:rFonts w:ascii="Arial" w:hAnsi="Arial" w:cs="Arial"/>
          <w:i/>
        </w:rPr>
        <w:t>“It doesn’t have to be the ophthalmologist – he has all these patients sitting there waiting in this big long corridor. All you want is somebody – it could be a nurse, it could be anybody – it could be the caretaker!”</w:t>
      </w:r>
    </w:p>
    <w:p w14:paraId="1CC780FA" w14:textId="77777777" w:rsidR="001C1C35" w:rsidRPr="00D14B92" w:rsidRDefault="001C1C35" w:rsidP="001C1C35">
      <w:pPr>
        <w:jc w:val="both"/>
        <w:rPr>
          <w:rFonts w:ascii="Arial" w:hAnsi="Arial" w:cs="Arial"/>
          <w:i/>
        </w:rPr>
      </w:pPr>
      <w:r w:rsidRPr="00D14B92">
        <w:rPr>
          <w:rFonts w:ascii="Arial" w:hAnsi="Arial" w:cs="Arial"/>
          <w:i/>
        </w:rPr>
        <w:t>“An optician can do it”</w:t>
      </w:r>
      <w:r w:rsidRPr="00D14B92">
        <w:rPr>
          <w:rFonts w:ascii="Arial" w:hAnsi="Arial" w:cs="Arial"/>
          <w:i/>
        </w:rPr>
        <w:tab/>
      </w:r>
    </w:p>
    <w:p w14:paraId="2CABC259" w14:textId="77777777" w:rsidR="001C1C35" w:rsidRPr="00D14B92" w:rsidRDefault="001C1C35" w:rsidP="001C1C35">
      <w:pPr>
        <w:jc w:val="both"/>
        <w:rPr>
          <w:rFonts w:ascii="Arial" w:hAnsi="Arial" w:cs="Arial"/>
          <w:color w:val="FF0000"/>
        </w:rPr>
      </w:pPr>
      <w:r w:rsidRPr="00D14B92">
        <w:rPr>
          <w:rFonts w:ascii="Arial" w:hAnsi="Arial" w:cs="Arial"/>
          <w:color w:val="FF0000"/>
        </w:rPr>
        <w:t>Would it be helpful to have a visual aid to help know how much nutrients to have?</w:t>
      </w:r>
    </w:p>
    <w:p w14:paraId="544BADC4" w14:textId="77777777" w:rsidR="001C1C35" w:rsidRPr="00D14B92" w:rsidRDefault="001C1C35" w:rsidP="001C1C35">
      <w:pPr>
        <w:jc w:val="both"/>
        <w:rPr>
          <w:rFonts w:ascii="Arial" w:hAnsi="Arial" w:cs="Arial"/>
        </w:rPr>
      </w:pPr>
      <w:r w:rsidRPr="00D14B92">
        <w:rPr>
          <w:rFonts w:ascii="Arial" w:hAnsi="Arial" w:cs="Arial"/>
        </w:rPr>
        <w:t>Participants were asked if they would find a physical object such as a cup or measuring jug useful for making sure they had enough lutein or zeaxanthin for that day. The majority of participants felt that they were unlikely to use anything physical.</w:t>
      </w:r>
    </w:p>
    <w:p w14:paraId="76562572" w14:textId="77777777" w:rsidR="001C1C35" w:rsidRPr="00D14B92" w:rsidRDefault="001C1C35" w:rsidP="001C1C35">
      <w:pPr>
        <w:jc w:val="both"/>
        <w:rPr>
          <w:rFonts w:ascii="Arial" w:hAnsi="Arial" w:cs="Arial"/>
          <w:i/>
        </w:rPr>
      </w:pPr>
      <w:r w:rsidRPr="00D14B92">
        <w:rPr>
          <w:rFonts w:ascii="Arial" w:hAnsi="Arial" w:cs="Arial"/>
          <w:i/>
        </w:rPr>
        <w:t>“Black lettering would be good on the side”</w:t>
      </w:r>
    </w:p>
    <w:p w14:paraId="61E7802C" w14:textId="77777777" w:rsidR="001C1C35" w:rsidRPr="00D14B92" w:rsidRDefault="001C1C35" w:rsidP="001C1C35">
      <w:pPr>
        <w:jc w:val="both"/>
        <w:rPr>
          <w:rFonts w:ascii="Arial" w:hAnsi="Arial" w:cs="Arial"/>
          <w:i/>
        </w:rPr>
      </w:pPr>
      <w:r w:rsidRPr="00D14B92">
        <w:rPr>
          <w:rFonts w:ascii="Arial" w:hAnsi="Arial" w:cs="Arial"/>
          <w:i/>
        </w:rPr>
        <w:t xml:space="preserve">“The talking newspapers bring out gadgets on the market. A talking measuring </w:t>
      </w:r>
      <w:r>
        <w:rPr>
          <w:rFonts w:ascii="Arial" w:hAnsi="Arial" w:cs="Arial"/>
          <w:i/>
        </w:rPr>
        <w:t xml:space="preserve">(missing word) </w:t>
      </w:r>
      <w:r w:rsidRPr="00D14B92">
        <w:rPr>
          <w:rFonts w:ascii="Arial" w:hAnsi="Arial" w:cs="Arial"/>
          <w:i/>
        </w:rPr>
        <w:t>was brought out recently for £30. My family bought it for me. It’s in a gadget cupboard and I never use it”</w:t>
      </w:r>
    </w:p>
    <w:p w14:paraId="092CF845" w14:textId="77777777" w:rsidR="001C1C35" w:rsidRPr="00D14B92" w:rsidRDefault="001C1C35" w:rsidP="001C1C35">
      <w:pPr>
        <w:jc w:val="both"/>
        <w:rPr>
          <w:rFonts w:ascii="Arial" w:hAnsi="Arial" w:cs="Arial"/>
          <w:i/>
        </w:rPr>
      </w:pPr>
      <w:r w:rsidRPr="00D14B92">
        <w:rPr>
          <w:rFonts w:ascii="Arial" w:hAnsi="Arial" w:cs="Arial"/>
          <w:i/>
        </w:rPr>
        <w:t>“It would need to be quite big. I don’t think I’ve got room”</w:t>
      </w:r>
    </w:p>
    <w:p w14:paraId="1D3D3234" w14:textId="77777777" w:rsidR="001C1C35" w:rsidRPr="00D14B92" w:rsidRDefault="001C1C35" w:rsidP="001C1C35">
      <w:pPr>
        <w:jc w:val="both"/>
        <w:rPr>
          <w:rFonts w:ascii="Arial" w:hAnsi="Arial" w:cs="Arial"/>
        </w:rPr>
      </w:pPr>
    </w:p>
    <w:p w14:paraId="4FBBC523" w14:textId="77777777" w:rsidR="001C1C35" w:rsidRPr="00D14B92" w:rsidRDefault="001C1C35" w:rsidP="001C1C35">
      <w:pPr>
        <w:rPr>
          <w:rFonts w:ascii="Arial" w:hAnsi="Arial" w:cs="Arial"/>
          <w:color w:val="FF0000"/>
        </w:rPr>
      </w:pPr>
      <w:r w:rsidRPr="00D14B92">
        <w:rPr>
          <w:rFonts w:ascii="Arial" w:hAnsi="Arial" w:cs="Arial"/>
          <w:color w:val="FF0000"/>
        </w:rPr>
        <w:t>Would you like this information in a leaflet?</w:t>
      </w:r>
    </w:p>
    <w:p w14:paraId="7186BE28" w14:textId="77777777" w:rsidR="001C1C35" w:rsidRPr="00D14B92" w:rsidRDefault="001C1C35" w:rsidP="001C1C35">
      <w:pPr>
        <w:jc w:val="both"/>
        <w:rPr>
          <w:rFonts w:ascii="Arial" w:hAnsi="Arial" w:cs="Arial"/>
        </w:rPr>
      </w:pPr>
      <w:r w:rsidRPr="00D14B92">
        <w:rPr>
          <w:rFonts w:ascii="Arial" w:hAnsi="Arial" w:cs="Arial"/>
        </w:rPr>
        <w:t>Participants were asked what format they would like to receive nutritional information in. First, a leaflet was discussed. All participants felt that a leaflet, if big enough, can be very useful for reminding patients of the salient points that an eye-care professional might have discussed.</w:t>
      </w:r>
    </w:p>
    <w:p w14:paraId="5939FAB1" w14:textId="77777777" w:rsidR="001C1C35" w:rsidRPr="00D14B92" w:rsidRDefault="001C1C35" w:rsidP="001C1C35">
      <w:pPr>
        <w:jc w:val="both"/>
        <w:rPr>
          <w:rFonts w:ascii="Arial" w:hAnsi="Arial" w:cs="Arial"/>
          <w:i/>
        </w:rPr>
      </w:pPr>
      <w:r w:rsidRPr="00D14B92">
        <w:rPr>
          <w:rFonts w:ascii="Arial" w:hAnsi="Arial" w:cs="Arial"/>
          <w:i/>
        </w:rPr>
        <w:t>“</w:t>
      </w:r>
      <w:r>
        <w:rPr>
          <w:rFonts w:ascii="Arial" w:hAnsi="Arial" w:cs="Arial"/>
          <w:i/>
        </w:rPr>
        <w:t>Y</w:t>
      </w:r>
      <w:r w:rsidRPr="00D14B92">
        <w:rPr>
          <w:rFonts w:ascii="Arial" w:hAnsi="Arial" w:cs="Arial"/>
          <w:i/>
        </w:rPr>
        <w:t>es, if its big enough”</w:t>
      </w:r>
    </w:p>
    <w:p w14:paraId="20534360" w14:textId="77777777" w:rsidR="001C1C35" w:rsidRPr="00D14B92" w:rsidRDefault="001C1C35" w:rsidP="001C1C35">
      <w:pPr>
        <w:jc w:val="both"/>
        <w:rPr>
          <w:rFonts w:ascii="Arial" w:hAnsi="Arial" w:cs="Arial"/>
          <w:i/>
        </w:rPr>
      </w:pPr>
      <w:r w:rsidRPr="00D14B92">
        <w:rPr>
          <w:rFonts w:ascii="Arial" w:hAnsi="Arial" w:cs="Arial"/>
          <w:i/>
        </w:rPr>
        <w:t>“I like large print information”</w:t>
      </w:r>
    </w:p>
    <w:p w14:paraId="354C8302" w14:textId="77777777" w:rsidR="001C1C35" w:rsidRPr="00D14B92" w:rsidRDefault="001C1C35" w:rsidP="001C1C35">
      <w:pPr>
        <w:jc w:val="both"/>
        <w:rPr>
          <w:rFonts w:ascii="Arial" w:hAnsi="Arial" w:cs="Arial"/>
          <w:i/>
        </w:rPr>
      </w:pPr>
      <w:r w:rsidRPr="00D14B92">
        <w:rPr>
          <w:rFonts w:ascii="Arial" w:hAnsi="Arial" w:cs="Arial"/>
          <w:i/>
        </w:rPr>
        <w:t>“The only problem I have with leaflets is the information goes out of date very quickly. This MS one is from 2014 – and it doesn’t say anything about eggs. How do we keep up to date with new advice that comes out?”</w:t>
      </w:r>
    </w:p>
    <w:p w14:paraId="534AA1FE" w14:textId="77777777" w:rsidR="001C1C35" w:rsidRPr="00D14B92" w:rsidRDefault="001C1C35" w:rsidP="001C1C35">
      <w:pPr>
        <w:rPr>
          <w:rFonts w:ascii="Arial" w:hAnsi="Arial" w:cs="Arial"/>
        </w:rPr>
      </w:pPr>
    </w:p>
    <w:p w14:paraId="713564F0" w14:textId="77777777" w:rsidR="001C1C35" w:rsidRPr="00D14B92" w:rsidRDefault="001C1C35" w:rsidP="001C1C35">
      <w:pPr>
        <w:rPr>
          <w:rFonts w:ascii="Arial" w:hAnsi="Arial" w:cs="Arial"/>
          <w:color w:val="FF0000"/>
        </w:rPr>
      </w:pPr>
      <w:r w:rsidRPr="00D14B92">
        <w:rPr>
          <w:rFonts w:ascii="Arial" w:hAnsi="Arial" w:cs="Arial"/>
          <w:color w:val="FF0000"/>
        </w:rPr>
        <w:t>Would you like this information in a video?</w:t>
      </w:r>
    </w:p>
    <w:p w14:paraId="286E38F6" w14:textId="77777777" w:rsidR="001C1C35" w:rsidRPr="00D14B92" w:rsidRDefault="001C1C35" w:rsidP="001C1C35">
      <w:pPr>
        <w:jc w:val="both"/>
        <w:rPr>
          <w:rFonts w:ascii="Arial" w:hAnsi="Arial" w:cs="Arial"/>
        </w:rPr>
      </w:pPr>
      <w:r w:rsidRPr="00D14B92">
        <w:rPr>
          <w:rFonts w:ascii="Arial" w:hAnsi="Arial" w:cs="Arial"/>
        </w:rPr>
        <w:t>Secondly, an audio/visual format was discussed. The majority of participants felt that they would like something that could be on a DVD or format they could watch or listen to at home, but not something that they would have to find on the internet. Many participants expressed that the internet was too complicated for those with visual impairment.</w:t>
      </w:r>
    </w:p>
    <w:p w14:paraId="278BECE4" w14:textId="77777777" w:rsidR="001C1C35" w:rsidRPr="003F16A8" w:rsidRDefault="001C1C35" w:rsidP="001C1C35">
      <w:pPr>
        <w:jc w:val="both"/>
        <w:rPr>
          <w:rFonts w:ascii="Arial" w:hAnsi="Arial" w:cs="Arial"/>
          <w:i/>
        </w:rPr>
      </w:pPr>
      <w:r w:rsidRPr="003F16A8">
        <w:rPr>
          <w:rFonts w:ascii="Arial" w:hAnsi="Arial" w:cs="Arial"/>
          <w:i/>
        </w:rPr>
        <w:t>“I prefer something audio”</w:t>
      </w:r>
    </w:p>
    <w:p w14:paraId="3E0BB128" w14:textId="77777777" w:rsidR="001C1C35" w:rsidRPr="003F16A8" w:rsidRDefault="001C1C35" w:rsidP="001C1C35">
      <w:pPr>
        <w:jc w:val="both"/>
        <w:rPr>
          <w:rFonts w:ascii="Arial" w:hAnsi="Arial" w:cs="Arial"/>
          <w:i/>
        </w:rPr>
      </w:pPr>
      <w:r w:rsidRPr="003F16A8">
        <w:rPr>
          <w:rFonts w:ascii="Arial" w:hAnsi="Arial" w:cs="Arial"/>
          <w:i/>
        </w:rPr>
        <w:t xml:space="preserve">“A </w:t>
      </w:r>
      <w:r>
        <w:rPr>
          <w:rFonts w:ascii="Arial" w:hAnsi="Arial" w:cs="Arial"/>
          <w:i/>
        </w:rPr>
        <w:t>DVD</w:t>
      </w:r>
      <w:r w:rsidRPr="003F16A8">
        <w:rPr>
          <w:rFonts w:ascii="Arial" w:hAnsi="Arial" w:cs="Arial"/>
          <w:i/>
        </w:rPr>
        <w:t xml:space="preserve"> would be good”</w:t>
      </w:r>
    </w:p>
    <w:p w14:paraId="61982C90" w14:textId="77777777" w:rsidR="001C1C35" w:rsidRPr="003F16A8" w:rsidRDefault="001C1C35" w:rsidP="001C1C35">
      <w:pPr>
        <w:jc w:val="both"/>
        <w:rPr>
          <w:rFonts w:ascii="Arial" w:hAnsi="Arial" w:cs="Arial"/>
          <w:i/>
        </w:rPr>
      </w:pPr>
      <w:r w:rsidRPr="003F16A8">
        <w:rPr>
          <w:rFonts w:ascii="Arial" w:hAnsi="Arial" w:cs="Arial"/>
          <w:i/>
        </w:rPr>
        <w:lastRenderedPageBreak/>
        <w:t xml:space="preserve">“The internet is not good – I can’t see anything.” </w:t>
      </w:r>
    </w:p>
    <w:p w14:paraId="25F272C5" w14:textId="77777777" w:rsidR="001C1C35" w:rsidRPr="003F16A8" w:rsidRDefault="001C1C35" w:rsidP="001C1C35">
      <w:pPr>
        <w:jc w:val="both"/>
        <w:rPr>
          <w:rFonts w:ascii="Arial" w:hAnsi="Arial" w:cs="Arial"/>
          <w:i/>
        </w:rPr>
      </w:pPr>
      <w:r w:rsidRPr="003F16A8">
        <w:rPr>
          <w:rFonts w:ascii="Arial" w:hAnsi="Arial" w:cs="Arial"/>
          <w:i/>
        </w:rPr>
        <w:t>“I can’t use computers”</w:t>
      </w:r>
    </w:p>
    <w:p w14:paraId="6129BCF7" w14:textId="77777777" w:rsidR="001C1C35" w:rsidRPr="003F16A8" w:rsidRDefault="001C1C35" w:rsidP="001C1C35">
      <w:pPr>
        <w:jc w:val="both"/>
        <w:rPr>
          <w:rFonts w:ascii="Arial" w:hAnsi="Arial" w:cs="Arial"/>
          <w:i/>
        </w:rPr>
      </w:pPr>
      <w:r w:rsidRPr="003F16A8">
        <w:rPr>
          <w:rFonts w:ascii="Arial" w:hAnsi="Arial" w:cs="Arial"/>
          <w:i/>
        </w:rPr>
        <w:t>“On the MS website you can click a button and it will read it out to you”</w:t>
      </w:r>
    </w:p>
    <w:p w14:paraId="194341ED" w14:textId="77777777" w:rsidR="001C1C35" w:rsidRPr="003F16A8" w:rsidRDefault="001C1C35" w:rsidP="001C1C35">
      <w:pPr>
        <w:jc w:val="both"/>
        <w:rPr>
          <w:rFonts w:ascii="Arial" w:hAnsi="Arial" w:cs="Arial"/>
          <w:i/>
        </w:rPr>
      </w:pPr>
      <w:r w:rsidRPr="003F16A8">
        <w:rPr>
          <w:rFonts w:ascii="Arial" w:hAnsi="Arial" w:cs="Arial"/>
          <w:i/>
        </w:rPr>
        <w:t>“This would be good for people who are newly diagnosed with a mild form. If they had something pictorial it might help those people. Like a video that said ‘this much’, ‘this much’. It’s not going to help people who are further down the road because they can’t see.”</w:t>
      </w:r>
    </w:p>
    <w:p w14:paraId="4444CDAE" w14:textId="77777777" w:rsidR="001C1C35" w:rsidRPr="003F16A8" w:rsidRDefault="001C1C35" w:rsidP="001C1C35">
      <w:pPr>
        <w:jc w:val="both"/>
        <w:rPr>
          <w:rFonts w:ascii="Arial" w:hAnsi="Arial" w:cs="Arial"/>
          <w:i/>
        </w:rPr>
      </w:pPr>
      <w:r w:rsidRPr="003F16A8">
        <w:rPr>
          <w:rFonts w:ascii="Arial" w:hAnsi="Arial" w:cs="Arial"/>
          <w:i/>
        </w:rPr>
        <w:t>“The MS do send you a DVD when you join, so they could include it in that package”</w:t>
      </w:r>
    </w:p>
    <w:p w14:paraId="1E9368F9" w14:textId="77777777" w:rsidR="001C1C35" w:rsidRPr="003F16A8" w:rsidRDefault="001C1C35" w:rsidP="001C1C35">
      <w:pPr>
        <w:jc w:val="both"/>
        <w:rPr>
          <w:rFonts w:ascii="Arial" w:hAnsi="Arial" w:cs="Arial"/>
          <w:i/>
        </w:rPr>
      </w:pPr>
      <w:r w:rsidRPr="003F16A8">
        <w:rPr>
          <w:rFonts w:ascii="Arial" w:hAnsi="Arial" w:cs="Arial"/>
          <w:i/>
        </w:rPr>
        <w:t>“If you can’t get online these days, you are at a disadvantage – that’s where all the information is”</w:t>
      </w:r>
    </w:p>
    <w:p w14:paraId="182EED5B" w14:textId="77777777" w:rsidR="001C1C35" w:rsidRPr="00D14B92" w:rsidRDefault="001C1C35" w:rsidP="001C1C35">
      <w:pPr>
        <w:rPr>
          <w:rFonts w:ascii="Arial" w:hAnsi="Arial" w:cs="Arial"/>
          <w:color w:val="FF0000"/>
        </w:rPr>
      </w:pPr>
      <w:r w:rsidRPr="00D14B92">
        <w:rPr>
          <w:rFonts w:ascii="Arial" w:hAnsi="Arial" w:cs="Arial"/>
          <w:color w:val="FF0000"/>
        </w:rPr>
        <w:t>Would you like daily reminders to take your supplements/ nutrients?</w:t>
      </w:r>
    </w:p>
    <w:p w14:paraId="5B5467D1" w14:textId="77777777" w:rsidR="001C1C35" w:rsidRPr="00D14B92" w:rsidRDefault="001C1C35" w:rsidP="001C1C35">
      <w:pPr>
        <w:jc w:val="both"/>
        <w:rPr>
          <w:rFonts w:ascii="Arial" w:hAnsi="Arial" w:cs="Arial"/>
        </w:rPr>
      </w:pPr>
      <w:r w:rsidRPr="00D14B92">
        <w:rPr>
          <w:rFonts w:ascii="Arial" w:hAnsi="Arial" w:cs="Arial"/>
        </w:rPr>
        <w:t>Participants were asked whether having a prompt service such as an SMS or phone call to remind them about nutrition would be useful. All participants responded that they would find it irritating and unhelpful.</w:t>
      </w:r>
    </w:p>
    <w:p w14:paraId="501F99C3" w14:textId="77777777" w:rsidR="001C1C35" w:rsidRPr="00D14B92" w:rsidRDefault="001C1C35" w:rsidP="001C1C35">
      <w:pPr>
        <w:jc w:val="both"/>
        <w:rPr>
          <w:rFonts w:ascii="Arial" w:hAnsi="Arial" w:cs="Arial"/>
          <w:i/>
        </w:rPr>
      </w:pPr>
      <w:r w:rsidRPr="00D14B92">
        <w:rPr>
          <w:rFonts w:ascii="Arial" w:hAnsi="Arial" w:cs="Arial"/>
          <w:i/>
        </w:rPr>
        <w:t xml:space="preserve">“It would annoy me.” </w:t>
      </w:r>
    </w:p>
    <w:p w14:paraId="675AA9B3" w14:textId="77777777" w:rsidR="001C1C35" w:rsidRPr="00D14B92" w:rsidRDefault="001C1C35" w:rsidP="001C1C35">
      <w:pPr>
        <w:jc w:val="both"/>
        <w:rPr>
          <w:rFonts w:ascii="Arial" w:hAnsi="Arial" w:cs="Arial"/>
          <w:i/>
        </w:rPr>
      </w:pPr>
      <w:r w:rsidRPr="00D14B92">
        <w:rPr>
          <w:rFonts w:ascii="Arial" w:hAnsi="Arial" w:cs="Arial"/>
          <w:i/>
        </w:rPr>
        <w:t>“I do things automatically – I don’t need to be reminded”</w:t>
      </w:r>
    </w:p>
    <w:p w14:paraId="1C2D2C65" w14:textId="77777777" w:rsidR="001C1C35" w:rsidRPr="00D14B92" w:rsidRDefault="001C1C35" w:rsidP="001C1C35">
      <w:pPr>
        <w:jc w:val="both"/>
        <w:rPr>
          <w:rFonts w:ascii="Arial" w:hAnsi="Arial" w:cs="Arial"/>
          <w:i/>
        </w:rPr>
      </w:pPr>
      <w:r w:rsidRPr="00D14B92">
        <w:rPr>
          <w:rFonts w:ascii="Arial" w:hAnsi="Arial" w:cs="Arial"/>
          <w:i/>
        </w:rPr>
        <w:t>“You know what’s going to do you good. You enjoy it all in moderation .You don’t need reminding about that”</w:t>
      </w:r>
    </w:p>
    <w:p w14:paraId="0C0CD58B" w14:textId="77777777" w:rsidR="001C1C35" w:rsidRPr="00D14B92" w:rsidRDefault="001C1C35" w:rsidP="001C1C35">
      <w:pPr>
        <w:rPr>
          <w:rFonts w:ascii="Arial" w:hAnsi="Arial" w:cs="Arial"/>
          <w:color w:val="FF0000"/>
        </w:rPr>
      </w:pPr>
      <w:r w:rsidRPr="00D14B92">
        <w:rPr>
          <w:rFonts w:ascii="Arial" w:hAnsi="Arial" w:cs="Arial"/>
          <w:color w:val="FF0000"/>
        </w:rPr>
        <w:t>Would you like recipes sent to you?</w:t>
      </w:r>
    </w:p>
    <w:p w14:paraId="6368E779" w14:textId="77777777" w:rsidR="001C1C35" w:rsidRPr="00D14B92" w:rsidRDefault="001C1C35" w:rsidP="001C1C35">
      <w:pPr>
        <w:jc w:val="both"/>
        <w:rPr>
          <w:rFonts w:ascii="Arial" w:hAnsi="Arial" w:cs="Arial"/>
        </w:rPr>
      </w:pPr>
      <w:r w:rsidRPr="00D14B92">
        <w:rPr>
          <w:rFonts w:ascii="Arial" w:hAnsi="Arial" w:cs="Arial"/>
        </w:rPr>
        <w:t>Finally, participants were asked whether having recipes with spinach, kale and eggs would be helpful and whether recipes should be handed out at eye appointments or sent out in the post. All participants found recipes helpful and had experience of using recipes from the Macular Society. The majority of participants felt that having recipes given out wasn’t a priority, as the Macular Society already provides a fantastic range of recipes.</w:t>
      </w:r>
    </w:p>
    <w:p w14:paraId="4A84ECB7" w14:textId="77777777" w:rsidR="001C1C35" w:rsidRPr="00D14B92" w:rsidRDefault="001C1C35" w:rsidP="001C1C35">
      <w:pPr>
        <w:jc w:val="both"/>
        <w:rPr>
          <w:rFonts w:ascii="Arial" w:hAnsi="Arial" w:cs="Arial"/>
          <w:i/>
        </w:rPr>
      </w:pPr>
      <w:r w:rsidRPr="00D14B92">
        <w:rPr>
          <w:rFonts w:ascii="Arial" w:hAnsi="Arial" w:cs="Arial"/>
          <w:i/>
        </w:rPr>
        <w:t>“The MS has recipes with kale in. It’s very strong and it needs to be with something else”</w:t>
      </w:r>
    </w:p>
    <w:p w14:paraId="687A0790" w14:textId="77777777" w:rsidR="001C1C35" w:rsidRDefault="001C1C35" w:rsidP="0003271F">
      <w:pPr>
        <w:spacing w:before="240" w:after="0" w:line="240" w:lineRule="auto"/>
        <w:outlineLvl w:val="1"/>
        <w:rPr>
          <w:rFonts w:ascii="Arial" w:eastAsia="Times New Roman" w:hAnsi="Arial" w:cs="Arial"/>
          <w:bCs/>
          <w:kern w:val="36"/>
          <w:lang w:eastAsia="en-GB"/>
        </w:rPr>
      </w:pPr>
    </w:p>
    <w:p w14:paraId="2C810C69" w14:textId="77777777" w:rsidR="001C1C35" w:rsidRDefault="001C1C35" w:rsidP="0003271F">
      <w:pPr>
        <w:spacing w:before="240" w:after="0" w:line="240" w:lineRule="auto"/>
        <w:outlineLvl w:val="1"/>
        <w:rPr>
          <w:rFonts w:ascii="Arial" w:eastAsia="Times New Roman" w:hAnsi="Arial" w:cs="Arial"/>
          <w:bCs/>
          <w:kern w:val="36"/>
          <w:lang w:eastAsia="en-GB"/>
        </w:rPr>
      </w:pPr>
    </w:p>
    <w:p w14:paraId="6DC5DD9A" w14:textId="77777777" w:rsidR="001C1C35" w:rsidRDefault="001C1C35" w:rsidP="0003271F">
      <w:pPr>
        <w:spacing w:before="240" w:after="0" w:line="240" w:lineRule="auto"/>
        <w:outlineLvl w:val="1"/>
        <w:rPr>
          <w:rFonts w:ascii="Arial" w:eastAsia="Times New Roman" w:hAnsi="Arial" w:cs="Arial"/>
          <w:bCs/>
          <w:kern w:val="36"/>
          <w:lang w:eastAsia="en-GB"/>
        </w:rPr>
      </w:pPr>
    </w:p>
    <w:p w14:paraId="5AD34565" w14:textId="77777777" w:rsidR="001C1C35" w:rsidRDefault="001C1C35" w:rsidP="0003271F">
      <w:pPr>
        <w:spacing w:before="240" w:after="0" w:line="240" w:lineRule="auto"/>
        <w:outlineLvl w:val="1"/>
        <w:rPr>
          <w:rFonts w:ascii="Arial" w:eastAsia="Times New Roman" w:hAnsi="Arial" w:cs="Arial"/>
          <w:bCs/>
          <w:kern w:val="36"/>
          <w:lang w:eastAsia="en-GB"/>
        </w:rPr>
      </w:pPr>
    </w:p>
    <w:p w14:paraId="761A159F" w14:textId="77777777" w:rsidR="001C1C35" w:rsidRDefault="001C1C35" w:rsidP="0003271F">
      <w:pPr>
        <w:spacing w:before="240" w:after="0" w:line="240" w:lineRule="auto"/>
        <w:outlineLvl w:val="1"/>
        <w:rPr>
          <w:rFonts w:ascii="Arial" w:eastAsia="Times New Roman" w:hAnsi="Arial" w:cs="Arial"/>
          <w:bCs/>
          <w:kern w:val="36"/>
          <w:lang w:eastAsia="en-GB"/>
        </w:rPr>
      </w:pPr>
    </w:p>
    <w:p w14:paraId="61BC5E1C" w14:textId="77777777" w:rsidR="001C1C35" w:rsidRDefault="001C1C35" w:rsidP="0003271F">
      <w:pPr>
        <w:spacing w:before="240" w:after="0" w:line="240" w:lineRule="auto"/>
        <w:outlineLvl w:val="1"/>
        <w:rPr>
          <w:rFonts w:ascii="Arial" w:eastAsia="Times New Roman" w:hAnsi="Arial" w:cs="Arial"/>
          <w:bCs/>
          <w:kern w:val="36"/>
          <w:lang w:eastAsia="en-GB"/>
        </w:rPr>
      </w:pPr>
    </w:p>
    <w:p w14:paraId="12734100" w14:textId="77777777" w:rsidR="001C1C35" w:rsidRDefault="001C1C35" w:rsidP="0003271F">
      <w:pPr>
        <w:spacing w:before="240" w:after="0" w:line="240" w:lineRule="auto"/>
        <w:outlineLvl w:val="1"/>
        <w:rPr>
          <w:rFonts w:ascii="Arial" w:eastAsia="Times New Roman" w:hAnsi="Arial" w:cs="Arial"/>
          <w:bCs/>
          <w:kern w:val="36"/>
          <w:lang w:eastAsia="en-GB"/>
        </w:rPr>
      </w:pPr>
    </w:p>
    <w:p w14:paraId="6A9154E5" w14:textId="77777777" w:rsidR="001C1C35" w:rsidRDefault="001C1C35" w:rsidP="0003271F">
      <w:pPr>
        <w:spacing w:before="240" w:after="0" w:line="240" w:lineRule="auto"/>
        <w:outlineLvl w:val="1"/>
        <w:rPr>
          <w:rFonts w:ascii="Arial" w:eastAsia="Times New Roman" w:hAnsi="Arial" w:cs="Arial"/>
          <w:bCs/>
          <w:kern w:val="36"/>
          <w:lang w:eastAsia="en-GB"/>
        </w:rPr>
      </w:pPr>
    </w:p>
    <w:p w14:paraId="6472C25C" w14:textId="77777777" w:rsidR="001C1C35" w:rsidRDefault="001C1C35" w:rsidP="0003271F">
      <w:pPr>
        <w:spacing w:before="240" w:after="0" w:line="240" w:lineRule="auto"/>
        <w:outlineLvl w:val="1"/>
        <w:rPr>
          <w:rFonts w:ascii="Arial" w:eastAsia="Times New Roman" w:hAnsi="Arial" w:cs="Arial"/>
          <w:bCs/>
          <w:kern w:val="36"/>
          <w:lang w:eastAsia="en-GB"/>
        </w:rPr>
      </w:pPr>
    </w:p>
    <w:p w14:paraId="21973637" w14:textId="77777777" w:rsidR="001C1C35" w:rsidRDefault="001C1C35" w:rsidP="0003271F">
      <w:pPr>
        <w:spacing w:before="240" w:after="0" w:line="240" w:lineRule="auto"/>
        <w:outlineLvl w:val="1"/>
        <w:rPr>
          <w:rFonts w:ascii="Arial" w:eastAsia="Times New Roman" w:hAnsi="Arial" w:cs="Arial"/>
          <w:bCs/>
          <w:kern w:val="36"/>
          <w:lang w:eastAsia="en-GB"/>
        </w:rPr>
      </w:pPr>
    </w:p>
    <w:p w14:paraId="410799F2" w14:textId="77777777" w:rsidR="00F77DC3" w:rsidRPr="00ED7F6F" w:rsidRDefault="00F77DC3" w:rsidP="00F77DC3">
      <w:pPr>
        <w:spacing w:before="240" w:after="0" w:line="240" w:lineRule="auto"/>
        <w:outlineLvl w:val="1"/>
        <w:rPr>
          <w:rFonts w:ascii="Arial" w:eastAsia="Times New Roman" w:hAnsi="Arial" w:cs="Arial"/>
          <w:bCs/>
          <w:kern w:val="36"/>
          <w:lang w:eastAsia="en-GB"/>
        </w:rPr>
      </w:pPr>
      <w:r w:rsidRPr="00F77DC3">
        <w:rPr>
          <w:rFonts w:ascii="Arial" w:eastAsia="Times New Roman" w:hAnsi="Arial" w:cs="Arial"/>
          <w:b/>
          <w:bCs/>
          <w:kern w:val="36"/>
          <w:u w:val="single"/>
          <w:lang w:eastAsia="en-GB"/>
        </w:rPr>
        <w:t>Appendix two</w:t>
      </w:r>
      <w:r>
        <w:rPr>
          <w:rFonts w:ascii="Arial" w:eastAsia="Times New Roman" w:hAnsi="Arial" w:cs="Arial"/>
          <w:bCs/>
          <w:kern w:val="36"/>
          <w:lang w:eastAsia="en-GB"/>
        </w:rPr>
        <w:t xml:space="preserve"> – Prompt card</w:t>
      </w:r>
      <w:r>
        <w:rPr>
          <w:rFonts w:ascii="Arial" w:eastAsia="Times New Roman" w:hAnsi="Arial" w:cs="Arial"/>
          <w:b/>
          <w:bCs/>
          <w:kern w:val="36"/>
          <w:lang w:eastAsia="en-GB"/>
        </w:rPr>
        <w:t xml:space="preserve">                                 </w:t>
      </w:r>
    </w:p>
    <w:p w14:paraId="5BA9BB12" w14:textId="77777777" w:rsidR="00ED7F6F" w:rsidRDefault="00F77DC3" w:rsidP="00F77DC3">
      <w:pPr>
        <w:spacing w:before="240" w:after="0" w:line="240" w:lineRule="auto"/>
        <w:outlineLvl w:val="1"/>
        <w:rPr>
          <w:rFonts w:ascii="Arial" w:eastAsia="Times New Roman" w:hAnsi="Arial" w:cs="Arial"/>
          <w:b/>
          <w:bCs/>
          <w:kern w:val="36"/>
          <w:lang w:eastAsia="en-GB"/>
        </w:rPr>
      </w:pPr>
      <w:r w:rsidRPr="00F77DC3">
        <w:rPr>
          <w:rFonts w:ascii="Arial" w:eastAsia="Times New Roman" w:hAnsi="Arial" w:cs="Arial"/>
          <w:bCs/>
          <w:noProof/>
          <w:kern w:val="36"/>
          <w:lang w:eastAsia="en-GB"/>
        </w:rPr>
        <w:drawing>
          <wp:inline distT="0" distB="0" distL="0" distR="0" wp14:anchorId="1056AE4E" wp14:editId="686990F8">
            <wp:extent cx="1285875" cy="666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875" cy="666750"/>
                    </a:xfrm>
                    <a:prstGeom prst="rect">
                      <a:avLst/>
                    </a:prstGeom>
                    <a:noFill/>
                    <a:ln>
                      <a:noFill/>
                    </a:ln>
                  </pic:spPr>
                </pic:pic>
              </a:graphicData>
            </a:graphic>
          </wp:inline>
        </w:drawing>
      </w:r>
      <w:r>
        <w:rPr>
          <w:rFonts w:ascii="Arial" w:eastAsia="Times New Roman" w:hAnsi="Arial" w:cs="Arial"/>
          <w:bCs/>
          <w:kern w:val="36"/>
          <w:lang w:eastAsia="en-GB"/>
        </w:rPr>
        <w:t xml:space="preserve">                                                                                                </w:t>
      </w:r>
      <w:r w:rsidRPr="00F77DC3">
        <w:rPr>
          <w:rFonts w:ascii="Arial" w:eastAsia="Times New Roman" w:hAnsi="Arial" w:cs="Arial"/>
          <w:bCs/>
          <w:noProof/>
          <w:kern w:val="36"/>
          <w:lang w:eastAsia="en-GB"/>
        </w:rPr>
        <w:drawing>
          <wp:inline distT="0" distB="0" distL="0" distR="0" wp14:anchorId="34EB617F" wp14:editId="45081217">
            <wp:extent cx="695325" cy="7715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 cy="771525"/>
                    </a:xfrm>
                    <a:prstGeom prst="rect">
                      <a:avLst/>
                    </a:prstGeom>
                    <a:noFill/>
                    <a:ln>
                      <a:noFill/>
                    </a:ln>
                  </pic:spPr>
                </pic:pic>
              </a:graphicData>
            </a:graphic>
          </wp:inline>
        </w:drawing>
      </w:r>
      <w:r>
        <w:rPr>
          <w:rFonts w:ascii="Arial" w:eastAsia="Times New Roman" w:hAnsi="Arial" w:cs="Arial"/>
          <w:b/>
          <w:bCs/>
          <w:kern w:val="36"/>
          <w:lang w:eastAsia="en-GB"/>
        </w:rPr>
        <w:t xml:space="preserve"> </w:t>
      </w:r>
      <w:r w:rsidR="00ED7F6F">
        <w:rPr>
          <w:rFonts w:ascii="Arial" w:eastAsia="Times New Roman" w:hAnsi="Arial" w:cs="Arial"/>
          <w:b/>
          <w:bCs/>
          <w:kern w:val="36"/>
          <w:lang w:eastAsia="en-GB"/>
        </w:rPr>
        <w:t xml:space="preserve">                    </w:t>
      </w:r>
    </w:p>
    <w:p w14:paraId="197A796F" w14:textId="77777777" w:rsidR="00F77DC3" w:rsidRPr="00ED7F6F" w:rsidRDefault="00ED7F6F" w:rsidP="00F77DC3">
      <w:pPr>
        <w:spacing w:before="240" w:after="0" w:line="240" w:lineRule="auto"/>
        <w:outlineLvl w:val="1"/>
        <w:rPr>
          <w:rFonts w:ascii="Arial" w:eastAsia="Times New Roman" w:hAnsi="Arial" w:cs="Arial"/>
          <w:b/>
          <w:bCs/>
          <w:kern w:val="36"/>
          <w:lang w:eastAsia="en-GB"/>
        </w:rPr>
      </w:pPr>
      <w:r>
        <w:rPr>
          <w:rFonts w:ascii="Arial" w:eastAsia="Times New Roman" w:hAnsi="Arial" w:cs="Arial"/>
          <w:b/>
          <w:bCs/>
          <w:kern w:val="36"/>
          <w:lang w:eastAsia="en-GB"/>
        </w:rPr>
        <w:t xml:space="preserve">                      </w:t>
      </w:r>
      <w:r w:rsidR="00F77DC3" w:rsidRPr="00F77DC3">
        <w:rPr>
          <w:rFonts w:ascii="Arial" w:eastAsia="Times New Roman" w:hAnsi="Arial" w:cs="Arial"/>
          <w:b/>
          <w:bCs/>
          <w:kern w:val="36"/>
          <w:lang w:eastAsia="en-GB"/>
        </w:rPr>
        <w:t>Nutrition and supplementation advice for people with AMD</w:t>
      </w:r>
    </w:p>
    <w:p w14:paraId="0A914D47" w14:textId="77777777" w:rsidR="00F77DC3" w:rsidRPr="00F77DC3" w:rsidRDefault="00F77DC3" w:rsidP="00F77DC3">
      <w:pPr>
        <w:spacing w:before="240" w:after="0" w:line="240" w:lineRule="auto"/>
        <w:outlineLvl w:val="1"/>
        <w:rPr>
          <w:rFonts w:ascii="Arial" w:eastAsia="Times New Roman" w:hAnsi="Arial" w:cs="Arial"/>
          <w:bCs/>
          <w:kern w:val="36"/>
          <w:lang w:eastAsia="en-GB"/>
        </w:rPr>
      </w:pPr>
    </w:p>
    <w:p w14:paraId="034E47E1" w14:textId="77777777" w:rsidR="00F77DC3" w:rsidRPr="00F77DC3" w:rsidRDefault="00F77DC3" w:rsidP="00F77DC3">
      <w:pPr>
        <w:spacing w:before="240" w:after="0" w:line="240" w:lineRule="auto"/>
        <w:outlineLvl w:val="1"/>
        <w:rPr>
          <w:rFonts w:ascii="Arial" w:eastAsia="Times New Roman" w:hAnsi="Arial" w:cs="Arial"/>
          <w:bCs/>
          <w:kern w:val="36"/>
          <w:lang w:eastAsia="en-GB"/>
        </w:rPr>
      </w:pPr>
      <w:r w:rsidRPr="00F77DC3">
        <w:rPr>
          <w:rFonts w:ascii="Arial" w:eastAsia="Times New Roman" w:hAnsi="Arial" w:cs="Arial"/>
          <w:b/>
          <w:bCs/>
          <w:kern w:val="36"/>
          <w:lang w:eastAsia="en-GB"/>
        </w:rPr>
        <w:t>Don’t forget to ask your eye professional:</w:t>
      </w:r>
    </w:p>
    <w:p w14:paraId="6D284738" w14:textId="77777777" w:rsidR="00F77DC3" w:rsidRPr="00F77DC3" w:rsidRDefault="00F77DC3" w:rsidP="00F77DC3">
      <w:pPr>
        <w:spacing w:before="240" w:after="0" w:line="240" w:lineRule="auto"/>
        <w:outlineLvl w:val="1"/>
        <w:rPr>
          <w:rFonts w:ascii="Arial" w:eastAsia="Times New Roman" w:hAnsi="Arial" w:cs="Arial"/>
          <w:bCs/>
          <w:kern w:val="36"/>
          <w:lang w:eastAsia="en-GB"/>
        </w:rPr>
      </w:pPr>
    </w:p>
    <w:p w14:paraId="3D41304C" w14:textId="77777777" w:rsidR="00F77DC3" w:rsidRPr="00F77DC3" w:rsidRDefault="00F77DC3" w:rsidP="00F77DC3">
      <w:pPr>
        <w:spacing w:before="240" w:after="0" w:line="240" w:lineRule="auto"/>
        <w:outlineLvl w:val="1"/>
        <w:rPr>
          <w:rFonts w:ascii="Arial" w:eastAsia="Times New Roman" w:hAnsi="Arial" w:cs="Arial"/>
          <w:bCs/>
          <w:kern w:val="36"/>
          <w:lang w:eastAsia="en-GB"/>
        </w:rPr>
      </w:pPr>
      <w:r w:rsidRPr="00F77DC3">
        <w:rPr>
          <w:rFonts w:ascii="Arial" w:eastAsia="Times New Roman" w:hAnsi="Arial" w:cs="Arial"/>
          <w:b/>
          <w:bCs/>
          <w:kern w:val="36"/>
          <w:lang w:eastAsia="en-GB"/>
        </w:rPr>
        <w:t>1. Do I have drusen at my macula?</w:t>
      </w:r>
    </w:p>
    <w:p w14:paraId="08E6B53F" w14:textId="77777777" w:rsidR="00F77DC3" w:rsidRPr="00F77DC3" w:rsidRDefault="00F77DC3" w:rsidP="00F77DC3">
      <w:pPr>
        <w:spacing w:before="240" w:after="0" w:line="240" w:lineRule="auto"/>
        <w:outlineLvl w:val="1"/>
        <w:rPr>
          <w:rFonts w:ascii="Arial" w:eastAsia="Times New Roman" w:hAnsi="Arial" w:cs="Arial"/>
          <w:bCs/>
          <w:kern w:val="36"/>
          <w:lang w:eastAsia="en-GB"/>
        </w:rPr>
      </w:pPr>
    </w:p>
    <w:p w14:paraId="15C3D901" w14:textId="77777777" w:rsidR="00F77DC3" w:rsidRPr="00F77DC3" w:rsidRDefault="00F77DC3" w:rsidP="00F77DC3">
      <w:pPr>
        <w:spacing w:before="240" w:after="0" w:line="240" w:lineRule="auto"/>
        <w:outlineLvl w:val="1"/>
        <w:rPr>
          <w:rFonts w:ascii="Arial" w:eastAsia="Times New Roman" w:hAnsi="Arial" w:cs="Arial"/>
          <w:bCs/>
          <w:kern w:val="36"/>
          <w:lang w:eastAsia="en-GB"/>
        </w:rPr>
      </w:pPr>
      <w:r w:rsidRPr="00F77DC3">
        <w:rPr>
          <w:rFonts w:ascii="Arial" w:eastAsia="Times New Roman" w:hAnsi="Arial" w:cs="Arial"/>
          <w:b/>
          <w:bCs/>
          <w:kern w:val="36"/>
          <w:lang w:eastAsia="en-GB"/>
        </w:rPr>
        <w:t>2. Are my drusen larger than my central retinal artery?</w:t>
      </w:r>
    </w:p>
    <w:p w14:paraId="1568A7CC" w14:textId="77777777" w:rsidR="00F77DC3" w:rsidRPr="00F77DC3" w:rsidRDefault="00F77DC3" w:rsidP="00F77DC3">
      <w:pPr>
        <w:spacing w:before="240" w:after="0" w:line="240" w:lineRule="auto"/>
        <w:outlineLvl w:val="1"/>
        <w:rPr>
          <w:rFonts w:ascii="Arial" w:eastAsia="Times New Roman" w:hAnsi="Arial" w:cs="Arial"/>
          <w:bCs/>
          <w:kern w:val="36"/>
          <w:lang w:eastAsia="en-GB"/>
        </w:rPr>
      </w:pPr>
      <w:r w:rsidRPr="00F77DC3">
        <w:rPr>
          <w:rFonts w:ascii="Arial" w:eastAsia="Times New Roman" w:hAnsi="Arial" w:cs="Arial"/>
          <w:b/>
          <w:bCs/>
          <w:kern w:val="36"/>
          <w:lang w:eastAsia="en-GB"/>
        </w:rPr>
        <w:t>3. In my other eye, do I have drusen larger than the central  retinal artery, or geographic atrophy not involving the central macula?</w:t>
      </w:r>
    </w:p>
    <w:p w14:paraId="6AFA0BEF" w14:textId="77777777" w:rsidR="00F77DC3" w:rsidRPr="00F77DC3" w:rsidRDefault="00F77DC3" w:rsidP="00F77DC3">
      <w:pPr>
        <w:spacing w:before="240" w:after="0" w:line="240" w:lineRule="auto"/>
        <w:outlineLvl w:val="1"/>
        <w:rPr>
          <w:rFonts w:ascii="Arial" w:eastAsia="Times New Roman" w:hAnsi="Arial" w:cs="Arial"/>
          <w:bCs/>
          <w:kern w:val="36"/>
          <w:lang w:eastAsia="en-GB"/>
        </w:rPr>
      </w:pPr>
    </w:p>
    <w:p w14:paraId="15A8ACF7" w14:textId="77777777" w:rsidR="00F77DC3" w:rsidRDefault="00F77DC3" w:rsidP="0003271F">
      <w:pPr>
        <w:spacing w:before="240" w:after="0" w:line="240" w:lineRule="auto"/>
        <w:outlineLvl w:val="1"/>
        <w:rPr>
          <w:rFonts w:ascii="Arial" w:eastAsia="Times New Roman" w:hAnsi="Arial" w:cs="Arial"/>
          <w:bCs/>
          <w:kern w:val="36"/>
          <w:lang w:eastAsia="en-GB"/>
        </w:rPr>
      </w:pPr>
      <w:r w:rsidRPr="00F77DC3">
        <w:rPr>
          <w:rFonts w:ascii="Arial" w:eastAsia="Times New Roman" w:hAnsi="Arial" w:cs="Arial"/>
          <w:b/>
          <w:bCs/>
          <w:kern w:val="36"/>
          <w:lang w:eastAsia="en-GB"/>
        </w:rPr>
        <w:t>4. Do I have geographic atrophy at the macular or wet AMD in both eyes?</w:t>
      </w:r>
    </w:p>
    <w:p w14:paraId="03002AD1" w14:textId="77777777" w:rsidR="00ED7F6F" w:rsidRPr="00ED7F6F" w:rsidRDefault="00ED7F6F" w:rsidP="00ED7F6F">
      <w:pPr>
        <w:spacing w:before="240" w:after="0" w:line="240" w:lineRule="auto"/>
        <w:outlineLvl w:val="1"/>
        <w:rPr>
          <w:rFonts w:ascii="Arial" w:eastAsia="Times New Roman" w:hAnsi="Arial" w:cs="Arial"/>
          <w:bCs/>
          <w:kern w:val="36"/>
          <w:lang w:eastAsia="en-GB"/>
        </w:rPr>
      </w:pPr>
      <w:r w:rsidRPr="00ED7F6F">
        <w:rPr>
          <w:rFonts w:ascii="Arial" w:eastAsia="Times New Roman" w:hAnsi="Arial" w:cs="Arial"/>
          <w:bCs/>
          <w:noProof/>
          <w:kern w:val="36"/>
          <w:lang w:eastAsia="en-GB"/>
        </w:rPr>
        <w:drawing>
          <wp:inline distT="0" distB="0" distL="0" distR="0" wp14:anchorId="61AAC4BC" wp14:editId="6F4A4BF7">
            <wp:extent cx="1390650" cy="8763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r>
        <w:rPr>
          <w:rFonts w:ascii="Arial" w:eastAsia="Times New Roman" w:hAnsi="Arial" w:cs="Arial"/>
          <w:bCs/>
          <w:kern w:val="36"/>
          <w:lang w:eastAsia="en-GB"/>
        </w:rPr>
        <w:t xml:space="preserve">                                                                            </w:t>
      </w:r>
      <w:r>
        <w:rPr>
          <w:rFonts w:ascii="Times New Roman" w:hAnsi="Times New Roman" w:cs="Times New Roman"/>
          <w:noProof/>
          <w:sz w:val="24"/>
          <w:szCs w:val="24"/>
          <w:lang w:eastAsia="en-GB"/>
        </w:rPr>
        <w:drawing>
          <wp:inline distT="0" distB="0" distL="0" distR="0" wp14:anchorId="1051439C" wp14:editId="189B7B56">
            <wp:extent cx="809625" cy="7905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p w14:paraId="38775869" w14:textId="77777777" w:rsidR="00ED7F6F" w:rsidRPr="00ED7F6F" w:rsidRDefault="00ED7F6F" w:rsidP="00ED7F6F">
      <w:pPr>
        <w:spacing w:before="240" w:after="0" w:line="240" w:lineRule="auto"/>
        <w:outlineLvl w:val="1"/>
        <w:rPr>
          <w:rFonts w:ascii="Arial" w:eastAsia="Times New Roman" w:hAnsi="Arial" w:cs="Arial"/>
          <w:bCs/>
          <w:kern w:val="36"/>
          <w:lang w:eastAsia="en-GB"/>
        </w:rPr>
      </w:pPr>
      <w:r>
        <w:rPr>
          <w:rFonts w:ascii="Times New Roman" w:hAnsi="Times New Roman" w:cs="Times New Roman"/>
          <w:noProof/>
          <w:sz w:val="24"/>
          <w:szCs w:val="24"/>
          <w:lang w:eastAsia="en-GB"/>
        </w:rPr>
        <w:t xml:space="preserve">                                                                                                   </w:t>
      </w:r>
    </w:p>
    <w:p w14:paraId="55878EBC" w14:textId="77777777" w:rsidR="00ED7F6F" w:rsidRPr="00ED7F6F" w:rsidRDefault="00ED7F6F" w:rsidP="00ED7F6F">
      <w:pPr>
        <w:spacing w:before="240" w:after="0" w:line="240" w:lineRule="auto"/>
        <w:outlineLvl w:val="1"/>
        <w:rPr>
          <w:rFonts w:ascii="Arial" w:eastAsia="Times New Roman" w:hAnsi="Arial" w:cs="Arial"/>
          <w:bCs/>
          <w:kern w:val="36"/>
          <w:lang w:eastAsia="en-GB"/>
        </w:rPr>
      </w:pPr>
      <w:r w:rsidRPr="00ED7F6F">
        <w:rPr>
          <w:rFonts w:ascii="Arial" w:eastAsia="Times New Roman" w:hAnsi="Arial" w:cs="Arial"/>
          <w:b/>
          <w:bCs/>
          <w:kern w:val="36"/>
          <w:lang w:eastAsia="en-GB"/>
        </w:rPr>
        <w:t>If your eye professional answered ‘yes’ to questions 1-3 overleaf, and you are aged over 50 years, then an AREDS 2 supplement would be beneficial.</w:t>
      </w:r>
    </w:p>
    <w:p w14:paraId="4C7BA3EE" w14:textId="77777777" w:rsidR="00ED7F6F" w:rsidRPr="00ED7F6F" w:rsidRDefault="00ED7F6F" w:rsidP="00ED7F6F">
      <w:pPr>
        <w:spacing w:before="240" w:after="0" w:line="240" w:lineRule="auto"/>
        <w:outlineLvl w:val="1"/>
        <w:rPr>
          <w:rFonts w:ascii="Arial" w:eastAsia="Times New Roman" w:hAnsi="Arial" w:cs="Arial"/>
          <w:bCs/>
          <w:kern w:val="36"/>
          <w:lang w:eastAsia="en-GB"/>
        </w:rPr>
      </w:pPr>
    </w:p>
    <w:p w14:paraId="3E4CAEF0" w14:textId="77777777" w:rsidR="00ED7F6F" w:rsidRPr="00ED7F6F" w:rsidRDefault="00ED7F6F" w:rsidP="00ED7F6F">
      <w:pPr>
        <w:spacing w:before="240" w:after="0" w:line="240" w:lineRule="auto"/>
        <w:outlineLvl w:val="1"/>
        <w:rPr>
          <w:rFonts w:ascii="Arial" w:eastAsia="Times New Roman" w:hAnsi="Arial" w:cs="Arial"/>
          <w:bCs/>
          <w:kern w:val="36"/>
          <w:lang w:eastAsia="en-GB"/>
        </w:rPr>
      </w:pPr>
      <w:r w:rsidRPr="00ED7F6F">
        <w:rPr>
          <w:rFonts w:ascii="Arial" w:eastAsia="Times New Roman" w:hAnsi="Arial" w:cs="Arial"/>
          <w:b/>
          <w:bCs/>
          <w:kern w:val="36"/>
          <w:lang w:eastAsia="en-GB"/>
        </w:rPr>
        <w:t>If your eye care professional answers yes to question 4, then you</w:t>
      </w:r>
    </w:p>
    <w:p w14:paraId="1EDFFFFC" w14:textId="77777777" w:rsidR="00ED7F6F" w:rsidRPr="00ED7F6F" w:rsidRDefault="00ED7F6F" w:rsidP="00ED7F6F">
      <w:pPr>
        <w:spacing w:before="240" w:after="0" w:line="240" w:lineRule="auto"/>
        <w:outlineLvl w:val="1"/>
        <w:rPr>
          <w:rFonts w:ascii="Arial" w:eastAsia="Times New Roman" w:hAnsi="Arial" w:cs="Arial"/>
          <w:bCs/>
          <w:kern w:val="36"/>
          <w:lang w:eastAsia="en-GB"/>
        </w:rPr>
      </w:pPr>
      <w:r w:rsidRPr="00ED7F6F">
        <w:rPr>
          <w:rFonts w:ascii="Arial" w:eastAsia="Times New Roman" w:hAnsi="Arial" w:cs="Arial"/>
          <w:b/>
          <w:bCs/>
          <w:kern w:val="36"/>
          <w:lang w:eastAsia="en-GB"/>
        </w:rPr>
        <w:t>are not likely to benefit from taking an AREDS 2</w:t>
      </w:r>
    </w:p>
    <w:p w14:paraId="126C3560" w14:textId="77777777" w:rsidR="00ED7F6F" w:rsidRPr="00ED7F6F" w:rsidRDefault="00ED7F6F" w:rsidP="00ED7F6F">
      <w:pPr>
        <w:spacing w:before="240" w:after="0" w:line="240" w:lineRule="auto"/>
        <w:outlineLvl w:val="1"/>
        <w:rPr>
          <w:rFonts w:ascii="Arial" w:eastAsia="Times New Roman" w:hAnsi="Arial" w:cs="Arial"/>
          <w:bCs/>
          <w:kern w:val="36"/>
          <w:lang w:eastAsia="en-GB"/>
        </w:rPr>
      </w:pPr>
      <w:r w:rsidRPr="00ED7F6F">
        <w:rPr>
          <w:rFonts w:ascii="Arial" w:eastAsia="Times New Roman" w:hAnsi="Arial" w:cs="Arial"/>
          <w:b/>
          <w:bCs/>
          <w:kern w:val="36"/>
          <w:lang w:eastAsia="en-GB"/>
        </w:rPr>
        <w:t>supplement. Please ask about local support groups in your area.</w:t>
      </w:r>
    </w:p>
    <w:p w14:paraId="5C485AA5" w14:textId="77777777" w:rsidR="00ED7F6F" w:rsidRPr="00ED7F6F" w:rsidRDefault="00ED7F6F" w:rsidP="00ED7F6F">
      <w:pPr>
        <w:spacing w:before="240" w:after="0" w:line="240" w:lineRule="auto"/>
        <w:outlineLvl w:val="1"/>
        <w:rPr>
          <w:rFonts w:ascii="Arial" w:eastAsia="Times New Roman" w:hAnsi="Arial" w:cs="Arial"/>
          <w:bCs/>
          <w:kern w:val="36"/>
          <w:lang w:eastAsia="en-GB"/>
        </w:rPr>
      </w:pPr>
    </w:p>
    <w:p w14:paraId="1D68C380" w14:textId="77777777" w:rsidR="0020325C" w:rsidRDefault="0020325C" w:rsidP="0003271F">
      <w:pPr>
        <w:spacing w:before="240" w:after="0" w:line="240" w:lineRule="auto"/>
        <w:outlineLvl w:val="1"/>
        <w:rPr>
          <w:rFonts w:ascii="Arial" w:eastAsia="Times New Roman" w:hAnsi="Arial" w:cs="Arial"/>
          <w:bCs/>
          <w:kern w:val="36"/>
          <w:lang w:eastAsia="en-GB"/>
        </w:rPr>
      </w:pPr>
    </w:p>
    <w:p w14:paraId="58DE3055" w14:textId="77777777" w:rsidR="00061A82" w:rsidRDefault="00061A82" w:rsidP="0003271F">
      <w:pPr>
        <w:spacing w:before="240" w:after="0" w:line="240" w:lineRule="auto"/>
        <w:outlineLvl w:val="1"/>
        <w:rPr>
          <w:rFonts w:ascii="Arial" w:eastAsia="Times New Roman" w:hAnsi="Arial" w:cs="Arial"/>
          <w:bCs/>
          <w:kern w:val="36"/>
          <w:lang w:eastAsia="en-GB"/>
        </w:rPr>
      </w:pPr>
    </w:p>
    <w:p w14:paraId="5EF11B66" w14:textId="77777777" w:rsidR="0003271F" w:rsidRPr="0003271F" w:rsidRDefault="001C1C35" w:rsidP="0003271F">
      <w:pPr>
        <w:spacing w:before="240" w:after="0" w:line="240" w:lineRule="auto"/>
        <w:outlineLvl w:val="1"/>
        <w:rPr>
          <w:rFonts w:ascii="Arial" w:eastAsia="Times New Roman" w:hAnsi="Arial" w:cs="Arial"/>
          <w:bCs/>
          <w:kern w:val="36"/>
          <w:lang w:eastAsia="en-GB"/>
        </w:rPr>
      </w:pPr>
      <w:r w:rsidRPr="001A21E0">
        <w:rPr>
          <w:rFonts w:ascii="Arial" w:eastAsia="Times New Roman" w:hAnsi="Arial" w:cs="Arial"/>
          <w:b/>
          <w:bCs/>
          <w:kern w:val="36"/>
          <w:u w:val="single"/>
          <w:lang w:eastAsia="en-GB"/>
        </w:rPr>
        <w:t>Appendix three</w:t>
      </w:r>
      <w:r w:rsidR="0003271F">
        <w:rPr>
          <w:rFonts w:ascii="Arial" w:eastAsia="Times New Roman" w:hAnsi="Arial" w:cs="Arial"/>
          <w:bCs/>
          <w:kern w:val="36"/>
          <w:lang w:eastAsia="en-GB"/>
        </w:rPr>
        <w:t xml:space="preserve"> – Survey One.</w:t>
      </w:r>
    </w:p>
    <w:p w14:paraId="62B4EED2" w14:textId="77777777" w:rsidR="0003271F" w:rsidRDefault="0003271F" w:rsidP="0003271F">
      <w:pPr>
        <w:spacing w:before="240" w:after="0" w:line="240" w:lineRule="auto"/>
        <w:outlineLvl w:val="1"/>
        <w:rPr>
          <w:rFonts w:ascii="Trebuchet MS" w:eastAsia="Times New Roman" w:hAnsi="Trebuchet MS" w:cs="Times New Roman"/>
          <w:b/>
          <w:bCs/>
          <w:color w:val="CE6B0E"/>
          <w:kern w:val="36"/>
          <w:sz w:val="31"/>
          <w:szCs w:val="31"/>
          <w:u w:val="single"/>
          <w:lang w:eastAsia="en-GB"/>
        </w:rPr>
      </w:pPr>
      <w:r>
        <w:rPr>
          <w:rFonts w:ascii="Trebuchet MS" w:eastAsia="Times New Roman" w:hAnsi="Trebuchet MS" w:cs="Times New Roman"/>
          <w:b/>
          <w:bCs/>
          <w:color w:val="CE6B0E"/>
          <w:kern w:val="36"/>
          <w:sz w:val="31"/>
          <w:szCs w:val="31"/>
          <w:u w:val="single"/>
          <w:lang w:eastAsia="en-GB"/>
        </w:rPr>
        <w:t xml:space="preserve">                               </w:t>
      </w:r>
      <w:r>
        <w:rPr>
          <w:noProof/>
          <w:lang w:eastAsia="en-GB"/>
        </w:rPr>
        <w:drawing>
          <wp:inline distT="0" distB="0" distL="0" distR="0" wp14:anchorId="1FD7468B" wp14:editId="20BA1418">
            <wp:extent cx="1854200" cy="756920"/>
            <wp:effectExtent l="0" t="0" r="0" b="5080"/>
            <wp:docPr id="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4200" cy="756920"/>
                    </a:xfrm>
                    <a:prstGeom prst="rect">
                      <a:avLst/>
                    </a:prstGeom>
                    <a:noFill/>
                    <a:ln>
                      <a:noFill/>
                    </a:ln>
                  </pic:spPr>
                </pic:pic>
              </a:graphicData>
            </a:graphic>
          </wp:inline>
        </w:drawing>
      </w:r>
    </w:p>
    <w:p w14:paraId="523AD52A" w14:textId="77777777" w:rsidR="0003271F" w:rsidRDefault="0003271F" w:rsidP="0003271F">
      <w:pPr>
        <w:spacing w:before="240" w:after="0" w:line="240" w:lineRule="auto"/>
        <w:jc w:val="center"/>
        <w:outlineLvl w:val="1"/>
        <w:rPr>
          <w:rFonts w:ascii="Trebuchet MS" w:eastAsia="Times New Roman" w:hAnsi="Trebuchet MS" w:cs="Times New Roman"/>
          <w:b/>
          <w:bCs/>
          <w:color w:val="CE6B0E"/>
          <w:kern w:val="36"/>
          <w:sz w:val="31"/>
          <w:szCs w:val="31"/>
          <w:u w:val="single"/>
          <w:lang w:eastAsia="en-GB"/>
        </w:rPr>
      </w:pPr>
    </w:p>
    <w:p w14:paraId="36109529" w14:textId="77777777" w:rsidR="0003271F" w:rsidRPr="00415114" w:rsidRDefault="0003271F" w:rsidP="0003271F">
      <w:pPr>
        <w:spacing w:before="240" w:after="0" w:line="240" w:lineRule="auto"/>
        <w:jc w:val="center"/>
        <w:outlineLvl w:val="1"/>
        <w:rPr>
          <w:rFonts w:ascii="Trebuchet MS" w:eastAsia="Times New Roman" w:hAnsi="Trebuchet MS" w:cs="Times New Roman"/>
          <w:b/>
          <w:bCs/>
          <w:color w:val="CE6B0E"/>
          <w:kern w:val="36"/>
          <w:sz w:val="31"/>
          <w:szCs w:val="31"/>
          <w:u w:val="single"/>
          <w:lang w:eastAsia="en-GB"/>
        </w:rPr>
      </w:pPr>
      <w:r>
        <w:rPr>
          <w:rFonts w:ascii="Trebuchet MS" w:eastAsia="Times New Roman" w:hAnsi="Trebuchet MS" w:cs="Times New Roman"/>
          <w:b/>
          <w:bCs/>
          <w:color w:val="CE6B0E"/>
          <w:kern w:val="36"/>
          <w:sz w:val="31"/>
          <w:szCs w:val="31"/>
          <w:u w:val="single"/>
          <w:lang w:eastAsia="en-GB"/>
        </w:rPr>
        <w:t>Nutrition a</w:t>
      </w:r>
      <w:r w:rsidRPr="00415114">
        <w:rPr>
          <w:rFonts w:ascii="Trebuchet MS" w:eastAsia="Times New Roman" w:hAnsi="Trebuchet MS" w:cs="Times New Roman"/>
          <w:b/>
          <w:bCs/>
          <w:color w:val="CE6B0E"/>
          <w:kern w:val="36"/>
          <w:sz w:val="31"/>
          <w:szCs w:val="31"/>
          <w:u w:val="single"/>
          <w:lang w:eastAsia="en-GB"/>
        </w:rPr>
        <w:t>dvice for people with, or at risk of</w:t>
      </w:r>
      <w:r>
        <w:rPr>
          <w:rFonts w:ascii="Trebuchet MS" w:eastAsia="Times New Roman" w:hAnsi="Trebuchet MS" w:cs="Times New Roman"/>
          <w:b/>
          <w:bCs/>
          <w:color w:val="CE6B0E"/>
          <w:kern w:val="36"/>
          <w:sz w:val="31"/>
          <w:szCs w:val="31"/>
          <w:u w:val="single"/>
          <w:lang w:eastAsia="en-GB"/>
        </w:rPr>
        <w:t>,</w:t>
      </w:r>
      <w:r w:rsidRPr="00415114">
        <w:rPr>
          <w:rFonts w:ascii="Trebuchet MS" w:eastAsia="Times New Roman" w:hAnsi="Trebuchet MS" w:cs="Times New Roman"/>
          <w:b/>
          <w:bCs/>
          <w:color w:val="CE6B0E"/>
          <w:kern w:val="36"/>
          <w:sz w:val="31"/>
          <w:szCs w:val="31"/>
          <w:u w:val="single"/>
          <w:lang w:eastAsia="en-GB"/>
        </w:rPr>
        <w:t xml:space="preserve"> AMD</w:t>
      </w:r>
    </w:p>
    <w:p w14:paraId="353704C3" w14:textId="77777777" w:rsidR="0003271F" w:rsidRDefault="0003271F" w:rsidP="0003271F">
      <w:pPr>
        <w:spacing w:after="120" w:line="240" w:lineRule="auto"/>
        <w:outlineLvl w:val="1"/>
        <w:rPr>
          <w:rFonts w:ascii="Arial" w:eastAsia="Times New Roman" w:hAnsi="Arial" w:cs="Arial"/>
          <w:b/>
          <w:bCs/>
          <w:color w:val="CE6B0E"/>
          <w:sz w:val="29"/>
          <w:szCs w:val="29"/>
          <w:lang w:eastAsia="en-GB"/>
        </w:rPr>
      </w:pPr>
    </w:p>
    <w:p w14:paraId="1ABE6F87" w14:textId="77777777" w:rsidR="0003271F" w:rsidRDefault="0003271F" w:rsidP="0003271F">
      <w:pPr>
        <w:spacing w:after="120" w:line="240" w:lineRule="auto"/>
        <w:outlineLvl w:val="1"/>
        <w:rPr>
          <w:rFonts w:ascii="Arial" w:eastAsia="Times New Roman" w:hAnsi="Arial" w:cs="Arial"/>
          <w:b/>
          <w:bCs/>
          <w:color w:val="CE6B0E"/>
          <w:sz w:val="29"/>
          <w:szCs w:val="29"/>
          <w:lang w:eastAsia="en-GB"/>
        </w:rPr>
      </w:pPr>
    </w:p>
    <w:p w14:paraId="16C95AD9" w14:textId="77777777" w:rsidR="0003271F" w:rsidRDefault="0003271F" w:rsidP="0003271F">
      <w:pPr>
        <w:spacing w:after="120" w:line="240" w:lineRule="auto"/>
        <w:outlineLvl w:val="1"/>
        <w:rPr>
          <w:rFonts w:ascii="Arial" w:eastAsia="Times New Roman" w:hAnsi="Arial" w:cs="Arial"/>
          <w:b/>
          <w:bCs/>
          <w:color w:val="CE6B0E"/>
          <w:sz w:val="29"/>
          <w:szCs w:val="29"/>
          <w:lang w:eastAsia="en-GB"/>
        </w:rPr>
      </w:pPr>
    </w:p>
    <w:p w14:paraId="45AEF147" w14:textId="77777777" w:rsidR="0003271F" w:rsidRDefault="0003271F" w:rsidP="0003271F">
      <w:pPr>
        <w:spacing w:after="120" w:line="240" w:lineRule="auto"/>
        <w:outlineLvl w:val="1"/>
        <w:rPr>
          <w:rFonts w:ascii="Arial" w:eastAsia="Times New Roman" w:hAnsi="Arial" w:cs="Arial"/>
          <w:b/>
          <w:bCs/>
          <w:color w:val="CE6B0E"/>
          <w:sz w:val="29"/>
          <w:szCs w:val="29"/>
          <w:lang w:eastAsia="en-GB"/>
        </w:rPr>
      </w:pPr>
    </w:p>
    <w:p w14:paraId="636AFE58" w14:textId="77777777" w:rsidR="0003271F" w:rsidRDefault="0003271F" w:rsidP="0003271F">
      <w:pPr>
        <w:spacing w:after="120" w:line="240" w:lineRule="auto"/>
        <w:outlineLvl w:val="1"/>
        <w:rPr>
          <w:rFonts w:ascii="Arial" w:eastAsia="Times New Roman" w:hAnsi="Arial" w:cs="Arial"/>
          <w:b/>
          <w:bCs/>
          <w:color w:val="CE6B0E"/>
          <w:sz w:val="29"/>
          <w:szCs w:val="29"/>
          <w:lang w:eastAsia="en-GB"/>
        </w:rPr>
      </w:pPr>
    </w:p>
    <w:p w14:paraId="1AAC4FBC" w14:textId="77777777" w:rsidR="0003271F" w:rsidRDefault="0003271F" w:rsidP="0003271F">
      <w:pPr>
        <w:spacing w:after="120" w:line="240" w:lineRule="auto"/>
        <w:outlineLvl w:val="1"/>
        <w:rPr>
          <w:rFonts w:ascii="Arial" w:eastAsia="Times New Roman" w:hAnsi="Arial" w:cs="Arial"/>
          <w:b/>
          <w:bCs/>
          <w:color w:val="CE6B0E"/>
          <w:sz w:val="29"/>
          <w:szCs w:val="29"/>
          <w:lang w:eastAsia="en-GB"/>
        </w:rPr>
      </w:pPr>
    </w:p>
    <w:p w14:paraId="5F7BAA00" w14:textId="77777777" w:rsidR="0003271F" w:rsidRDefault="0003271F" w:rsidP="0003271F">
      <w:pPr>
        <w:spacing w:after="120" w:line="240" w:lineRule="auto"/>
        <w:outlineLvl w:val="1"/>
        <w:rPr>
          <w:rFonts w:ascii="Arial" w:eastAsia="Times New Roman" w:hAnsi="Arial" w:cs="Arial"/>
          <w:b/>
          <w:bCs/>
          <w:color w:val="CE6B0E"/>
          <w:sz w:val="29"/>
          <w:szCs w:val="29"/>
          <w:lang w:eastAsia="en-GB"/>
        </w:rPr>
      </w:pPr>
    </w:p>
    <w:p w14:paraId="26359F83" w14:textId="77777777" w:rsidR="0003271F" w:rsidRPr="00E757D6" w:rsidRDefault="0003271F" w:rsidP="0003271F">
      <w:pPr>
        <w:spacing w:after="120" w:line="240" w:lineRule="auto"/>
        <w:outlineLvl w:val="1"/>
        <w:rPr>
          <w:rFonts w:ascii="Arial" w:eastAsia="Times New Roman" w:hAnsi="Arial" w:cs="Arial"/>
          <w:b/>
          <w:bCs/>
          <w:color w:val="CE6B0E"/>
          <w:sz w:val="40"/>
          <w:szCs w:val="40"/>
          <w:lang w:eastAsia="en-GB"/>
        </w:rPr>
      </w:pPr>
      <w:r w:rsidRPr="00E757D6">
        <w:rPr>
          <w:rFonts w:ascii="Arial" w:eastAsia="Times New Roman" w:hAnsi="Arial" w:cs="Arial"/>
          <w:b/>
          <w:bCs/>
          <w:color w:val="CE6B0E"/>
          <w:sz w:val="40"/>
          <w:szCs w:val="40"/>
          <w:lang w:eastAsia="en-GB"/>
        </w:rPr>
        <w:t>Welcome</w:t>
      </w:r>
      <w:r>
        <w:rPr>
          <w:rFonts w:ascii="Arial" w:eastAsia="Times New Roman" w:hAnsi="Arial" w:cs="Arial"/>
          <w:b/>
          <w:bCs/>
          <w:color w:val="CE6B0E"/>
          <w:sz w:val="40"/>
          <w:szCs w:val="40"/>
          <w:lang w:eastAsia="en-GB"/>
        </w:rPr>
        <w:t>!</w:t>
      </w:r>
    </w:p>
    <w:p w14:paraId="72353270" w14:textId="77777777" w:rsidR="0003271F" w:rsidRDefault="0003271F" w:rsidP="0003271F">
      <w:pPr>
        <w:spacing w:after="120" w:line="240" w:lineRule="auto"/>
        <w:outlineLvl w:val="1"/>
        <w:rPr>
          <w:rFonts w:ascii="Arial" w:eastAsia="Times New Roman" w:hAnsi="Arial" w:cs="Arial"/>
          <w:sz w:val="32"/>
          <w:szCs w:val="32"/>
          <w:lang w:eastAsia="en-GB"/>
        </w:rPr>
      </w:pPr>
    </w:p>
    <w:p w14:paraId="7DDCE852" w14:textId="77777777" w:rsidR="0003271F" w:rsidRPr="00E757D6" w:rsidRDefault="0003271F" w:rsidP="0003271F">
      <w:pPr>
        <w:spacing w:after="120" w:line="240" w:lineRule="auto"/>
        <w:outlineLvl w:val="1"/>
        <w:rPr>
          <w:rFonts w:ascii="Arial" w:eastAsia="Times New Roman" w:hAnsi="Arial" w:cs="Arial"/>
          <w:b/>
          <w:bCs/>
          <w:color w:val="CE6B0E"/>
          <w:sz w:val="32"/>
          <w:szCs w:val="32"/>
          <w:lang w:eastAsia="en-GB"/>
        </w:rPr>
      </w:pPr>
      <w:r w:rsidRPr="00E757D6">
        <w:rPr>
          <w:rFonts w:ascii="Arial" w:eastAsia="Times New Roman" w:hAnsi="Arial" w:cs="Arial"/>
          <w:sz w:val="32"/>
          <w:szCs w:val="32"/>
          <w:lang w:eastAsia="en-GB"/>
        </w:rPr>
        <w:t>Thank you for taking the time to complete this survey. This survey aims to explore how</w:t>
      </w:r>
      <w:r>
        <w:rPr>
          <w:rFonts w:ascii="Arial" w:eastAsia="Times New Roman" w:hAnsi="Arial" w:cs="Arial"/>
          <w:sz w:val="32"/>
          <w:szCs w:val="32"/>
          <w:lang w:eastAsia="en-GB"/>
        </w:rPr>
        <w:t xml:space="preserve"> people with</w:t>
      </w:r>
      <w:r w:rsidRPr="00E757D6">
        <w:rPr>
          <w:rFonts w:ascii="Arial" w:eastAsia="Times New Roman" w:hAnsi="Arial" w:cs="Arial"/>
          <w:sz w:val="32"/>
          <w:szCs w:val="32"/>
          <w:lang w:eastAsia="en-GB"/>
        </w:rPr>
        <w:t xml:space="preserve"> age-related macular degeneration (AMD)</w:t>
      </w:r>
      <w:r>
        <w:rPr>
          <w:rFonts w:ascii="Arial" w:eastAsia="Times New Roman" w:hAnsi="Arial" w:cs="Arial"/>
          <w:sz w:val="32"/>
          <w:szCs w:val="32"/>
          <w:lang w:eastAsia="en-GB"/>
        </w:rPr>
        <w:t xml:space="preserve"> feel about nutrition and nutritional information</w:t>
      </w:r>
      <w:r w:rsidRPr="00E757D6">
        <w:rPr>
          <w:rFonts w:ascii="Arial" w:eastAsia="Times New Roman" w:hAnsi="Arial" w:cs="Arial"/>
          <w:sz w:val="32"/>
          <w:szCs w:val="32"/>
          <w:lang w:eastAsia="en-GB"/>
        </w:rPr>
        <w:t>.</w:t>
      </w:r>
      <w:r w:rsidRPr="00E757D6">
        <w:rPr>
          <w:rFonts w:ascii="Arial" w:eastAsia="Times New Roman" w:hAnsi="Arial" w:cs="Arial"/>
          <w:sz w:val="32"/>
          <w:szCs w:val="32"/>
          <w:lang w:eastAsia="en-GB"/>
        </w:rPr>
        <w:br/>
      </w:r>
      <w:r w:rsidRPr="00E757D6">
        <w:rPr>
          <w:rFonts w:ascii="Arial" w:eastAsia="Times New Roman" w:hAnsi="Arial" w:cs="Arial"/>
          <w:sz w:val="32"/>
          <w:szCs w:val="32"/>
          <w:lang w:eastAsia="en-GB"/>
        </w:rPr>
        <w:br/>
        <w:t>Survey responses are anonymous, and it will take approximately 15 minutes to complete.</w:t>
      </w:r>
    </w:p>
    <w:p w14:paraId="1EC998E3" w14:textId="77777777" w:rsidR="0003271F" w:rsidRDefault="0003271F" w:rsidP="0003271F">
      <w:pPr>
        <w:spacing w:after="120" w:line="240" w:lineRule="auto"/>
        <w:outlineLvl w:val="1"/>
        <w:rPr>
          <w:rFonts w:ascii="Arial" w:eastAsia="Times New Roman" w:hAnsi="Arial" w:cs="Arial"/>
          <w:b/>
          <w:bCs/>
          <w:color w:val="CE6B0E"/>
          <w:sz w:val="29"/>
          <w:szCs w:val="29"/>
          <w:lang w:eastAsia="en-GB"/>
        </w:rPr>
      </w:pPr>
    </w:p>
    <w:p w14:paraId="36FB0320" w14:textId="77777777" w:rsidR="0003271F" w:rsidRDefault="0003271F" w:rsidP="0003271F">
      <w:pPr>
        <w:spacing w:after="120" w:line="240" w:lineRule="auto"/>
        <w:outlineLvl w:val="1"/>
        <w:rPr>
          <w:rFonts w:ascii="Arial" w:eastAsia="Times New Roman" w:hAnsi="Arial" w:cs="Arial"/>
          <w:b/>
          <w:bCs/>
          <w:color w:val="CE6B0E"/>
          <w:sz w:val="29"/>
          <w:szCs w:val="29"/>
          <w:lang w:eastAsia="en-GB"/>
        </w:rPr>
      </w:pPr>
    </w:p>
    <w:p w14:paraId="56B3A11D" w14:textId="77777777" w:rsidR="0003271F" w:rsidRDefault="0003271F" w:rsidP="0003271F">
      <w:pPr>
        <w:spacing w:after="120" w:line="240" w:lineRule="auto"/>
        <w:outlineLvl w:val="1"/>
        <w:rPr>
          <w:rFonts w:ascii="Arial" w:eastAsia="Times New Roman" w:hAnsi="Arial" w:cs="Arial"/>
          <w:b/>
          <w:bCs/>
          <w:color w:val="CE6B0E"/>
          <w:sz w:val="29"/>
          <w:szCs w:val="29"/>
          <w:lang w:eastAsia="en-GB"/>
        </w:rPr>
      </w:pPr>
    </w:p>
    <w:p w14:paraId="4438C21B" w14:textId="77777777" w:rsidR="0003271F" w:rsidRDefault="0003271F" w:rsidP="0003271F">
      <w:pPr>
        <w:spacing w:after="120" w:line="240" w:lineRule="auto"/>
        <w:outlineLvl w:val="1"/>
        <w:rPr>
          <w:rFonts w:ascii="Arial" w:eastAsia="Times New Roman" w:hAnsi="Arial" w:cs="Arial"/>
          <w:b/>
          <w:bCs/>
          <w:color w:val="CE6B0E"/>
          <w:sz w:val="29"/>
          <w:szCs w:val="29"/>
          <w:lang w:eastAsia="en-GB"/>
        </w:rPr>
      </w:pPr>
    </w:p>
    <w:p w14:paraId="507B6737" w14:textId="77777777" w:rsidR="0003271F" w:rsidRDefault="0003271F" w:rsidP="0003271F">
      <w:pPr>
        <w:spacing w:after="120" w:line="240" w:lineRule="auto"/>
        <w:outlineLvl w:val="1"/>
        <w:rPr>
          <w:rFonts w:ascii="Arial" w:eastAsia="Times New Roman" w:hAnsi="Arial" w:cs="Arial"/>
          <w:b/>
          <w:bCs/>
          <w:color w:val="CE6B0E"/>
          <w:sz w:val="29"/>
          <w:szCs w:val="29"/>
          <w:lang w:eastAsia="en-GB"/>
        </w:rPr>
      </w:pPr>
    </w:p>
    <w:p w14:paraId="4E040F22" w14:textId="77777777" w:rsidR="0003271F" w:rsidRDefault="0003271F" w:rsidP="0003271F">
      <w:pPr>
        <w:spacing w:after="120" w:line="240" w:lineRule="auto"/>
        <w:outlineLvl w:val="1"/>
        <w:rPr>
          <w:rFonts w:ascii="Arial" w:eastAsia="Times New Roman" w:hAnsi="Arial" w:cs="Arial"/>
          <w:b/>
          <w:bCs/>
          <w:color w:val="CE6B0E"/>
          <w:sz w:val="29"/>
          <w:szCs w:val="29"/>
          <w:lang w:eastAsia="en-GB"/>
        </w:rPr>
      </w:pPr>
    </w:p>
    <w:p w14:paraId="0CC55921"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r w:rsidRPr="00C80FFB">
        <w:rPr>
          <w:rFonts w:ascii="Arial" w:eastAsia="Times New Roman" w:hAnsi="Arial" w:cs="Arial"/>
          <w:b/>
          <w:bCs/>
          <w:color w:val="CE6B0E"/>
          <w:sz w:val="28"/>
          <w:szCs w:val="28"/>
          <w:lang w:eastAsia="en-GB"/>
        </w:rPr>
        <w:lastRenderedPageBreak/>
        <w:t>Consent</w:t>
      </w:r>
    </w:p>
    <w:p w14:paraId="09F90F4C" w14:textId="77777777" w:rsidR="0003271F" w:rsidRPr="00C80FFB" w:rsidRDefault="0003271F" w:rsidP="0003271F">
      <w:pPr>
        <w:spacing w:before="100" w:beforeAutospacing="1" w:after="100" w:afterAutospacing="1" w:line="240" w:lineRule="auto"/>
        <w:rPr>
          <w:rFonts w:ascii="Arial" w:eastAsia="Times New Roman" w:hAnsi="Arial" w:cs="Arial"/>
          <w:sz w:val="28"/>
          <w:szCs w:val="28"/>
          <w:lang w:eastAsia="en-GB"/>
        </w:rPr>
      </w:pPr>
      <w:r w:rsidRPr="00C80FFB">
        <w:rPr>
          <w:rFonts w:ascii="Arial" w:eastAsia="Times New Roman" w:hAnsi="Arial" w:cs="Arial"/>
          <w:sz w:val="28"/>
          <w:szCs w:val="28"/>
          <w:lang w:eastAsia="en-GB"/>
        </w:rPr>
        <w:t>The following questions are to make sure you understand your rights concerning this study. The answers you provide in this survey are anonymous, but in order to view your answers, we ask you to provide a 6 digit code to identify each individual survey.</w:t>
      </w:r>
    </w:p>
    <w:p w14:paraId="32CC94F3" w14:textId="77777777" w:rsidR="0003271F" w:rsidRPr="00C80FFB" w:rsidRDefault="0003271F" w:rsidP="0003271F">
      <w:pPr>
        <w:pStyle w:val="ListParagraph"/>
        <w:numPr>
          <w:ilvl w:val="0"/>
          <w:numId w:val="3"/>
        </w:numPr>
        <w:spacing w:before="100" w:beforeAutospacing="1" w:after="100" w:afterAutospacing="1" w:line="240" w:lineRule="auto"/>
        <w:rPr>
          <w:rFonts w:ascii="Arial" w:eastAsia="Times New Roman" w:hAnsi="Arial" w:cs="Arial"/>
          <w:color w:val="333333"/>
          <w:sz w:val="28"/>
          <w:szCs w:val="28"/>
          <w:lang w:eastAsia="en-GB"/>
        </w:rPr>
      </w:pPr>
      <w:r w:rsidRPr="00C80FFB">
        <w:rPr>
          <w:rFonts w:ascii="Arial" w:eastAsia="Times New Roman" w:hAnsi="Arial" w:cs="Arial"/>
          <w:color w:val="333333"/>
          <w:sz w:val="28"/>
          <w:szCs w:val="28"/>
          <w:lang w:eastAsia="en-GB"/>
        </w:rPr>
        <w:t>I confirm that I have read and have understood the information for the above study and have had the opportunity to ask questions.</w:t>
      </w:r>
    </w:p>
    <w:p w14:paraId="6D7B0CE9" w14:textId="77777777" w:rsidR="0003271F" w:rsidRPr="00C80FFB" w:rsidRDefault="0003271F" w:rsidP="0003271F">
      <w:pPr>
        <w:pStyle w:val="ListParagraph"/>
        <w:spacing w:before="100" w:beforeAutospacing="1" w:after="100" w:afterAutospacing="1" w:line="240" w:lineRule="auto"/>
        <w:rPr>
          <w:rFonts w:ascii="Arial" w:eastAsia="Times New Roman" w:hAnsi="Arial" w:cs="Arial"/>
          <w:color w:val="333333"/>
          <w:sz w:val="28"/>
          <w:szCs w:val="28"/>
        </w:rPr>
      </w:pPr>
    </w:p>
    <w:p w14:paraId="24AB304C" w14:textId="77777777" w:rsidR="0003271F" w:rsidRPr="00C80FFB" w:rsidRDefault="007A7C74" w:rsidP="0003271F">
      <w:pPr>
        <w:pStyle w:val="ListParagraph"/>
        <w:spacing w:before="100" w:beforeAutospacing="1" w:after="100" w:afterAutospacing="1" w:line="240" w:lineRule="auto"/>
        <w:rPr>
          <w:rFonts w:ascii="Arial" w:eastAsia="Times New Roman" w:hAnsi="Arial" w:cs="Arial"/>
          <w:color w:val="333333"/>
          <w:sz w:val="28"/>
          <w:szCs w:val="28"/>
          <w:lang w:eastAsia="en-GB"/>
        </w:rPr>
      </w:pPr>
      <w:r>
        <w:rPr>
          <w:rFonts w:ascii="Arial" w:eastAsia="Times New Roman" w:hAnsi="Arial" w:cs="Arial"/>
          <w:noProof/>
          <w:color w:val="333333"/>
          <w:sz w:val="28"/>
          <w:szCs w:val="28"/>
          <w:lang w:eastAsia="en-GB"/>
        </w:rPr>
        <w:drawing>
          <wp:inline distT="0" distB="0" distL="0" distR="0" wp14:anchorId="1DA1AF24" wp14:editId="5EC8CA6C">
            <wp:extent cx="257175" cy="228600"/>
            <wp:effectExtent l="0" t="0" r="9525"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03271F" w:rsidRPr="00C80FFB">
        <w:rPr>
          <w:rFonts w:ascii="Arial" w:eastAsia="Times New Roman" w:hAnsi="Arial" w:cs="Arial"/>
          <w:color w:val="333333"/>
          <w:sz w:val="28"/>
          <w:szCs w:val="28"/>
          <w:lang w:eastAsia="en-GB"/>
        </w:rPr>
        <w:t>Yes</w:t>
      </w:r>
    </w:p>
    <w:p w14:paraId="56688B94" w14:textId="77777777" w:rsidR="0003271F" w:rsidRPr="00C80FFB" w:rsidRDefault="0003271F" w:rsidP="0003271F">
      <w:pPr>
        <w:pStyle w:val="ListParagraph"/>
        <w:numPr>
          <w:ilvl w:val="0"/>
          <w:numId w:val="3"/>
        </w:numPr>
        <w:spacing w:before="100" w:beforeAutospacing="1" w:after="100" w:afterAutospacing="1" w:line="240" w:lineRule="auto"/>
        <w:rPr>
          <w:rFonts w:ascii="Arial" w:eastAsia="Times New Roman" w:hAnsi="Arial" w:cs="Arial"/>
          <w:color w:val="333333"/>
          <w:sz w:val="28"/>
          <w:szCs w:val="28"/>
          <w:lang w:eastAsia="en-GB"/>
        </w:rPr>
      </w:pPr>
      <w:r w:rsidRPr="00C80FFB">
        <w:rPr>
          <w:rFonts w:ascii="Arial" w:eastAsia="Times New Roman" w:hAnsi="Arial" w:cs="Arial"/>
          <w:color w:val="333333"/>
          <w:sz w:val="28"/>
          <w:szCs w:val="28"/>
          <w:lang w:eastAsia="en-GB"/>
        </w:rPr>
        <w:t xml:space="preserve">I understand that my participation is voluntary and that I am free to withdraw at any time, without giving any reason, without my legal rights being affected. </w:t>
      </w:r>
    </w:p>
    <w:p w14:paraId="03BFA0E9" w14:textId="77777777" w:rsidR="0003271F" w:rsidRPr="00C80FFB" w:rsidRDefault="0003271F" w:rsidP="0003271F">
      <w:pPr>
        <w:spacing w:before="100" w:beforeAutospacing="1" w:after="100" w:afterAutospacing="1" w:line="240" w:lineRule="auto"/>
        <w:ind w:left="426"/>
        <w:rPr>
          <w:rFonts w:ascii="Arial" w:eastAsia="Times New Roman" w:hAnsi="Arial" w:cs="Arial"/>
          <w:color w:val="333333"/>
          <w:sz w:val="28"/>
          <w:szCs w:val="28"/>
          <w:lang w:eastAsia="en-GB"/>
        </w:rPr>
      </w:pPr>
      <w:r w:rsidRPr="00C80FFB">
        <w:rPr>
          <w:rFonts w:ascii="Arial" w:eastAsia="Times New Roman" w:hAnsi="Arial" w:cs="Arial"/>
          <w:color w:val="333333"/>
          <w:sz w:val="28"/>
          <w:szCs w:val="28"/>
          <w:lang w:eastAsia="en-GB"/>
        </w:rPr>
        <w:t xml:space="preserve">     </w:t>
      </w:r>
      <w:r w:rsidR="007A7C74">
        <w:rPr>
          <w:rFonts w:ascii="Arial" w:eastAsia="Times New Roman" w:hAnsi="Arial" w:cs="Arial"/>
          <w:noProof/>
          <w:color w:val="333333"/>
          <w:sz w:val="28"/>
          <w:szCs w:val="28"/>
          <w:lang w:eastAsia="en-GB"/>
        </w:rPr>
        <w:drawing>
          <wp:inline distT="0" distB="0" distL="0" distR="0" wp14:anchorId="580A82F9" wp14:editId="264F8052">
            <wp:extent cx="257175" cy="228600"/>
            <wp:effectExtent l="0" t="0" r="9525" b="0"/>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80FFB">
        <w:rPr>
          <w:rFonts w:ascii="Arial" w:eastAsia="Times New Roman" w:hAnsi="Arial" w:cs="Arial"/>
          <w:color w:val="333333"/>
          <w:sz w:val="28"/>
          <w:szCs w:val="28"/>
          <w:lang w:eastAsia="en-GB"/>
        </w:rPr>
        <w:t>Yes</w:t>
      </w:r>
    </w:p>
    <w:p w14:paraId="698CAC96" w14:textId="77777777" w:rsidR="0003271F" w:rsidRPr="00C80FFB" w:rsidRDefault="0003271F" w:rsidP="0003271F">
      <w:pPr>
        <w:spacing w:before="100" w:beforeAutospacing="1" w:after="100" w:afterAutospacing="1" w:line="240" w:lineRule="auto"/>
        <w:ind w:left="426"/>
        <w:rPr>
          <w:rFonts w:ascii="Arial" w:eastAsia="Times New Roman" w:hAnsi="Arial" w:cs="Arial"/>
          <w:color w:val="333333"/>
          <w:sz w:val="28"/>
          <w:szCs w:val="28"/>
          <w:lang w:eastAsia="en-GB"/>
        </w:rPr>
      </w:pPr>
      <w:r w:rsidRPr="00C80FFB">
        <w:rPr>
          <w:rFonts w:ascii="Arial" w:eastAsia="Times New Roman" w:hAnsi="Arial" w:cs="Arial"/>
          <w:b/>
          <w:bCs/>
          <w:color w:val="333333"/>
          <w:sz w:val="28"/>
          <w:szCs w:val="28"/>
          <w:lang w:eastAsia="en-GB"/>
        </w:rPr>
        <w:t>3.</w:t>
      </w:r>
      <w:r w:rsidRPr="00C80FFB">
        <w:rPr>
          <w:rFonts w:ascii="Arial" w:eastAsia="Times New Roman" w:hAnsi="Arial" w:cs="Arial"/>
          <w:color w:val="333333"/>
          <w:sz w:val="28"/>
          <w:szCs w:val="28"/>
          <w:lang w:eastAsia="en-GB"/>
        </w:rPr>
        <w:t xml:space="preserve">  I agree to take part in the above study.</w:t>
      </w:r>
    </w:p>
    <w:p w14:paraId="54C5DB32" w14:textId="77777777" w:rsidR="0003271F" w:rsidRPr="00C80FFB" w:rsidRDefault="0003271F" w:rsidP="0003271F">
      <w:pPr>
        <w:spacing w:before="100" w:beforeAutospacing="1" w:after="100" w:afterAutospacing="1" w:line="240" w:lineRule="auto"/>
        <w:ind w:left="426"/>
        <w:rPr>
          <w:rFonts w:ascii="Arial" w:eastAsia="Times New Roman" w:hAnsi="Arial" w:cs="Arial"/>
          <w:color w:val="333333"/>
          <w:sz w:val="28"/>
          <w:szCs w:val="28"/>
          <w:lang w:eastAsia="en-GB"/>
        </w:rPr>
      </w:pPr>
      <w:r w:rsidRPr="00C80FFB">
        <w:rPr>
          <w:rFonts w:ascii="Arial" w:eastAsia="Times New Roman" w:hAnsi="Arial" w:cs="Arial"/>
          <w:sz w:val="28"/>
          <w:szCs w:val="28"/>
          <w:lang w:eastAsia="en-GB"/>
        </w:rPr>
        <w:t xml:space="preserve">      </w:t>
      </w:r>
      <w:r w:rsidR="007A7C74">
        <w:rPr>
          <w:rFonts w:ascii="Arial" w:eastAsia="Times New Roman" w:hAnsi="Arial" w:cs="Arial"/>
          <w:noProof/>
          <w:color w:val="333333"/>
          <w:sz w:val="28"/>
          <w:szCs w:val="28"/>
          <w:lang w:eastAsia="en-GB"/>
        </w:rPr>
        <w:drawing>
          <wp:inline distT="0" distB="0" distL="0" distR="0" wp14:anchorId="52FA98EA" wp14:editId="72C91BA7">
            <wp:extent cx="257175" cy="228600"/>
            <wp:effectExtent l="0" t="0" r="9525" b="0"/>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80FFB">
        <w:rPr>
          <w:rFonts w:ascii="Arial" w:eastAsia="Times New Roman" w:hAnsi="Arial" w:cs="Arial"/>
          <w:color w:val="333333"/>
          <w:sz w:val="28"/>
          <w:szCs w:val="28"/>
          <w:lang w:eastAsia="en-GB"/>
        </w:rPr>
        <w:t>Yes</w:t>
      </w:r>
    </w:p>
    <w:p w14:paraId="4576EBCC" w14:textId="77777777" w:rsidR="0003271F" w:rsidRPr="00C80FFB" w:rsidRDefault="0003271F" w:rsidP="0003271F">
      <w:pPr>
        <w:spacing w:before="100" w:beforeAutospacing="1" w:after="100" w:afterAutospacing="1" w:line="240" w:lineRule="auto"/>
        <w:ind w:left="426"/>
        <w:rPr>
          <w:rFonts w:ascii="Arial" w:eastAsia="Times New Roman" w:hAnsi="Arial" w:cs="Arial"/>
          <w:color w:val="333333"/>
          <w:sz w:val="28"/>
          <w:szCs w:val="28"/>
          <w:lang w:eastAsia="en-GB"/>
        </w:rPr>
      </w:pPr>
      <w:r w:rsidRPr="00C80FFB">
        <w:rPr>
          <w:rFonts w:ascii="Arial" w:eastAsia="Times New Roman" w:hAnsi="Arial" w:cs="Arial"/>
          <w:b/>
          <w:bCs/>
          <w:color w:val="333333"/>
          <w:sz w:val="28"/>
          <w:szCs w:val="28"/>
          <w:lang w:eastAsia="en-GB"/>
        </w:rPr>
        <w:t>4.</w:t>
      </w:r>
      <w:r w:rsidRPr="00C80FFB">
        <w:rPr>
          <w:rFonts w:ascii="Arial" w:eastAsia="Times New Roman" w:hAnsi="Arial" w:cs="Arial"/>
          <w:color w:val="333333"/>
          <w:sz w:val="28"/>
          <w:szCs w:val="28"/>
          <w:lang w:eastAsia="en-GB"/>
        </w:rPr>
        <w:t xml:space="preserve">  Please tell us the first three letters of your Mother's maiden name ……………………………………..</w:t>
      </w:r>
    </w:p>
    <w:p w14:paraId="7E40DAC1" w14:textId="77777777" w:rsidR="0003271F" w:rsidRPr="00C80FFB" w:rsidRDefault="0003271F" w:rsidP="0003271F">
      <w:pPr>
        <w:spacing w:before="100" w:beforeAutospacing="1" w:after="100" w:afterAutospacing="1" w:line="240" w:lineRule="auto"/>
        <w:ind w:left="426"/>
        <w:rPr>
          <w:rFonts w:ascii="Arial" w:hAnsi="Arial" w:cs="Arial"/>
          <w:sz w:val="28"/>
          <w:szCs w:val="28"/>
        </w:rPr>
      </w:pPr>
      <w:r w:rsidRPr="00C80FFB">
        <w:rPr>
          <w:rFonts w:ascii="Arial" w:eastAsia="Times New Roman" w:hAnsi="Arial" w:cs="Arial"/>
          <w:sz w:val="28"/>
          <w:szCs w:val="28"/>
          <w:lang w:eastAsia="en-GB"/>
        </w:rPr>
        <w:t xml:space="preserve">     </w:t>
      </w:r>
      <w:r w:rsidRPr="00C80FFB">
        <w:rPr>
          <w:rFonts w:ascii="Arial" w:hAnsi="Arial" w:cs="Arial"/>
          <w:sz w:val="28"/>
          <w:szCs w:val="28"/>
        </w:rPr>
        <w:t>Please tell us the last three digits of your telephone number ………………………………………...….</w:t>
      </w:r>
    </w:p>
    <w:p w14:paraId="191522AA" w14:textId="77777777" w:rsidR="0003271F" w:rsidRDefault="0003271F" w:rsidP="0003271F">
      <w:pPr>
        <w:spacing w:before="100" w:beforeAutospacing="1" w:after="100" w:afterAutospacing="1" w:line="240" w:lineRule="auto"/>
        <w:ind w:left="426"/>
        <w:rPr>
          <w:rFonts w:ascii="Arial" w:hAnsi="Arial" w:cs="Arial"/>
          <w:sz w:val="28"/>
          <w:szCs w:val="28"/>
        </w:rPr>
      </w:pPr>
      <w:r w:rsidRPr="00C80FFB">
        <w:rPr>
          <w:rFonts w:ascii="Arial" w:hAnsi="Arial" w:cs="Arial"/>
          <w:sz w:val="28"/>
          <w:szCs w:val="28"/>
        </w:rPr>
        <w:t xml:space="preserve">     Please tell us </w:t>
      </w:r>
      <w:r>
        <w:rPr>
          <w:rFonts w:ascii="Arial" w:hAnsi="Arial" w:cs="Arial"/>
          <w:sz w:val="28"/>
          <w:szCs w:val="28"/>
        </w:rPr>
        <w:t xml:space="preserve">your date of </w:t>
      </w:r>
      <w:r w:rsidRPr="00C80FFB">
        <w:rPr>
          <w:rFonts w:ascii="Arial" w:hAnsi="Arial" w:cs="Arial"/>
          <w:sz w:val="28"/>
          <w:szCs w:val="28"/>
        </w:rPr>
        <w:t>bir</w:t>
      </w:r>
      <w:r>
        <w:rPr>
          <w:rFonts w:ascii="Arial" w:hAnsi="Arial" w:cs="Arial"/>
          <w:sz w:val="28"/>
          <w:szCs w:val="28"/>
        </w:rPr>
        <w:t>th</w:t>
      </w:r>
    </w:p>
    <w:p w14:paraId="5ADF93AC" w14:textId="77777777" w:rsidR="0003271F" w:rsidRPr="00C80FFB" w:rsidRDefault="0003271F" w:rsidP="0003271F">
      <w:pPr>
        <w:spacing w:before="100" w:beforeAutospacing="1" w:after="100" w:afterAutospacing="1" w:line="240" w:lineRule="auto"/>
        <w:ind w:left="426"/>
        <w:rPr>
          <w:rFonts w:ascii="Arial" w:eastAsia="Times New Roman" w:hAnsi="Arial" w:cs="Arial"/>
          <w:sz w:val="28"/>
          <w:szCs w:val="28"/>
          <w:lang w:eastAsia="en-GB"/>
        </w:rPr>
      </w:pPr>
      <w:r>
        <w:rPr>
          <w:rFonts w:ascii="Arial" w:hAnsi="Arial" w:cs="Arial"/>
          <w:sz w:val="28"/>
          <w:szCs w:val="28"/>
        </w:rPr>
        <w:t>…………………………………</w:t>
      </w:r>
      <w:r w:rsidRPr="00C80FFB">
        <w:rPr>
          <w:rFonts w:ascii="Arial" w:hAnsi="Arial" w:cs="Arial"/>
          <w:sz w:val="28"/>
          <w:szCs w:val="28"/>
        </w:rPr>
        <w:br/>
      </w:r>
    </w:p>
    <w:p w14:paraId="4E310500" w14:textId="77777777" w:rsidR="0003271F" w:rsidRPr="00C80FFB" w:rsidRDefault="0003271F" w:rsidP="0003271F">
      <w:pPr>
        <w:spacing w:before="100" w:beforeAutospacing="1" w:after="100" w:afterAutospacing="1" w:line="240" w:lineRule="auto"/>
        <w:rPr>
          <w:rFonts w:ascii="Arial" w:eastAsia="Times New Roman" w:hAnsi="Arial" w:cs="Arial"/>
          <w:sz w:val="28"/>
          <w:szCs w:val="28"/>
          <w:lang w:eastAsia="en-GB"/>
        </w:rPr>
      </w:pPr>
    </w:p>
    <w:p w14:paraId="4999B0D5" w14:textId="77777777" w:rsidR="0003271F" w:rsidRPr="00C80FFB" w:rsidRDefault="0003271F" w:rsidP="0003271F">
      <w:pPr>
        <w:spacing w:before="100" w:beforeAutospacing="1" w:after="100" w:afterAutospacing="1" w:line="240" w:lineRule="auto"/>
        <w:rPr>
          <w:rFonts w:ascii="Arial" w:eastAsia="Times New Roman" w:hAnsi="Arial" w:cs="Arial"/>
          <w:sz w:val="28"/>
          <w:szCs w:val="28"/>
          <w:lang w:eastAsia="en-GB"/>
        </w:rPr>
      </w:pPr>
      <w:r w:rsidRPr="00C80FFB">
        <w:rPr>
          <w:rFonts w:ascii="Arial" w:eastAsia="Times New Roman" w:hAnsi="Arial" w:cs="Arial"/>
          <w:sz w:val="28"/>
          <w:szCs w:val="28"/>
          <w:lang w:eastAsia="en-GB"/>
        </w:rPr>
        <w:t>Please provide a contact phone number and a time for us to contact you………………………………………</w:t>
      </w:r>
      <w:r>
        <w:rPr>
          <w:rFonts w:ascii="Arial" w:eastAsia="Times New Roman" w:hAnsi="Arial" w:cs="Arial"/>
          <w:sz w:val="28"/>
          <w:szCs w:val="28"/>
          <w:lang w:eastAsia="en-GB"/>
        </w:rPr>
        <w:t>…………………………………..</w:t>
      </w:r>
    </w:p>
    <w:p w14:paraId="2821C16F" w14:textId="77777777" w:rsidR="0003271F" w:rsidRDefault="0003271F" w:rsidP="0003271F">
      <w:pPr>
        <w:spacing w:before="100" w:beforeAutospacing="1" w:after="100" w:afterAutospacing="1" w:line="240" w:lineRule="auto"/>
        <w:rPr>
          <w:rFonts w:ascii="Arial" w:eastAsia="Times New Roman" w:hAnsi="Arial" w:cs="Arial"/>
          <w:b/>
          <w:bCs/>
          <w:color w:val="CE6B0E"/>
          <w:sz w:val="28"/>
          <w:szCs w:val="28"/>
          <w:lang w:eastAsia="en-GB"/>
        </w:rPr>
      </w:pPr>
    </w:p>
    <w:p w14:paraId="320681F0" w14:textId="77777777" w:rsidR="0003271F" w:rsidRDefault="0003271F" w:rsidP="0003271F">
      <w:pPr>
        <w:spacing w:before="100" w:beforeAutospacing="1" w:after="100" w:afterAutospacing="1" w:line="240" w:lineRule="auto"/>
        <w:rPr>
          <w:rFonts w:ascii="Arial" w:eastAsia="Times New Roman" w:hAnsi="Arial" w:cs="Arial"/>
          <w:b/>
          <w:bCs/>
          <w:color w:val="CE6B0E"/>
          <w:sz w:val="28"/>
          <w:szCs w:val="28"/>
          <w:lang w:eastAsia="en-GB"/>
        </w:rPr>
      </w:pPr>
    </w:p>
    <w:p w14:paraId="3EB39A05" w14:textId="77777777" w:rsidR="0003271F" w:rsidRPr="00C80FFB" w:rsidRDefault="0003271F" w:rsidP="0003271F">
      <w:pPr>
        <w:spacing w:before="100" w:beforeAutospacing="1" w:after="100" w:afterAutospacing="1" w:line="240" w:lineRule="auto"/>
        <w:rPr>
          <w:rFonts w:ascii="Arial" w:eastAsia="Times New Roman" w:hAnsi="Arial" w:cs="Arial"/>
          <w:sz w:val="28"/>
          <w:szCs w:val="28"/>
          <w:lang w:eastAsia="en-GB"/>
        </w:rPr>
      </w:pPr>
      <w:r w:rsidRPr="00C80FFB">
        <w:rPr>
          <w:rFonts w:ascii="Arial" w:eastAsia="Times New Roman" w:hAnsi="Arial" w:cs="Arial"/>
          <w:b/>
          <w:bCs/>
          <w:color w:val="CE6B0E"/>
          <w:sz w:val="28"/>
          <w:szCs w:val="28"/>
          <w:lang w:eastAsia="en-GB"/>
        </w:rPr>
        <w:t>Information about you</w:t>
      </w:r>
    </w:p>
    <w:p w14:paraId="0B2896C0" w14:textId="77777777" w:rsidR="0003271F" w:rsidRPr="00C80FFB" w:rsidRDefault="0003271F" w:rsidP="0003271F">
      <w:pPr>
        <w:spacing w:after="0" w:line="240" w:lineRule="auto"/>
        <w:rPr>
          <w:rFonts w:ascii="Arial" w:eastAsia="Times New Roman" w:hAnsi="Arial" w:cs="Arial"/>
          <w:sz w:val="28"/>
          <w:szCs w:val="28"/>
          <w:lang w:eastAsia="en-GB"/>
        </w:rPr>
      </w:pPr>
    </w:p>
    <w:p w14:paraId="2F2BEA90" w14:textId="77777777" w:rsidR="0003271F" w:rsidRPr="00C80FFB" w:rsidRDefault="0003271F" w:rsidP="0003271F">
      <w:pPr>
        <w:spacing w:after="0" w:line="240" w:lineRule="auto"/>
        <w:rPr>
          <w:rFonts w:ascii="Arial" w:eastAsia="Times New Roman" w:hAnsi="Arial" w:cs="Arial"/>
          <w:color w:val="333333"/>
          <w:sz w:val="28"/>
          <w:szCs w:val="28"/>
          <w:lang w:eastAsia="en-GB"/>
        </w:rPr>
      </w:pPr>
      <w:r w:rsidRPr="00C80FFB">
        <w:rPr>
          <w:rFonts w:ascii="Arial" w:eastAsia="Times New Roman" w:hAnsi="Arial" w:cs="Arial"/>
          <w:b/>
          <w:bCs/>
          <w:color w:val="333333"/>
          <w:sz w:val="28"/>
          <w:szCs w:val="28"/>
          <w:lang w:eastAsia="en-GB"/>
        </w:rPr>
        <w:t>5.</w:t>
      </w:r>
      <w:r w:rsidRPr="00C80FFB">
        <w:rPr>
          <w:rFonts w:ascii="Arial" w:eastAsia="Times New Roman" w:hAnsi="Arial" w:cs="Arial"/>
          <w:color w:val="333333"/>
          <w:sz w:val="28"/>
          <w:szCs w:val="28"/>
          <w:lang w:eastAsia="en-GB"/>
        </w:rPr>
        <w:t xml:space="preserve">  How old are you? ……………………………</w:t>
      </w:r>
    </w:p>
    <w:p w14:paraId="42D27399" w14:textId="77777777" w:rsidR="0003271F" w:rsidRPr="00C80FFB" w:rsidRDefault="0003271F" w:rsidP="0003271F">
      <w:pPr>
        <w:spacing w:after="0" w:line="240" w:lineRule="auto"/>
        <w:rPr>
          <w:rFonts w:ascii="Arial" w:eastAsia="Times New Roman" w:hAnsi="Arial" w:cs="Arial"/>
          <w:color w:val="333333"/>
          <w:sz w:val="28"/>
          <w:szCs w:val="28"/>
          <w:lang w:eastAsia="en-GB"/>
        </w:rPr>
      </w:pPr>
    </w:p>
    <w:p w14:paraId="1EA993E5" w14:textId="77777777" w:rsidR="0003271F" w:rsidRPr="00C80FFB" w:rsidRDefault="0003271F" w:rsidP="0003271F">
      <w:pPr>
        <w:spacing w:after="0" w:line="240" w:lineRule="auto"/>
        <w:rPr>
          <w:rFonts w:ascii="Arial" w:eastAsia="Times New Roman" w:hAnsi="Arial" w:cs="Arial"/>
          <w:color w:val="333333"/>
          <w:sz w:val="28"/>
          <w:szCs w:val="28"/>
          <w:lang w:eastAsia="en-GB"/>
        </w:rPr>
      </w:pPr>
      <w:r w:rsidRPr="00C80FFB">
        <w:rPr>
          <w:rFonts w:ascii="Arial" w:eastAsia="Times New Roman" w:hAnsi="Arial" w:cs="Arial"/>
          <w:b/>
          <w:bCs/>
          <w:color w:val="333333"/>
          <w:sz w:val="28"/>
          <w:szCs w:val="28"/>
          <w:lang w:eastAsia="en-GB"/>
        </w:rPr>
        <w:t>6.</w:t>
      </w:r>
      <w:r w:rsidRPr="00C80FFB">
        <w:rPr>
          <w:rFonts w:ascii="Arial" w:eastAsia="Times New Roman" w:hAnsi="Arial" w:cs="Arial"/>
          <w:color w:val="333333"/>
          <w:sz w:val="28"/>
          <w:szCs w:val="28"/>
          <w:lang w:eastAsia="en-GB"/>
        </w:rPr>
        <w:t xml:space="preserve">  Would you describe yourself as...</w:t>
      </w:r>
    </w:p>
    <w:p w14:paraId="6A9B6D77" w14:textId="77777777" w:rsidR="0003271F" w:rsidRPr="00C80FFB" w:rsidRDefault="0003271F" w:rsidP="0003271F">
      <w:pPr>
        <w:spacing w:after="0" w:line="240" w:lineRule="auto"/>
        <w:rPr>
          <w:rFonts w:ascii="Arial" w:eastAsia="Times New Roman" w:hAnsi="Arial" w:cs="Arial"/>
          <w:color w:val="333333"/>
          <w:sz w:val="28"/>
          <w:szCs w:val="28"/>
          <w:lang w:eastAsia="en-GB"/>
        </w:rPr>
      </w:pPr>
    </w:p>
    <w:p w14:paraId="67C34DB0" w14:textId="77777777" w:rsidR="0003271F" w:rsidRPr="00C80FFB" w:rsidRDefault="0003271F" w:rsidP="0003271F">
      <w:pPr>
        <w:spacing w:after="0" w:line="240" w:lineRule="auto"/>
        <w:rPr>
          <w:rFonts w:ascii="Arial" w:eastAsia="Times New Roman" w:hAnsi="Arial" w:cs="Arial"/>
          <w:color w:val="333333"/>
          <w:sz w:val="28"/>
          <w:szCs w:val="28"/>
          <w:lang w:eastAsia="en-GB"/>
        </w:rPr>
      </w:pPr>
    </w:p>
    <w:p w14:paraId="4A884283" w14:textId="77777777" w:rsidR="0003271F" w:rsidRPr="00C80FFB" w:rsidRDefault="0003271F" w:rsidP="0003271F">
      <w:pPr>
        <w:spacing w:after="0" w:line="240" w:lineRule="auto"/>
        <w:rPr>
          <w:rFonts w:ascii="Arial" w:eastAsia="Times New Roman" w:hAnsi="Arial" w:cs="Arial"/>
          <w:color w:val="333333"/>
          <w:sz w:val="28"/>
          <w:szCs w:val="28"/>
          <w:lang w:eastAsia="en-GB"/>
        </w:rPr>
      </w:pPr>
      <w:r w:rsidRPr="00C80FFB">
        <w:rPr>
          <w:rFonts w:ascii="Arial" w:eastAsia="Times New Roman" w:hAnsi="Arial" w:cs="Arial"/>
          <w:color w:val="333333"/>
          <w:sz w:val="28"/>
          <w:szCs w:val="28"/>
        </w:rPr>
        <w:t xml:space="preserve">               </w:t>
      </w:r>
      <w:r w:rsidR="007A7C74">
        <w:rPr>
          <w:rFonts w:ascii="Arial" w:eastAsia="Times New Roman" w:hAnsi="Arial" w:cs="Arial"/>
          <w:noProof/>
          <w:color w:val="333333"/>
          <w:sz w:val="28"/>
          <w:szCs w:val="28"/>
          <w:lang w:eastAsia="en-GB"/>
        </w:rPr>
        <w:drawing>
          <wp:inline distT="0" distB="0" distL="0" distR="0" wp14:anchorId="2836BCEC" wp14:editId="56FA68E6">
            <wp:extent cx="257175" cy="228600"/>
            <wp:effectExtent l="0" t="0" r="9525"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80FFB">
        <w:rPr>
          <w:rFonts w:ascii="Arial" w:eastAsia="Times New Roman" w:hAnsi="Arial" w:cs="Arial"/>
          <w:color w:val="333333"/>
          <w:sz w:val="28"/>
          <w:szCs w:val="28"/>
          <w:lang w:eastAsia="en-GB"/>
        </w:rPr>
        <w:t xml:space="preserve">Male </w:t>
      </w:r>
      <w:r w:rsidR="007A7C74">
        <w:rPr>
          <w:rFonts w:ascii="Arial" w:eastAsia="Times New Roman" w:hAnsi="Arial" w:cs="Arial"/>
          <w:noProof/>
          <w:color w:val="333333"/>
          <w:sz w:val="28"/>
          <w:szCs w:val="28"/>
          <w:lang w:eastAsia="en-GB"/>
        </w:rPr>
        <w:drawing>
          <wp:inline distT="0" distB="0" distL="0" distR="0" wp14:anchorId="5F971E1D" wp14:editId="436B2137">
            <wp:extent cx="257175" cy="228600"/>
            <wp:effectExtent l="0" t="0" r="9525"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80FFB">
        <w:rPr>
          <w:rFonts w:ascii="Arial" w:eastAsia="Times New Roman" w:hAnsi="Arial" w:cs="Arial"/>
          <w:color w:val="333333"/>
          <w:sz w:val="28"/>
          <w:szCs w:val="28"/>
          <w:lang w:eastAsia="en-GB"/>
        </w:rPr>
        <w:t>Female</w:t>
      </w:r>
    </w:p>
    <w:p w14:paraId="686C72CE" w14:textId="77777777" w:rsidR="0003271F" w:rsidRPr="00C80FFB" w:rsidRDefault="0003271F" w:rsidP="0003271F">
      <w:pPr>
        <w:spacing w:after="0" w:line="240" w:lineRule="auto"/>
        <w:rPr>
          <w:rFonts w:ascii="Arial" w:eastAsia="Times New Roman" w:hAnsi="Arial" w:cs="Arial"/>
          <w:color w:val="333333"/>
          <w:sz w:val="28"/>
          <w:szCs w:val="28"/>
          <w:lang w:eastAsia="en-GB"/>
        </w:rPr>
      </w:pPr>
    </w:p>
    <w:p w14:paraId="237D3329" w14:textId="77777777" w:rsidR="0003271F" w:rsidRPr="00C80FFB" w:rsidRDefault="0003271F" w:rsidP="0003271F">
      <w:pPr>
        <w:spacing w:after="0" w:line="240" w:lineRule="auto"/>
        <w:rPr>
          <w:rFonts w:ascii="Arial" w:eastAsia="Times New Roman" w:hAnsi="Arial" w:cs="Arial"/>
          <w:color w:val="333333"/>
          <w:sz w:val="28"/>
          <w:szCs w:val="28"/>
          <w:lang w:eastAsia="en-GB"/>
        </w:rPr>
      </w:pPr>
    </w:p>
    <w:p w14:paraId="15207C12" w14:textId="77777777" w:rsidR="0003271F" w:rsidRPr="00C80FFB" w:rsidRDefault="0003271F" w:rsidP="0003271F">
      <w:pPr>
        <w:spacing w:after="0" w:line="240" w:lineRule="auto"/>
        <w:rPr>
          <w:rFonts w:ascii="Arial" w:eastAsia="Times New Roman" w:hAnsi="Arial" w:cs="Arial"/>
          <w:i/>
          <w:iCs/>
          <w:color w:val="333333"/>
          <w:sz w:val="28"/>
          <w:szCs w:val="28"/>
          <w:lang w:eastAsia="en-GB"/>
        </w:rPr>
      </w:pPr>
      <w:r w:rsidRPr="00C80FFB">
        <w:rPr>
          <w:rFonts w:ascii="Arial" w:eastAsia="Times New Roman" w:hAnsi="Arial" w:cs="Arial"/>
          <w:b/>
          <w:bCs/>
          <w:color w:val="333333"/>
          <w:sz w:val="28"/>
          <w:szCs w:val="28"/>
          <w:lang w:eastAsia="en-GB"/>
        </w:rPr>
        <w:t>7.</w:t>
      </w:r>
      <w:r w:rsidRPr="00C80FFB">
        <w:rPr>
          <w:rFonts w:ascii="Arial" w:eastAsia="Times New Roman" w:hAnsi="Arial" w:cs="Arial"/>
          <w:color w:val="333333"/>
          <w:sz w:val="28"/>
          <w:szCs w:val="28"/>
          <w:lang w:eastAsia="en-GB"/>
        </w:rPr>
        <w:t xml:space="preserve">  Please state your ethnic background  </w:t>
      </w:r>
      <w:r w:rsidRPr="00C80FFB">
        <w:rPr>
          <w:rFonts w:ascii="Arial" w:eastAsia="Times New Roman" w:hAnsi="Arial" w:cs="Arial"/>
          <w:i/>
          <w:iCs/>
          <w:color w:val="333333"/>
          <w:sz w:val="28"/>
          <w:szCs w:val="28"/>
          <w:lang w:eastAsia="en-GB"/>
        </w:rPr>
        <w:t>(Optional)……………………………….</w:t>
      </w:r>
    </w:p>
    <w:p w14:paraId="1A447FA8" w14:textId="77777777" w:rsidR="0003271F" w:rsidRPr="00C80FFB" w:rsidRDefault="0003271F" w:rsidP="0003271F">
      <w:pPr>
        <w:spacing w:after="0" w:line="240" w:lineRule="auto"/>
        <w:rPr>
          <w:rFonts w:ascii="Arial" w:eastAsia="Times New Roman" w:hAnsi="Arial" w:cs="Arial"/>
          <w:i/>
          <w:iCs/>
          <w:color w:val="333333"/>
          <w:sz w:val="28"/>
          <w:szCs w:val="28"/>
          <w:lang w:eastAsia="en-GB"/>
        </w:rPr>
      </w:pPr>
    </w:p>
    <w:p w14:paraId="50E1FD96" w14:textId="77777777" w:rsidR="0003271F" w:rsidRPr="00C80FFB" w:rsidRDefault="0003271F" w:rsidP="0003271F">
      <w:pPr>
        <w:spacing w:after="0" w:line="240" w:lineRule="auto"/>
        <w:rPr>
          <w:rFonts w:ascii="Arial" w:eastAsia="Times New Roman" w:hAnsi="Arial" w:cs="Arial"/>
          <w:i/>
          <w:iCs/>
          <w:color w:val="333333"/>
          <w:sz w:val="28"/>
          <w:szCs w:val="28"/>
          <w:lang w:eastAsia="en-GB"/>
        </w:rPr>
      </w:pPr>
    </w:p>
    <w:p w14:paraId="08CA4E1E" w14:textId="77777777" w:rsidR="0003271F" w:rsidRPr="00C80FFB" w:rsidRDefault="0003271F" w:rsidP="0003271F">
      <w:pPr>
        <w:spacing w:after="0" w:line="240" w:lineRule="auto"/>
        <w:rPr>
          <w:rFonts w:ascii="Arial" w:eastAsia="Times New Roman" w:hAnsi="Arial" w:cs="Arial"/>
          <w:i/>
          <w:iCs/>
          <w:color w:val="333333"/>
          <w:sz w:val="28"/>
          <w:szCs w:val="28"/>
          <w:lang w:eastAsia="en-GB"/>
        </w:rPr>
      </w:pPr>
    </w:p>
    <w:p w14:paraId="54239A95"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r w:rsidRPr="00C80FFB">
        <w:rPr>
          <w:rFonts w:ascii="Arial" w:eastAsia="Times New Roman" w:hAnsi="Arial" w:cs="Arial"/>
          <w:b/>
          <w:bCs/>
          <w:color w:val="CE6B0E"/>
          <w:sz w:val="28"/>
          <w:szCs w:val="28"/>
          <w:lang w:eastAsia="en-GB"/>
        </w:rPr>
        <w:t xml:space="preserve">Nutritional knowledge </w:t>
      </w:r>
    </w:p>
    <w:p w14:paraId="74EE1D1E"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p>
    <w:p w14:paraId="6DE003AD"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r w:rsidRPr="00C80FFB">
        <w:rPr>
          <w:rFonts w:ascii="Arial" w:eastAsia="Times New Roman" w:hAnsi="Arial" w:cs="Arial"/>
          <w:b/>
          <w:bCs/>
          <w:sz w:val="28"/>
          <w:szCs w:val="28"/>
          <w:lang w:eastAsia="en-GB"/>
        </w:rPr>
        <w:t xml:space="preserve">8. </w:t>
      </w:r>
      <w:r w:rsidRPr="00C80FFB">
        <w:rPr>
          <w:rFonts w:ascii="Arial" w:eastAsia="Times New Roman" w:hAnsi="Arial" w:cs="Arial"/>
          <w:bCs/>
          <w:sz w:val="28"/>
          <w:szCs w:val="28"/>
          <w:lang w:eastAsia="en-GB"/>
        </w:rPr>
        <w:t>Where have you received information about nutrition from? Tick</w:t>
      </w:r>
      <w:r>
        <w:rPr>
          <w:rFonts w:ascii="Arial" w:eastAsia="Times New Roman" w:hAnsi="Arial" w:cs="Arial"/>
          <w:bCs/>
          <w:sz w:val="28"/>
          <w:szCs w:val="28"/>
          <w:lang w:eastAsia="en-GB"/>
        </w:rPr>
        <w:t>, or respond ‘yes’, to</w:t>
      </w:r>
      <w:r w:rsidRPr="00C80FFB">
        <w:rPr>
          <w:rFonts w:ascii="Arial" w:eastAsia="Times New Roman" w:hAnsi="Arial" w:cs="Arial"/>
          <w:bCs/>
          <w:sz w:val="28"/>
          <w:szCs w:val="28"/>
          <w:lang w:eastAsia="en-GB"/>
        </w:rPr>
        <w:t xml:space="preserve"> all that apply.</w:t>
      </w:r>
    </w:p>
    <w:p w14:paraId="45FA06BF"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p>
    <w:p w14:paraId="23E1B3D1" w14:textId="77777777" w:rsidR="0003271F" w:rsidRDefault="0003271F" w:rsidP="0003271F">
      <w:pPr>
        <w:spacing w:after="120" w:line="240" w:lineRule="auto"/>
        <w:outlineLvl w:val="1"/>
        <w:rPr>
          <w:rFonts w:ascii="Arial" w:eastAsia="Times New Roman" w:hAnsi="Arial" w:cs="Arial"/>
          <w:bCs/>
          <w:sz w:val="28"/>
          <w:szCs w:val="28"/>
          <w:lang w:eastAsia="en-GB"/>
        </w:rPr>
      </w:pPr>
      <w:r w:rsidRPr="00C80FFB">
        <w:rPr>
          <w:rFonts w:ascii="Arial" w:eastAsia="Times New Roman" w:hAnsi="Arial" w:cs="Arial"/>
          <w:bCs/>
          <w:sz w:val="28"/>
          <w:szCs w:val="28"/>
          <w:lang w:eastAsia="en-GB"/>
        </w:rPr>
        <w:t>Ophthalmologist…………………...</w:t>
      </w:r>
    </w:p>
    <w:p w14:paraId="24BC1804" w14:textId="77777777" w:rsidR="0003271F" w:rsidRDefault="0003271F" w:rsidP="0003271F">
      <w:pPr>
        <w:spacing w:after="120" w:line="240" w:lineRule="auto"/>
        <w:outlineLvl w:val="1"/>
        <w:rPr>
          <w:rFonts w:ascii="Arial" w:eastAsia="Times New Roman" w:hAnsi="Arial" w:cs="Arial"/>
          <w:bCs/>
          <w:sz w:val="28"/>
          <w:szCs w:val="28"/>
          <w:lang w:eastAsia="en-GB"/>
        </w:rPr>
      </w:pPr>
    </w:p>
    <w:p w14:paraId="5EF2290B"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r w:rsidRPr="00C80FFB">
        <w:rPr>
          <w:rFonts w:ascii="Arial" w:eastAsia="Times New Roman" w:hAnsi="Arial" w:cs="Arial"/>
          <w:bCs/>
          <w:sz w:val="28"/>
          <w:szCs w:val="28"/>
          <w:lang w:eastAsia="en-GB"/>
        </w:rPr>
        <w:t>Macular Society…………………………….</w:t>
      </w:r>
    </w:p>
    <w:p w14:paraId="0B1D71CD"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p>
    <w:p w14:paraId="03A3810B"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r w:rsidRPr="00C80FFB">
        <w:rPr>
          <w:rFonts w:ascii="Arial" w:eastAsia="Times New Roman" w:hAnsi="Arial" w:cs="Arial"/>
          <w:bCs/>
          <w:sz w:val="28"/>
          <w:szCs w:val="28"/>
          <w:lang w:eastAsia="en-GB"/>
        </w:rPr>
        <w:t>Media su</w:t>
      </w:r>
      <w:r>
        <w:rPr>
          <w:rFonts w:ascii="Arial" w:eastAsia="Times New Roman" w:hAnsi="Arial" w:cs="Arial"/>
          <w:bCs/>
          <w:sz w:val="28"/>
          <w:szCs w:val="28"/>
          <w:lang w:eastAsia="en-GB"/>
        </w:rPr>
        <w:t xml:space="preserve">ch as newspapers /TV/ magazines </w:t>
      </w:r>
      <w:r w:rsidRPr="00C80FFB">
        <w:rPr>
          <w:rFonts w:ascii="Arial" w:eastAsia="Times New Roman" w:hAnsi="Arial" w:cs="Arial"/>
          <w:bCs/>
          <w:sz w:val="28"/>
          <w:szCs w:val="28"/>
          <w:lang w:eastAsia="en-GB"/>
        </w:rPr>
        <w:t>/websites</w:t>
      </w:r>
      <w:r>
        <w:rPr>
          <w:rFonts w:ascii="Arial" w:eastAsia="Times New Roman" w:hAnsi="Arial" w:cs="Arial"/>
          <w:bCs/>
          <w:sz w:val="28"/>
          <w:szCs w:val="28"/>
          <w:lang w:eastAsia="en-GB"/>
        </w:rPr>
        <w:t>……………………</w:t>
      </w:r>
    </w:p>
    <w:p w14:paraId="329A45FC"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p>
    <w:p w14:paraId="637B96DB" w14:textId="77777777" w:rsidR="0003271F" w:rsidRDefault="0003271F" w:rsidP="0003271F">
      <w:pPr>
        <w:spacing w:after="120" w:line="240" w:lineRule="auto"/>
        <w:outlineLvl w:val="1"/>
        <w:rPr>
          <w:rFonts w:ascii="Arial" w:eastAsia="Times New Roman" w:hAnsi="Arial" w:cs="Arial"/>
          <w:bCs/>
          <w:sz w:val="28"/>
          <w:szCs w:val="28"/>
          <w:lang w:eastAsia="en-GB"/>
        </w:rPr>
      </w:pPr>
      <w:r w:rsidRPr="00C80FFB">
        <w:rPr>
          <w:rFonts w:ascii="Arial" w:eastAsia="Times New Roman" w:hAnsi="Arial" w:cs="Arial"/>
          <w:bCs/>
          <w:sz w:val="28"/>
          <w:szCs w:val="28"/>
          <w:lang w:eastAsia="en-GB"/>
        </w:rPr>
        <w:t>Optometrist………………………...</w:t>
      </w:r>
    </w:p>
    <w:p w14:paraId="1757463F" w14:textId="77777777" w:rsidR="0003271F" w:rsidRDefault="0003271F" w:rsidP="0003271F">
      <w:pPr>
        <w:spacing w:after="120" w:line="240" w:lineRule="auto"/>
        <w:outlineLvl w:val="1"/>
        <w:rPr>
          <w:rFonts w:ascii="Arial" w:eastAsia="Times New Roman" w:hAnsi="Arial" w:cs="Arial"/>
          <w:bCs/>
          <w:sz w:val="28"/>
          <w:szCs w:val="28"/>
          <w:lang w:eastAsia="en-GB"/>
        </w:rPr>
      </w:pPr>
    </w:p>
    <w:p w14:paraId="0A2EADF1" w14:textId="77777777" w:rsidR="0003271F" w:rsidRDefault="0003271F" w:rsidP="0003271F">
      <w:pPr>
        <w:spacing w:after="120" w:line="240" w:lineRule="auto"/>
        <w:outlineLvl w:val="1"/>
        <w:rPr>
          <w:rFonts w:ascii="Arial" w:eastAsia="Times New Roman" w:hAnsi="Arial" w:cs="Arial"/>
          <w:bCs/>
          <w:sz w:val="28"/>
          <w:szCs w:val="28"/>
          <w:lang w:eastAsia="en-GB"/>
        </w:rPr>
      </w:pPr>
      <w:r w:rsidRPr="00C80FFB">
        <w:rPr>
          <w:rFonts w:ascii="Arial" w:eastAsia="Times New Roman" w:hAnsi="Arial" w:cs="Arial"/>
          <w:bCs/>
          <w:sz w:val="28"/>
          <w:szCs w:val="28"/>
          <w:lang w:eastAsia="en-GB"/>
        </w:rPr>
        <w:t xml:space="preserve">RNIB………………………………….. </w:t>
      </w:r>
    </w:p>
    <w:p w14:paraId="3BD39BDE" w14:textId="77777777" w:rsidR="0003271F" w:rsidRDefault="0003271F" w:rsidP="0003271F">
      <w:pPr>
        <w:spacing w:after="120" w:line="240" w:lineRule="auto"/>
        <w:outlineLvl w:val="1"/>
        <w:rPr>
          <w:rFonts w:ascii="Arial" w:eastAsia="Times New Roman" w:hAnsi="Arial" w:cs="Arial"/>
          <w:bCs/>
          <w:sz w:val="28"/>
          <w:szCs w:val="28"/>
          <w:lang w:eastAsia="en-GB"/>
        </w:rPr>
      </w:pPr>
    </w:p>
    <w:p w14:paraId="400F58A8"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r w:rsidRPr="00C80FFB">
        <w:rPr>
          <w:rFonts w:ascii="Arial" w:eastAsia="Times New Roman" w:hAnsi="Arial" w:cs="Arial"/>
          <w:bCs/>
          <w:sz w:val="28"/>
          <w:szCs w:val="28"/>
          <w:lang w:eastAsia="en-GB"/>
        </w:rPr>
        <w:t>Friends……………………………..</w:t>
      </w:r>
    </w:p>
    <w:p w14:paraId="27C90A09"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p>
    <w:p w14:paraId="6692CF69"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r w:rsidRPr="00C80FFB">
        <w:rPr>
          <w:rFonts w:ascii="Arial" w:eastAsia="Times New Roman" w:hAnsi="Arial" w:cs="Arial"/>
          <w:bCs/>
          <w:sz w:val="28"/>
          <w:szCs w:val="28"/>
          <w:lang w:eastAsia="en-GB"/>
        </w:rPr>
        <w:t>Have not received any information……………………………………..</w:t>
      </w:r>
    </w:p>
    <w:p w14:paraId="292BEEAD"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p>
    <w:p w14:paraId="15701C2C" w14:textId="77777777" w:rsidR="0003271F" w:rsidRDefault="0003271F" w:rsidP="0003271F">
      <w:pPr>
        <w:spacing w:after="120" w:line="240" w:lineRule="auto"/>
        <w:outlineLvl w:val="1"/>
        <w:rPr>
          <w:rFonts w:ascii="Arial" w:eastAsia="Times New Roman" w:hAnsi="Arial" w:cs="Arial"/>
          <w:b/>
          <w:bCs/>
          <w:sz w:val="28"/>
          <w:szCs w:val="28"/>
          <w:lang w:eastAsia="en-GB"/>
        </w:rPr>
      </w:pPr>
    </w:p>
    <w:p w14:paraId="08F575BE"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r w:rsidRPr="00C80FFB">
        <w:rPr>
          <w:rFonts w:ascii="Arial" w:eastAsia="Times New Roman" w:hAnsi="Arial" w:cs="Arial"/>
          <w:b/>
          <w:bCs/>
          <w:sz w:val="28"/>
          <w:szCs w:val="28"/>
          <w:lang w:eastAsia="en-GB"/>
        </w:rPr>
        <w:lastRenderedPageBreak/>
        <w:t>9</w:t>
      </w:r>
      <w:r w:rsidRPr="00C80FFB">
        <w:rPr>
          <w:rFonts w:ascii="Arial" w:eastAsia="Times New Roman" w:hAnsi="Arial" w:cs="Arial"/>
          <w:bCs/>
          <w:sz w:val="28"/>
          <w:szCs w:val="28"/>
          <w:lang w:eastAsia="en-GB"/>
        </w:rPr>
        <w:t>. Please indicate on the scale how confident you are that nutrition can help slow the progression of AMD:</w:t>
      </w:r>
    </w:p>
    <w:p w14:paraId="4BB29E83"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p>
    <w:tbl>
      <w:tblPr>
        <w:tblW w:w="3861" w:type="pct"/>
        <w:tblCellMar>
          <w:top w:w="15" w:type="dxa"/>
          <w:left w:w="15" w:type="dxa"/>
          <w:bottom w:w="15" w:type="dxa"/>
          <w:right w:w="15" w:type="dxa"/>
        </w:tblCellMar>
        <w:tblLook w:val="04A0" w:firstRow="1" w:lastRow="0" w:firstColumn="1" w:lastColumn="0" w:noHBand="0" w:noVBand="1"/>
      </w:tblPr>
      <w:tblGrid>
        <w:gridCol w:w="622"/>
        <w:gridCol w:w="619"/>
        <w:gridCol w:w="619"/>
        <w:gridCol w:w="619"/>
        <w:gridCol w:w="619"/>
        <w:gridCol w:w="619"/>
        <w:gridCol w:w="619"/>
        <w:gridCol w:w="619"/>
        <w:gridCol w:w="618"/>
        <w:gridCol w:w="618"/>
        <w:gridCol w:w="773"/>
      </w:tblGrid>
      <w:tr w:rsidR="0003271F" w:rsidRPr="00C80FFB" w14:paraId="7AB38C3D" w14:textId="77777777">
        <w:tc>
          <w:tcPr>
            <w:tcW w:w="5000" w:type="pct"/>
            <w:gridSpan w:val="11"/>
            <w:tcBorders>
              <w:bottom w:val="single" w:sz="6" w:space="0" w:color="999999"/>
              <w:right w:val="single" w:sz="6" w:space="0" w:color="999999"/>
            </w:tcBorders>
            <w:tcMar>
              <w:top w:w="45" w:type="dxa"/>
              <w:left w:w="75" w:type="dxa"/>
              <w:bottom w:w="60" w:type="dxa"/>
              <w:right w:w="75" w:type="dxa"/>
            </w:tcMar>
          </w:tcPr>
          <w:p w14:paraId="1E77F30A"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Select your level of confidence from 0 – no confidence, to 100 – highly confident</w:t>
            </w:r>
            <w:r w:rsidRPr="00C80FFB">
              <w:rPr>
                <w:rFonts w:ascii="Arial" w:eastAsia="Times New Roman" w:hAnsi="Arial" w:cs="Arial"/>
                <w:sz w:val="28"/>
                <w:szCs w:val="28"/>
                <w:lang w:eastAsia="en-GB"/>
              </w:rPr>
              <w:t xml:space="preserve"> </w:t>
            </w:r>
          </w:p>
        </w:tc>
      </w:tr>
      <w:tr w:rsidR="0003271F" w:rsidRPr="00C80FFB" w14:paraId="5D3C9B3A" w14:textId="77777777">
        <w:tc>
          <w:tcPr>
            <w:tcW w:w="446" w:type="pct"/>
            <w:tcBorders>
              <w:bottom w:val="single" w:sz="6" w:space="0" w:color="999999"/>
              <w:right w:val="single" w:sz="6" w:space="0" w:color="999999"/>
            </w:tcBorders>
            <w:tcMar>
              <w:top w:w="45" w:type="dxa"/>
              <w:left w:w="75" w:type="dxa"/>
              <w:bottom w:w="60" w:type="dxa"/>
              <w:right w:w="75" w:type="dxa"/>
            </w:tcMar>
          </w:tcPr>
          <w:p w14:paraId="5517F68C"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135A3267"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10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064C4F38"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20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3887DADB"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30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4EE3D049"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40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14BA5A5D"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50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4C294D18"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60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677F6B1B"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70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1E3CDF66"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80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205317CF"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90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2EC52C2E"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100</w:t>
            </w:r>
            <w:r w:rsidRPr="00C80FFB">
              <w:rPr>
                <w:rFonts w:ascii="Arial" w:eastAsia="Times New Roman" w:hAnsi="Arial" w:cs="Arial"/>
                <w:sz w:val="28"/>
                <w:szCs w:val="28"/>
                <w:lang w:eastAsia="en-GB"/>
              </w:rPr>
              <w:t xml:space="preserve">  </w:t>
            </w:r>
          </w:p>
        </w:tc>
      </w:tr>
      <w:tr w:rsidR="0003271F" w:rsidRPr="00C80FFB" w14:paraId="523D05C9" w14:textId="77777777">
        <w:tc>
          <w:tcPr>
            <w:tcW w:w="446" w:type="pct"/>
            <w:tcBorders>
              <w:bottom w:val="single" w:sz="6" w:space="0" w:color="999999"/>
              <w:right w:val="single" w:sz="6" w:space="0" w:color="999999"/>
            </w:tcBorders>
            <w:shd w:val="clear" w:color="auto" w:fill="FFFFFF"/>
            <w:tcMar>
              <w:top w:w="45" w:type="dxa"/>
              <w:left w:w="75" w:type="dxa"/>
              <w:bottom w:w="60" w:type="dxa"/>
              <w:right w:w="75" w:type="dxa"/>
            </w:tcMar>
          </w:tcPr>
          <w:p w14:paraId="791BFAF3"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7FE61D48" wp14:editId="39FE5F59">
                  <wp:extent cx="257175" cy="228600"/>
                  <wp:effectExtent l="0" t="0" r="9525" b="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41773849"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6E9CAD79" wp14:editId="0BB7FA7D">
                  <wp:extent cx="257175" cy="228600"/>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15B713AD"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2C1146E2" wp14:editId="2DD90BCB">
                  <wp:extent cx="257175" cy="228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2B7A8E71"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7AA62D5B" wp14:editId="5426E841">
                  <wp:extent cx="257175" cy="228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17B7608A"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73A8EA8A" wp14:editId="323AA3AC">
                  <wp:extent cx="257175" cy="228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70FF5FA7"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0EA5DAEC" wp14:editId="0BCC569F">
                  <wp:extent cx="25717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10057B7D"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3923BECB" wp14:editId="2B5B51F5">
                  <wp:extent cx="257175" cy="228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3D5F1A97"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6963E02B" wp14:editId="379BCC5B">
                  <wp:extent cx="257175" cy="228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048BE4D5"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6EFB86C3" wp14:editId="426DE086">
                  <wp:extent cx="257175" cy="228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05D667EB"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0C4B4DEC" wp14:editId="3FF91706">
                  <wp:extent cx="25717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0D5D601E"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51F5152C" wp14:editId="423A2A93">
                  <wp:extent cx="257175" cy="228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0A13D447"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p>
    <w:p w14:paraId="35C35C9E"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p>
    <w:p w14:paraId="22C4F56A"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r w:rsidRPr="00C80FFB">
        <w:rPr>
          <w:rFonts w:ascii="Arial" w:eastAsia="Times New Roman" w:hAnsi="Arial" w:cs="Arial"/>
          <w:b/>
          <w:bCs/>
          <w:sz w:val="28"/>
          <w:szCs w:val="28"/>
          <w:lang w:eastAsia="en-GB"/>
        </w:rPr>
        <w:t>10</w:t>
      </w:r>
      <w:r w:rsidRPr="00C80FFB">
        <w:rPr>
          <w:rFonts w:ascii="Arial" w:eastAsia="Times New Roman" w:hAnsi="Arial" w:cs="Arial"/>
          <w:bCs/>
          <w:sz w:val="28"/>
          <w:szCs w:val="28"/>
          <w:lang w:eastAsia="en-GB"/>
        </w:rPr>
        <w:t xml:space="preserve">. Which of the following options is recommended by eye professionals to help slow the progression of AMD? Tick </w:t>
      </w:r>
      <w:r>
        <w:rPr>
          <w:rFonts w:ascii="Arial" w:eastAsia="Times New Roman" w:hAnsi="Arial" w:cs="Arial"/>
          <w:bCs/>
          <w:sz w:val="28"/>
          <w:szCs w:val="28"/>
          <w:lang w:eastAsia="en-GB"/>
        </w:rPr>
        <w:t xml:space="preserve">only </w:t>
      </w:r>
      <w:r w:rsidRPr="00C80FFB">
        <w:rPr>
          <w:rFonts w:ascii="Arial" w:eastAsia="Times New Roman" w:hAnsi="Arial" w:cs="Arial"/>
          <w:b/>
          <w:bCs/>
          <w:sz w:val="32"/>
          <w:szCs w:val="28"/>
          <w:lang w:eastAsia="en-GB"/>
        </w:rPr>
        <w:t>one</w:t>
      </w:r>
      <w:r w:rsidRPr="00C80FFB">
        <w:rPr>
          <w:rFonts w:ascii="Arial" w:eastAsia="Times New Roman" w:hAnsi="Arial" w:cs="Arial"/>
          <w:bCs/>
          <w:sz w:val="28"/>
          <w:szCs w:val="28"/>
          <w:lang w:eastAsia="en-GB"/>
        </w:rPr>
        <w:t>.</w:t>
      </w:r>
    </w:p>
    <w:p w14:paraId="79079914"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p>
    <w:p w14:paraId="33888F99"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r w:rsidRPr="00C80FFB">
        <w:rPr>
          <w:rFonts w:ascii="Arial" w:eastAsia="Times New Roman" w:hAnsi="Arial" w:cs="Arial"/>
          <w:bCs/>
          <w:sz w:val="28"/>
          <w:szCs w:val="28"/>
          <w:lang w:eastAsia="en-GB"/>
        </w:rPr>
        <w:t>a) spinach, kale and eggs</w:t>
      </w:r>
      <w:r>
        <w:rPr>
          <w:rFonts w:ascii="Arial" w:eastAsia="Times New Roman" w:hAnsi="Arial" w:cs="Arial"/>
          <w:bCs/>
          <w:sz w:val="28"/>
          <w:szCs w:val="28"/>
          <w:lang w:eastAsia="en-GB"/>
        </w:rPr>
        <w:t>………………………………</w:t>
      </w:r>
    </w:p>
    <w:p w14:paraId="18F9B9D3" w14:textId="77777777" w:rsidR="0003271F" w:rsidRPr="00C80FFB" w:rsidRDefault="0003271F" w:rsidP="0003271F">
      <w:pPr>
        <w:spacing w:after="120" w:line="240" w:lineRule="auto"/>
        <w:outlineLvl w:val="1"/>
        <w:rPr>
          <w:rFonts w:ascii="Arial" w:eastAsia="Times New Roman" w:hAnsi="Arial" w:cs="Arial"/>
          <w:sz w:val="28"/>
          <w:szCs w:val="28"/>
          <w:lang w:eastAsia="en-GB"/>
        </w:rPr>
      </w:pPr>
      <w:r w:rsidRPr="00C80FFB">
        <w:rPr>
          <w:rFonts w:ascii="Arial" w:eastAsia="Times New Roman" w:hAnsi="Arial" w:cs="Arial"/>
          <w:bCs/>
          <w:sz w:val="28"/>
          <w:szCs w:val="28"/>
          <w:lang w:eastAsia="en-GB"/>
        </w:rPr>
        <w:t xml:space="preserve">b) </w:t>
      </w:r>
      <w:r w:rsidRPr="00C80FFB">
        <w:rPr>
          <w:rFonts w:ascii="Arial" w:eastAsia="Times New Roman" w:hAnsi="Arial" w:cs="Arial"/>
          <w:sz w:val="28"/>
          <w:szCs w:val="28"/>
          <w:lang w:eastAsia="en-GB"/>
        </w:rPr>
        <w:t>cabbage, lettuce and mango</w:t>
      </w:r>
      <w:r>
        <w:rPr>
          <w:rFonts w:ascii="Arial" w:eastAsia="Times New Roman" w:hAnsi="Arial" w:cs="Arial"/>
          <w:sz w:val="28"/>
          <w:szCs w:val="28"/>
          <w:lang w:eastAsia="en-GB"/>
        </w:rPr>
        <w:t>………………………..</w:t>
      </w:r>
    </w:p>
    <w:p w14:paraId="3F5A93F1" w14:textId="77777777" w:rsidR="0003271F" w:rsidRPr="00C80FFB" w:rsidRDefault="0003271F" w:rsidP="0003271F">
      <w:pPr>
        <w:spacing w:after="120" w:line="240" w:lineRule="auto"/>
        <w:outlineLvl w:val="1"/>
        <w:rPr>
          <w:rFonts w:ascii="Arial" w:eastAsia="Times New Roman" w:hAnsi="Arial" w:cs="Arial"/>
          <w:sz w:val="28"/>
          <w:szCs w:val="28"/>
          <w:lang w:eastAsia="en-GB"/>
        </w:rPr>
      </w:pPr>
      <w:r w:rsidRPr="00C80FFB">
        <w:rPr>
          <w:rFonts w:ascii="Arial" w:eastAsia="Times New Roman" w:hAnsi="Arial" w:cs="Arial"/>
          <w:sz w:val="28"/>
          <w:szCs w:val="28"/>
          <w:lang w:eastAsia="en-GB"/>
        </w:rPr>
        <w:t>c) kale, strawberries and blueberries</w:t>
      </w:r>
      <w:r>
        <w:rPr>
          <w:rFonts w:ascii="Arial" w:eastAsia="Times New Roman" w:hAnsi="Arial" w:cs="Arial"/>
          <w:sz w:val="28"/>
          <w:szCs w:val="28"/>
          <w:lang w:eastAsia="en-GB"/>
        </w:rPr>
        <w:t>………………….</w:t>
      </w:r>
    </w:p>
    <w:p w14:paraId="10EA588C" w14:textId="77777777" w:rsidR="0003271F" w:rsidRPr="00C80FFB" w:rsidRDefault="0003271F" w:rsidP="0003271F">
      <w:pPr>
        <w:spacing w:after="120" w:line="240" w:lineRule="auto"/>
        <w:outlineLvl w:val="1"/>
        <w:rPr>
          <w:rFonts w:ascii="Arial" w:eastAsia="Times New Roman" w:hAnsi="Arial" w:cs="Arial"/>
          <w:sz w:val="28"/>
          <w:szCs w:val="28"/>
          <w:lang w:eastAsia="en-GB"/>
        </w:rPr>
      </w:pPr>
      <w:r w:rsidRPr="00C80FFB">
        <w:rPr>
          <w:rFonts w:ascii="Arial" w:eastAsia="Times New Roman" w:hAnsi="Arial" w:cs="Arial"/>
          <w:sz w:val="28"/>
          <w:szCs w:val="28"/>
          <w:lang w:eastAsia="en-GB"/>
        </w:rPr>
        <w:t>d) eggs, cheese and milk</w:t>
      </w:r>
      <w:r>
        <w:rPr>
          <w:rFonts w:ascii="Arial" w:eastAsia="Times New Roman" w:hAnsi="Arial" w:cs="Arial"/>
          <w:sz w:val="28"/>
          <w:szCs w:val="28"/>
          <w:lang w:eastAsia="en-GB"/>
        </w:rPr>
        <w:t>……………………………….</w:t>
      </w:r>
    </w:p>
    <w:p w14:paraId="0953BE17" w14:textId="77777777" w:rsidR="0003271F" w:rsidRPr="00C80FFB" w:rsidRDefault="0003271F" w:rsidP="0003271F">
      <w:pPr>
        <w:spacing w:after="120" w:line="240" w:lineRule="auto"/>
        <w:outlineLvl w:val="1"/>
        <w:rPr>
          <w:rFonts w:ascii="Arial" w:eastAsia="Times New Roman" w:hAnsi="Arial" w:cs="Arial"/>
          <w:sz w:val="28"/>
          <w:szCs w:val="28"/>
          <w:lang w:eastAsia="en-GB"/>
        </w:rPr>
      </w:pPr>
    </w:p>
    <w:p w14:paraId="6CB039EA" w14:textId="77777777" w:rsidR="0003271F" w:rsidRPr="00C80FFB" w:rsidRDefault="0003271F" w:rsidP="0003271F">
      <w:pPr>
        <w:spacing w:after="120" w:line="240" w:lineRule="auto"/>
        <w:outlineLvl w:val="1"/>
        <w:rPr>
          <w:rFonts w:ascii="Arial" w:eastAsia="Times New Roman" w:hAnsi="Arial" w:cs="Arial"/>
          <w:b/>
          <w:sz w:val="36"/>
          <w:szCs w:val="28"/>
          <w:lang w:eastAsia="en-GB"/>
        </w:rPr>
      </w:pPr>
      <w:r w:rsidRPr="00C80FFB">
        <w:rPr>
          <w:rFonts w:ascii="Arial" w:eastAsia="Times New Roman" w:hAnsi="Arial" w:cs="Arial"/>
          <w:b/>
          <w:sz w:val="28"/>
          <w:szCs w:val="28"/>
          <w:lang w:eastAsia="en-GB"/>
        </w:rPr>
        <w:t>11</w:t>
      </w:r>
      <w:r w:rsidRPr="00C80FFB">
        <w:rPr>
          <w:rFonts w:ascii="Arial" w:eastAsia="Times New Roman" w:hAnsi="Arial" w:cs="Arial"/>
          <w:sz w:val="28"/>
          <w:szCs w:val="28"/>
          <w:lang w:eastAsia="en-GB"/>
        </w:rPr>
        <w:t>. Do you currently take any nutritional supplements? Tick</w:t>
      </w:r>
      <w:r>
        <w:rPr>
          <w:rFonts w:ascii="Arial" w:eastAsia="Times New Roman" w:hAnsi="Arial" w:cs="Arial"/>
          <w:sz w:val="28"/>
          <w:szCs w:val="28"/>
          <w:lang w:eastAsia="en-GB"/>
        </w:rPr>
        <w:t xml:space="preserve"> only</w:t>
      </w:r>
      <w:r w:rsidRPr="00C80FFB">
        <w:rPr>
          <w:rFonts w:ascii="Arial" w:eastAsia="Times New Roman" w:hAnsi="Arial" w:cs="Arial"/>
          <w:sz w:val="28"/>
          <w:szCs w:val="28"/>
          <w:lang w:eastAsia="en-GB"/>
        </w:rPr>
        <w:t xml:space="preserve"> </w:t>
      </w:r>
      <w:r w:rsidRPr="00C80FFB">
        <w:rPr>
          <w:rFonts w:ascii="Arial" w:eastAsia="Times New Roman" w:hAnsi="Arial" w:cs="Arial"/>
          <w:b/>
          <w:sz w:val="36"/>
          <w:szCs w:val="28"/>
          <w:lang w:eastAsia="en-GB"/>
        </w:rPr>
        <w:t>one</w:t>
      </w:r>
    </w:p>
    <w:p w14:paraId="3FAAC3BD" w14:textId="77777777" w:rsidR="0003271F" w:rsidRPr="00C80FFB" w:rsidRDefault="0003271F" w:rsidP="0003271F">
      <w:pPr>
        <w:spacing w:after="120" w:line="240" w:lineRule="auto"/>
        <w:outlineLvl w:val="1"/>
        <w:rPr>
          <w:rFonts w:ascii="Arial" w:eastAsia="Times New Roman" w:hAnsi="Arial" w:cs="Arial"/>
          <w:sz w:val="28"/>
          <w:szCs w:val="28"/>
          <w:lang w:eastAsia="en-GB"/>
        </w:rPr>
      </w:pPr>
    </w:p>
    <w:p w14:paraId="1523FBB6" w14:textId="77777777" w:rsidR="0003271F" w:rsidRPr="00C80FFB" w:rsidRDefault="0003271F" w:rsidP="0003271F">
      <w:pPr>
        <w:spacing w:after="120" w:line="240" w:lineRule="auto"/>
        <w:outlineLvl w:val="1"/>
        <w:rPr>
          <w:rFonts w:ascii="Arial" w:eastAsia="Times New Roman" w:hAnsi="Arial" w:cs="Arial"/>
          <w:sz w:val="28"/>
          <w:szCs w:val="28"/>
          <w:lang w:eastAsia="en-GB"/>
        </w:rPr>
      </w:pPr>
      <w:r w:rsidRPr="00C80FFB">
        <w:rPr>
          <w:rFonts w:ascii="Arial" w:eastAsia="Times New Roman" w:hAnsi="Arial" w:cs="Arial"/>
          <w:sz w:val="28"/>
          <w:szCs w:val="28"/>
          <w:lang w:eastAsia="en-GB"/>
        </w:rPr>
        <w:t xml:space="preserve">Yes     </w:t>
      </w:r>
      <w:r>
        <w:rPr>
          <w:rFonts w:ascii="Arial" w:eastAsia="Times New Roman" w:hAnsi="Arial" w:cs="Arial"/>
          <w:sz w:val="28"/>
          <w:szCs w:val="28"/>
          <w:lang w:eastAsia="en-GB"/>
        </w:rPr>
        <w:t>………….</w:t>
      </w:r>
      <w:r w:rsidRPr="00C80FFB">
        <w:rPr>
          <w:rFonts w:ascii="Arial" w:eastAsia="Times New Roman" w:hAnsi="Arial" w:cs="Arial"/>
          <w:sz w:val="28"/>
          <w:szCs w:val="28"/>
          <w:lang w:eastAsia="en-GB"/>
        </w:rPr>
        <w:t xml:space="preserve">                                                    </w:t>
      </w:r>
    </w:p>
    <w:p w14:paraId="207C24A0" w14:textId="77777777" w:rsidR="0003271F" w:rsidRPr="00C80FFB" w:rsidRDefault="0003271F" w:rsidP="0003271F">
      <w:pPr>
        <w:spacing w:after="120" w:line="240" w:lineRule="auto"/>
        <w:outlineLvl w:val="1"/>
        <w:rPr>
          <w:rFonts w:ascii="Arial" w:eastAsia="Times New Roman" w:hAnsi="Arial" w:cs="Arial"/>
          <w:sz w:val="28"/>
          <w:szCs w:val="28"/>
          <w:lang w:eastAsia="en-GB"/>
        </w:rPr>
      </w:pPr>
      <w:r w:rsidRPr="00C80FFB">
        <w:rPr>
          <w:rFonts w:ascii="Arial" w:eastAsia="Times New Roman" w:hAnsi="Arial" w:cs="Arial"/>
          <w:sz w:val="28"/>
          <w:szCs w:val="28"/>
          <w:lang w:eastAsia="en-GB"/>
        </w:rPr>
        <w:t xml:space="preserve">No </w:t>
      </w:r>
      <w:r>
        <w:rPr>
          <w:rFonts w:ascii="Arial" w:eastAsia="Times New Roman" w:hAnsi="Arial" w:cs="Arial"/>
          <w:sz w:val="28"/>
          <w:szCs w:val="28"/>
          <w:lang w:eastAsia="en-GB"/>
        </w:rPr>
        <w:t xml:space="preserve">     ……….....</w:t>
      </w:r>
    </w:p>
    <w:p w14:paraId="5595C7BE"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p>
    <w:p w14:paraId="6E1CB803"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r w:rsidRPr="00C80FFB">
        <w:rPr>
          <w:rFonts w:ascii="Arial" w:eastAsia="Times New Roman" w:hAnsi="Arial" w:cs="Arial"/>
          <w:b/>
          <w:bCs/>
          <w:sz w:val="28"/>
          <w:szCs w:val="28"/>
          <w:lang w:eastAsia="en-GB"/>
        </w:rPr>
        <w:t>11i</w:t>
      </w:r>
      <w:r w:rsidRPr="00C80FFB">
        <w:rPr>
          <w:rFonts w:ascii="Arial" w:eastAsia="Times New Roman" w:hAnsi="Arial" w:cs="Arial"/>
          <w:bCs/>
          <w:sz w:val="28"/>
          <w:szCs w:val="28"/>
          <w:lang w:eastAsia="en-GB"/>
        </w:rPr>
        <w:t>. If yes, please state which supplements you take, and how often</w:t>
      </w:r>
    </w:p>
    <w:p w14:paraId="5ECC2BD2"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p>
    <w:p w14:paraId="59BA044F"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r w:rsidRPr="00C80FFB">
        <w:rPr>
          <w:rFonts w:ascii="Arial" w:eastAsia="Times New Roman" w:hAnsi="Arial" w:cs="Arial"/>
          <w:bCs/>
          <w:sz w:val="28"/>
          <w:szCs w:val="28"/>
          <w:lang w:eastAsia="en-GB"/>
        </w:rPr>
        <w:t>-----------------------------------------------------------------------------</w:t>
      </w:r>
      <w:r>
        <w:rPr>
          <w:rFonts w:ascii="Arial" w:eastAsia="Times New Roman" w:hAnsi="Arial" w:cs="Arial"/>
          <w:bCs/>
          <w:sz w:val="28"/>
          <w:szCs w:val="28"/>
          <w:lang w:eastAsia="en-GB"/>
        </w:rPr>
        <w:t>-------------------</w:t>
      </w:r>
    </w:p>
    <w:p w14:paraId="50442F8D"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p>
    <w:p w14:paraId="62E120CB"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p>
    <w:p w14:paraId="71B3ED26" w14:textId="77777777" w:rsidR="0003271F" w:rsidRDefault="0003271F" w:rsidP="0003271F">
      <w:pPr>
        <w:spacing w:after="120" w:line="240" w:lineRule="auto"/>
        <w:outlineLvl w:val="1"/>
        <w:rPr>
          <w:rFonts w:ascii="Arial" w:eastAsia="Times New Roman" w:hAnsi="Arial" w:cs="Arial"/>
          <w:b/>
          <w:bCs/>
          <w:color w:val="CE6B0E"/>
          <w:sz w:val="28"/>
          <w:szCs w:val="28"/>
          <w:lang w:eastAsia="en-GB"/>
        </w:rPr>
      </w:pPr>
    </w:p>
    <w:p w14:paraId="1E9DD01B" w14:textId="77777777" w:rsidR="0003271F" w:rsidRDefault="0003271F" w:rsidP="0003271F">
      <w:pPr>
        <w:spacing w:after="120" w:line="240" w:lineRule="auto"/>
        <w:outlineLvl w:val="1"/>
        <w:rPr>
          <w:rFonts w:ascii="Arial" w:eastAsia="Times New Roman" w:hAnsi="Arial" w:cs="Arial"/>
          <w:b/>
          <w:bCs/>
          <w:color w:val="CE6B0E"/>
          <w:sz w:val="28"/>
          <w:szCs w:val="28"/>
          <w:lang w:eastAsia="en-GB"/>
        </w:rPr>
      </w:pPr>
    </w:p>
    <w:p w14:paraId="274554AE" w14:textId="77777777" w:rsidR="0003271F" w:rsidRDefault="0003271F" w:rsidP="0003271F">
      <w:pPr>
        <w:spacing w:after="120" w:line="240" w:lineRule="auto"/>
        <w:outlineLvl w:val="1"/>
        <w:rPr>
          <w:rFonts w:ascii="Arial" w:eastAsia="Times New Roman" w:hAnsi="Arial" w:cs="Arial"/>
          <w:b/>
          <w:bCs/>
          <w:color w:val="CE6B0E"/>
          <w:sz w:val="28"/>
          <w:szCs w:val="28"/>
          <w:lang w:eastAsia="en-GB"/>
        </w:rPr>
      </w:pPr>
    </w:p>
    <w:p w14:paraId="29CE6BE2" w14:textId="77777777" w:rsidR="0003271F" w:rsidRDefault="0003271F" w:rsidP="0003271F">
      <w:pPr>
        <w:spacing w:after="120" w:line="240" w:lineRule="auto"/>
        <w:outlineLvl w:val="1"/>
        <w:rPr>
          <w:rFonts w:ascii="Arial" w:eastAsia="Times New Roman" w:hAnsi="Arial" w:cs="Arial"/>
          <w:b/>
          <w:bCs/>
          <w:color w:val="CE6B0E"/>
          <w:sz w:val="28"/>
          <w:szCs w:val="28"/>
          <w:lang w:eastAsia="en-GB"/>
        </w:rPr>
      </w:pPr>
    </w:p>
    <w:p w14:paraId="6F0D7A51"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r w:rsidRPr="00C80FFB">
        <w:rPr>
          <w:rFonts w:ascii="Arial" w:eastAsia="Times New Roman" w:hAnsi="Arial" w:cs="Arial"/>
          <w:b/>
          <w:bCs/>
          <w:color w:val="CE6B0E"/>
          <w:sz w:val="28"/>
          <w:szCs w:val="28"/>
          <w:lang w:eastAsia="en-GB"/>
        </w:rPr>
        <w:t>Scenarios</w:t>
      </w:r>
    </w:p>
    <w:p w14:paraId="731A5E9F" w14:textId="77777777" w:rsidR="0003271F" w:rsidRPr="00C80FFB" w:rsidRDefault="0003271F" w:rsidP="0003271F">
      <w:pPr>
        <w:spacing w:after="0" w:line="240" w:lineRule="auto"/>
        <w:rPr>
          <w:rFonts w:ascii="Arial" w:eastAsia="Times New Roman" w:hAnsi="Arial" w:cs="Arial"/>
          <w:sz w:val="28"/>
          <w:szCs w:val="28"/>
          <w:lang w:eastAsia="en-GB"/>
        </w:rPr>
      </w:pPr>
    </w:p>
    <w:p w14:paraId="55ACFADD" w14:textId="77777777" w:rsidR="0003271F" w:rsidRPr="00C80FFB" w:rsidRDefault="0003271F" w:rsidP="0003271F">
      <w:pPr>
        <w:spacing w:before="100" w:beforeAutospacing="1" w:after="100" w:afterAutospacing="1" w:line="240" w:lineRule="auto"/>
        <w:rPr>
          <w:rFonts w:ascii="Arial" w:eastAsia="Times New Roman" w:hAnsi="Arial" w:cs="Arial"/>
          <w:color w:val="333333"/>
          <w:sz w:val="28"/>
          <w:szCs w:val="28"/>
          <w:lang w:eastAsia="en-GB"/>
        </w:rPr>
      </w:pPr>
      <w:r w:rsidRPr="00C80FFB">
        <w:rPr>
          <w:rFonts w:ascii="Arial" w:eastAsia="Times New Roman" w:hAnsi="Arial" w:cs="Arial"/>
          <w:b/>
          <w:sz w:val="28"/>
          <w:szCs w:val="28"/>
          <w:lang w:eastAsia="en-GB"/>
        </w:rPr>
        <w:t>12</w:t>
      </w:r>
      <w:r w:rsidRPr="00C80FFB">
        <w:rPr>
          <w:rFonts w:ascii="Arial" w:eastAsia="Times New Roman" w:hAnsi="Arial" w:cs="Arial"/>
          <w:sz w:val="28"/>
          <w:szCs w:val="28"/>
          <w:lang w:eastAsia="en-GB"/>
        </w:rPr>
        <w:t>. Please look at the following four diet scenarios</w:t>
      </w:r>
      <w:r>
        <w:rPr>
          <w:rFonts w:ascii="Arial" w:eastAsia="Times New Roman" w:hAnsi="Arial" w:cs="Arial"/>
          <w:sz w:val="28"/>
          <w:szCs w:val="28"/>
          <w:lang w:eastAsia="en-GB"/>
        </w:rPr>
        <w:t xml:space="preserve"> (photographs)</w:t>
      </w:r>
      <w:r w:rsidRPr="00C80FFB">
        <w:rPr>
          <w:rFonts w:ascii="Arial" w:eastAsia="Times New Roman" w:hAnsi="Arial" w:cs="Arial"/>
          <w:sz w:val="28"/>
          <w:szCs w:val="28"/>
          <w:lang w:eastAsia="en-GB"/>
        </w:rPr>
        <w:t xml:space="preserve"> and choose </w:t>
      </w:r>
      <w:r w:rsidRPr="00C80FFB">
        <w:rPr>
          <w:rFonts w:ascii="Arial" w:eastAsia="Times New Roman" w:hAnsi="Arial" w:cs="Arial"/>
          <w:b/>
          <w:sz w:val="28"/>
          <w:szCs w:val="28"/>
          <w:lang w:eastAsia="en-GB"/>
        </w:rPr>
        <w:t>ONE</w:t>
      </w:r>
      <w:r w:rsidRPr="00C80FFB">
        <w:rPr>
          <w:rFonts w:ascii="Arial" w:eastAsia="Times New Roman" w:hAnsi="Arial" w:cs="Arial"/>
          <w:sz w:val="28"/>
          <w:szCs w:val="28"/>
          <w:lang w:eastAsia="en-GB"/>
        </w:rPr>
        <w:t xml:space="preserve"> of the options that you feel contains approximately the right number of calories for </w:t>
      </w:r>
      <w:r w:rsidRPr="00C80FFB">
        <w:rPr>
          <w:rFonts w:ascii="Arial" w:eastAsia="Times New Roman" w:hAnsi="Arial" w:cs="Arial"/>
          <w:b/>
          <w:sz w:val="32"/>
          <w:szCs w:val="28"/>
          <w:lang w:eastAsia="en-GB"/>
        </w:rPr>
        <w:t>you</w:t>
      </w:r>
      <w:r w:rsidRPr="00C80FFB">
        <w:rPr>
          <w:rFonts w:ascii="Arial" w:eastAsia="Times New Roman" w:hAnsi="Arial" w:cs="Arial"/>
          <w:b/>
          <w:bCs/>
          <w:color w:val="333333"/>
          <w:sz w:val="28"/>
          <w:szCs w:val="28"/>
          <w:lang w:eastAsia="en-GB"/>
        </w:rPr>
        <w:t>.</w:t>
      </w:r>
      <w:r w:rsidRPr="00C80FFB">
        <w:rPr>
          <w:rFonts w:ascii="Arial" w:eastAsia="Times New Roman" w:hAnsi="Arial" w:cs="Arial"/>
          <w:color w:val="333333"/>
          <w:sz w:val="28"/>
          <w:szCs w:val="28"/>
          <w:lang w:eastAsia="en-GB"/>
        </w:rPr>
        <w:t xml:space="preserve">  </w:t>
      </w:r>
      <w:r>
        <w:rPr>
          <w:rFonts w:ascii="Arial" w:eastAsia="Times New Roman" w:hAnsi="Arial" w:cs="Arial"/>
          <w:color w:val="333333"/>
          <w:sz w:val="28"/>
          <w:szCs w:val="28"/>
          <w:lang w:eastAsia="en-GB"/>
        </w:rPr>
        <w:t xml:space="preserve">Please tick </w:t>
      </w:r>
      <w:r w:rsidRPr="00C80FFB">
        <w:rPr>
          <w:rFonts w:ascii="Arial" w:eastAsia="Times New Roman" w:hAnsi="Arial" w:cs="Arial"/>
          <w:b/>
          <w:color w:val="333333"/>
          <w:sz w:val="32"/>
          <w:szCs w:val="28"/>
          <w:lang w:eastAsia="en-GB"/>
        </w:rPr>
        <w:t>one</w:t>
      </w:r>
      <w:r>
        <w:rPr>
          <w:rFonts w:ascii="Arial" w:eastAsia="Times New Roman" w:hAnsi="Arial" w:cs="Arial"/>
          <w:b/>
          <w:color w:val="333333"/>
          <w:sz w:val="32"/>
          <w:szCs w:val="28"/>
          <w:lang w:eastAsia="en-GB"/>
        </w:rPr>
        <w:t>.</w:t>
      </w:r>
    </w:p>
    <w:p w14:paraId="6820C8EC" w14:textId="77777777" w:rsidR="0003271F" w:rsidRPr="00C80FFB" w:rsidRDefault="0003271F" w:rsidP="0003271F">
      <w:pPr>
        <w:spacing w:before="100" w:beforeAutospacing="1" w:after="100" w:afterAutospacing="1" w:line="240" w:lineRule="auto"/>
        <w:rPr>
          <w:rFonts w:ascii="Arial" w:eastAsia="Times New Roman" w:hAnsi="Arial" w:cs="Arial"/>
          <w:color w:val="333333"/>
          <w:sz w:val="28"/>
          <w:szCs w:val="28"/>
          <w:lang w:eastAsia="en-GB"/>
        </w:rPr>
      </w:pPr>
    </w:p>
    <w:p w14:paraId="4CC9015E" w14:textId="77777777" w:rsidR="0003271F" w:rsidRDefault="0003271F" w:rsidP="0003271F">
      <w:pPr>
        <w:spacing w:before="100" w:beforeAutospacing="1" w:after="100" w:afterAutospacing="1" w:line="240" w:lineRule="auto"/>
        <w:rPr>
          <w:rFonts w:ascii="Arial" w:eastAsia="Times New Roman" w:hAnsi="Arial" w:cs="Arial"/>
          <w:color w:val="333333"/>
          <w:sz w:val="28"/>
          <w:szCs w:val="28"/>
          <w:lang w:eastAsia="en-GB"/>
        </w:rPr>
      </w:pPr>
      <w:r w:rsidRPr="00C80FFB">
        <w:rPr>
          <w:rFonts w:ascii="Arial" w:eastAsia="Times New Roman" w:hAnsi="Arial" w:cs="Arial"/>
          <w:color w:val="333333"/>
          <w:sz w:val="28"/>
          <w:szCs w:val="28"/>
          <w:lang w:eastAsia="en-GB"/>
        </w:rPr>
        <w:t xml:space="preserve">A __________________   B______________________ </w:t>
      </w:r>
    </w:p>
    <w:p w14:paraId="564641BF" w14:textId="77777777" w:rsidR="0003271F" w:rsidRPr="00C80FFB" w:rsidRDefault="0003271F" w:rsidP="0003271F">
      <w:pPr>
        <w:spacing w:before="100" w:beforeAutospacing="1" w:after="100" w:afterAutospacing="1" w:line="240" w:lineRule="auto"/>
        <w:rPr>
          <w:rFonts w:ascii="Arial" w:eastAsia="Times New Roman" w:hAnsi="Arial" w:cs="Arial"/>
          <w:color w:val="333333"/>
          <w:sz w:val="28"/>
          <w:szCs w:val="28"/>
          <w:lang w:eastAsia="en-GB"/>
        </w:rPr>
      </w:pPr>
      <w:r w:rsidRPr="00C80FFB">
        <w:rPr>
          <w:rFonts w:ascii="Arial" w:eastAsia="Times New Roman" w:hAnsi="Arial" w:cs="Arial"/>
          <w:color w:val="333333"/>
          <w:sz w:val="28"/>
          <w:szCs w:val="28"/>
          <w:lang w:eastAsia="en-GB"/>
        </w:rPr>
        <w:t xml:space="preserve">C___________________ </w:t>
      </w:r>
      <w:r>
        <w:rPr>
          <w:rFonts w:ascii="Arial" w:eastAsia="Times New Roman" w:hAnsi="Arial" w:cs="Arial"/>
          <w:color w:val="333333"/>
          <w:sz w:val="28"/>
          <w:szCs w:val="28"/>
          <w:lang w:eastAsia="en-GB"/>
        </w:rPr>
        <w:t xml:space="preserve"> </w:t>
      </w:r>
      <w:r w:rsidRPr="00C80FFB">
        <w:rPr>
          <w:rFonts w:ascii="Arial" w:eastAsia="Times New Roman" w:hAnsi="Arial" w:cs="Arial"/>
          <w:color w:val="333333"/>
          <w:sz w:val="28"/>
          <w:szCs w:val="28"/>
          <w:lang w:eastAsia="en-GB"/>
        </w:rPr>
        <w:t>D__________________</w:t>
      </w:r>
      <w:r>
        <w:rPr>
          <w:rFonts w:ascii="Arial" w:eastAsia="Times New Roman" w:hAnsi="Arial" w:cs="Arial"/>
          <w:color w:val="333333"/>
          <w:sz w:val="28"/>
          <w:szCs w:val="28"/>
          <w:lang w:eastAsia="en-GB"/>
        </w:rPr>
        <w:t>____</w:t>
      </w:r>
    </w:p>
    <w:p w14:paraId="60552AFB" w14:textId="77777777" w:rsidR="0003271F" w:rsidRPr="00C80FFB" w:rsidRDefault="0003271F" w:rsidP="0003271F">
      <w:pPr>
        <w:spacing w:before="100" w:beforeAutospacing="1" w:after="100" w:afterAutospacing="1" w:line="240" w:lineRule="auto"/>
        <w:rPr>
          <w:rFonts w:ascii="Arial" w:eastAsia="Times New Roman" w:hAnsi="Arial" w:cs="Arial"/>
          <w:color w:val="333333"/>
          <w:sz w:val="28"/>
          <w:szCs w:val="28"/>
          <w:lang w:eastAsia="en-GB"/>
        </w:rPr>
      </w:pPr>
    </w:p>
    <w:p w14:paraId="3E5EBCEB" w14:textId="77777777" w:rsidR="0003271F" w:rsidRPr="00C80FFB" w:rsidRDefault="0003271F" w:rsidP="0003271F">
      <w:pPr>
        <w:spacing w:after="0" w:line="240" w:lineRule="auto"/>
        <w:rPr>
          <w:rFonts w:ascii="Arial" w:eastAsia="Times New Roman" w:hAnsi="Arial" w:cs="Arial"/>
          <w:sz w:val="28"/>
          <w:szCs w:val="28"/>
          <w:lang w:eastAsia="en-GB"/>
        </w:rPr>
      </w:pPr>
    </w:p>
    <w:p w14:paraId="53826620"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r w:rsidRPr="00C80FFB">
        <w:rPr>
          <w:rFonts w:ascii="Arial" w:eastAsia="Times New Roman" w:hAnsi="Arial" w:cs="Arial"/>
          <w:b/>
          <w:bCs/>
          <w:color w:val="CE6B0E"/>
          <w:sz w:val="28"/>
          <w:szCs w:val="28"/>
          <w:lang w:eastAsia="en-GB"/>
        </w:rPr>
        <w:t>Food portions</w:t>
      </w:r>
    </w:p>
    <w:p w14:paraId="4C94C2E6"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p>
    <w:p w14:paraId="0205D344"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r w:rsidRPr="00C80FFB">
        <w:rPr>
          <w:rFonts w:ascii="Arial" w:eastAsia="Times New Roman" w:hAnsi="Arial" w:cs="Arial"/>
          <w:bCs/>
          <w:sz w:val="28"/>
          <w:szCs w:val="28"/>
          <w:lang w:eastAsia="en-GB"/>
        </w:rPr>
        <w:t>Please indicate how many portions of the following foods you have eaten in the last week:</w:t>
      </w:r>
    </w:p>
    <w:p w14:paraId="348685C9"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p>
    <w:p w14:paraId="27C73EB3"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r w:rsidRPr="00C80FFB">
        <w:rPr>
          <w:rFonts w:ascii="Arial" w:eastAsia="Times New Roman" w:hAnsi="Arial" w:cs="Arial"/>
          <w:bCs/>
          <w:sz w:val="28"/>
          <w:szCs w:val="28"/>
          <w:lang w:eastAsia="en-GB"/>
        </w:rPr>
        <w:t>Spinach (1 portion is one handful)…………</w:t>
      </w:r>
    </w:p>
    <w:p w14:paraId="21BD18DE"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p>
    <w:p w14:paraId="6E6FCD32"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r w:rsidRPr="00C80FFB">
        <w:rPr>
          <w:rFonts w:ascii="Arial" w:eastAsia="Times New Roman" w:hAnsi="Arial" w:cs="Arial"/>
          <w:bCs/>
          <w:sz w:val="28"/>
          <w:szCs w:val="28"/>
          <w:lang w:eastAsia="en-GB"/>
        </w:rPr>
        <w:t>Kale (1 portion is one handful)………………</w:t>
      </w:r>
    </w:p>
    <w:p w14:paraId="521FDB1E"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p>
    <w:p w14:paraId="2B25F3BA" w14:textId="77777777" w:rsidR="0003271F" w:rsidRPr="00C80FFB" w:rsidRDefault="0003271F" w:rsidP="0003271F">
      <w:pPr>
        <w:spacing w:after="120" w:line="240" w:lineRule="auto"/>
        <w:outlineLvl w:val="1"/>
        <w:rPr>
          <w:rFonts w:ascii="Arial" w:eastAsia="Times New Roman" w:hAnsi="Arial" w:cs="Arial"/>
          <w:bCs/>
          <w:sz w:val="28"/>
          <w:szCs w:val="28"/>
          <w:lang w:eastAsia="en-GB"/>
        </w:rPr>
      </w:pPr>
      <w:r w:rsidRPr="00C80FFB">
        <w:rPr>
          <w:rFonts w:ascii="Arial" w:eastAsia="Times New Roman" w:hAnsi="Arial" w:cs="Arial"/>
          <w:bCs/>
          <w:sz w:val="28"/>
          <w:szCs w:val="28"/>
          <w:lang w:eastAsia="en-GB"/>
        </w:rPr>
        <w:t>Eggs (1 portion is one egg)….………………</w:t>
      </w:r>
    </w:p>
    <w:p w14:paraId="6A03FAA3"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p>
    <w:p w14:paraId="35B337C7"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p>
    <w:p w14:paraId="376F8ABC"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p>
    <w:p w14:paraId="4D2A260A"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p>
    <w:p w14:paraId="65021C02"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p>
    <w:p w14:paraId="1CF9526B"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p>
    <w:p w14:paraId="23DB969C"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r w:rsidRPr="00C80FFB">
        <w:rPr>
          <w:rFonts w:ascii="Arial" w:eastAsia="Times New Roman" w:hAnsi="Arial" w:cs="Arial"/>
          <w:b/>
          <w:bCs/>
          <w:color w:val="CE6B0E"/>
          <w:sz w:val="28"/>
          <w:szCs w:val="28"/>
          <w:lang w:eastAsia="en-GB"/>
        </w:rPr>
        <w:t>Motivation</w:t>
      </w:r>
    </w:p>
    <w:p w14:paraId="3A2D99F1" w14:textId="77777777" w:rsidR="0003271F" w:rsidRPr="00C80FFB" w:rsidRDefault="0003271F" w:rsidP="0003271F">
      <w:pPr>
        <w:spacing w:after="0" w:line="240" w:lineRule="auto"/>
        <w:rPr>
          <w:rFonts w:ascii="Arial" w:eastAsia="Times New Roman" w:hAnsi="Arial" w:cs="Arial"/>
          <w:sz w:val="28"/>
          <w:szCs w:val="28"/>
          <w:lang w:eastAsia="en-GB"/>
        </w:rPr>
      </w:pPr>
    </w:p>
    <w:p w14:paraId="02778008" w14:textId="77777777" w:rsidR="0003271F" w:rsidRPr="00C80FFB" w:rsidRDefault="0003271F" w:rsidP="0003271F">
      <w:pPr>
        <w:spacing w:after="0" w:line="240" w:lineRule="auto"/>
        <w:rPr>
          <w:rFonts w:ascii="Arial" w:eastAsia="Times New Roman" w:hAnsi="Arial" w:cs="Arial"/>
          <w:sz w:val="28"/>
          <w:szCs w:val="28"/>
          <w:lang w:eastAsia="en-GB"/>
        </w:rPr>
      </w:pPr>
      <w:r w:rsidRPr="00C80FFB">
        <w:rPr>
          <w:rFonts w:ascii="Arial" w:eastAsia="Times New Roman" w:hAnsi="Arial" w:cs="Arial"/>
          <w:b/>
          <w:bCs/>
          <w:color w:val="333333"/>
          <w:sz w:val="28"/>
          <w:szCs w:val="28"/>
          <w:lang w:eastAsia="en-GB"/>
        </w:rPr>
        <w:lastRenderedPageBreak/>
        <w:t>13.</w:t>
      </w:r>
      <w:r w:rsidRPr="00C80FFB">
        <w:rPr>
          <w:rFonts w:ascii="Arial" w:eastAsia="Times New Roman" w:hAnsi="Arial" w:cs="Arial"/>
          <w:color w:val="333333"/>
          <w:sz w:val="28"/>
          <w:szCs w:val="28"/>
          <w:lang w:eastAsia="en-GB"/>
        </w:rPr>
        <w:t xml:space="preserve">  Please select an option for each row of the table to indicate the degree of motivation you feel for each of the following statements</w:t>
      </w:r>
    </w:p>
    <w:p w14:paraId="3D775F57" w14:textId="77777777" w:rsidR="0003271F" w:rsidRPr="00C80FFB" w:rsidRDefault="0003271F" w:rsidP="0003271F">
      <w:pPr>
        <w:spacing w:after="0" w:line="240" w:lineRule="auto"/>
        <w:rPr>
          <w:rFonts w:ascii="Arial" w:eastAsia="Times New Roman" w:hAnsi="Arial" w:cs="Arial"/>
          <w:sz w:val="28"/>
          <w:szCs w:val="28"/>
          <w:lang w:eastAsia="en-GB"/>
        </w:rPr>
      </w:pPr>
    </w:p>
    <w:tbl>
      <w:tblPr>
        <w:tblW w:w="5000" w:type="pct"/>
        <w:tblCellMar>
          <w:top w:w="15" w:type="dxa"/>
          <w:left w:w="15" w:type="dxa"/>
          <w:bottom w:w="15" w:type="dxa"/>
          <w:right w:w="15" w:type="dxa"/>
        </w:tblCellMar>
        <w:tblLook w:val="04A0" w:firstRow="1" w:lastRow="0" w:firstColumn="1" w:lastColumn="0" w:noHBand="0" w:noVBand="1"/>
      </w:tblPr>
      <w:tblGrid>
        <w:gridCol w:w="2180"/>
        <w:gridCol w:w="565"/>
        <w:gridCol w:w="612"/>
        <w:gridCol w:w="612"/>
        <w:gridCol w:w="612"/>
        <w:gridCol w:w="612"/>
        <w:gridCol w:w="612"/>
        <w:gridCol w:w="612"/>
        <w:gridCol w:w="612"/>
        <w:gridCol w:w="612"/>
        <w:gridCol w:w="612"/>
        <w:gridCol w:w="765"/>
      </w:tblGrid>
      <w:tr w:rsidR="0003271F" w:rsidRPr="00C80FFB" w14:paraId="19B1D0C1" w14:textId="77777777">
        <w:tc>
          <w:tcPr>
            <w:tcW w:w="1139" w:type="pct"/>
            <w:tcBorders>
              <w:right w:val="single" w:sz="6" w:space="0" w:color="999999"/>
            </w:tcBorders>
            <w:tcMar>
              <w:top w:w="45" w:type="dxa"/>
              <w:left w:w="75" w:type="dxa"/>
              <w:bottom w:w="60" w:type="dxa"/>
              <w:right w:w="75" w:type="dxa"/>
            </w:tcMar>
          </w:tcPr>
          <w:p w14:paraId="27915B6F" w14:textId="77777777" w:rsidR="0003271F" w:rsidRPr="00C80FFB" w:rsidRDefault="0003271F" w:rsidP="0003271F">
            <w:pPr>
              <w:spacing w:before="150" w:after="0" w:line="240" w:lineRule="auto"/>
              <w:rPr>
                <w:rFonts w:ascii="Arial" w:eastAsia="Times New Roman" w:hAnsi="Arial" w:cs="Arial"/>
                <w:sz w:val="28"/>
                <w:szCs w:val="28"/>
                <w:lang w:eastAsia="en-GB"/>
              </w:rPr>
            </w:pPr>
            <w:r w:rsidRPr="00C80FFB">
              <w:rPr>
                <w:rFonts w:ascii="Arial" w:eastAsia="Times New Roman" w:hAnsi="Arial" w:cs="Arial"/>
                <w:sz w:val="28"/>
                <w:szCs w:val="28"/>
                <w:lang w:eastAsia="en-GB"/>
              </w:rPr>
              <w:t> </w:t>
            </w:r>
          </w:p>
        </w:tc>
        <w:tc>
          <w:tcPr>
            <w:tcW w:w="3861" w:type="pct"/>
            <w:gridSpan w:val="11"/>
            <w:tcBorders>
              <w:bottom w:val="single" w:sz="6" w:space="0" w:color="999999"/>
              <w:right w:val="single" w:sz="6" w:space="0" w:color="999999"/>
            </w:tcBorders>
            <w:tcMar>
              <w:top w:w="45" w:type="dxa"/>
              <w:left w:w="75" w:type="dxa"/>
              <w:bottom w:w="60" w:type="dxa"/>
              <w:right w:w="75" w:type="dxa"/>
            </w:tcMar>
          </w:tcPr>
          <w:p w14:paraId="0E6D7F1A"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Select your level of motivation from 0 - no motivation, to 100 - highly motivated</w:t>
            </w:r>
            <w:r w:rsidRPr="00C80FFB">
              <w:rPr>
                <w:rFonts w:ascii="Arial" w:eastAsia="Times New Roman" w:hAnsi="Arial" w:cs="Arial"/>
                <w:sz w:val="28"/>
                <w:szCs w:val="28"/>
                <w:lang w:eastAsia="en-GB"/>
              </w:rPr>
              <w:t xml:space="preserve"> </w:t>
            </w:r>
          </w:p>
        </w:tc>
      </w:tr>
      <w:tr w:rsidR="0003271F" w:rsidRPr="00C80FFB" w14:paraId="26DB0167" w14:textId="77777777">
        <w:tc>
          <w:tcPr>
            <w:tcW w:w="1139" w:type="pct"/>
            <w:tcBorders>
              <w:bottom w:val="single" w:sz="6" w:space="0" w:color="999999"/>
              <w:right w:val="single" w:sz="6" w:space="0" w:color="999999"/>
            </w:tcBorders>
            <w:tcMar>
              <w:top w:w="45" w:type="dxa"/>
              <w:left w:w="75" w:type="dxa"/>
              <w:bottom w:w="60" w:type="dxa"/>
              <w:right w:w="75" w:type="dxa"/>
            </w:tcMar>
          </w:tcPr>
          <w:p w14:paraId="55A23A74" w14:textId="77777777" w:rsidR="0003271F" w:rsidRPr="00C80FFB" w:rsidRDefault="0003271F" w:rsidP="0003271F">
            <w:pPr>
              <w:spacing w:before="150" w:after="0" w:line="240" w:lineRule="auto"/>
              <w:rPr>
                <w:rFonts w:ascii="Arial" w:eastAsia="Times New Roman" w:hAnsi="Arial" w:cs="Arial"/>
                <w:sz w:val="28"/>
                <w:szCs w:val="28"/>
                <w:lang w:eastAsia="en-GB"/>
              </w:rPr>
            </w:pPr>
            <w:r w:rsidRPr="00C80FFB">
              <w:rPr>
                <w:rFonts w:ascii="Arial" w:eastAsia="Times New Roman" w:hAnsi="Arial" w:cs="Arial"/>
                <w:sz w:val="28"/>
                <w:szCs w:val="28"/>
                <w:lang w:eastAsia="en-GB"/>
              </w:rPr>
              <w:t> </w:t>
            </w:r>
          </w:p>
        </w:tc>
        <w:tc>
          <w:tcPr>
            <w:tcW w:w="344" w:type="pct"/>
            <w:tcBorders>
              <w:bottom w:val="single" w:sz="6" w:space="0" w:color="999999"/>
              <w:right w:val="single" w:sz="6" w:space="0" w:color="999999"/>
            </w:tcBorders>
            <w:tcMar>
              <w:top w:w="45" w:type="dxa"/>
              <w:left w:w="75" w:type="dxa"/>
              <w:bottom w:w="60" w:type="dxa"/>
              <w:right w:w="75" w:type="dxa"/>
            </w:tcMar>
          </w:tcPr>
          <w:p w14:paraId="4BA952C6"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39D95F94"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10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63348EF3"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20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725CE67A"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30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7102CD3B"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40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13883477"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50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6B517F96"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60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30988CD6"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70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675FC495"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80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600575F9"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90</w:t>
            </w:r>
            <w:r w:rsidRPr="00C80FFB">
              <w:rPr>
                <w:rFonts w:ascii="Arial" w:eastAsia="Times New Roman" w:hAnsi="Arial" w:cs="Arial"/>
                <w:sz w:val="28"/>
                <w:szCs w:val="28"/>
                <w:lang w:eastAsia="en-GB"/>
              </w:rPr>
              <w:t xml:space="preserve">  </w:t>
            </w:r>
          </w:p>
        </w:tc>
        <w:tc>
          <w:tcPr>
            <w:tcW w:w="0" w:type="auto"/>
            <w:tcBorders>
              <w:bottom w:val="single" w:sz="6" w:space="0" w:color="999999"/>
              <w:right w:val="single" w:sz="6" w:space="0" w:color="999999"/>
            </w:tcBorders>
            <w:tcMar>
              <w:top w:w="45" w:type="dxa"/>
              <w:left w:w="75" w:type="dxa"/>
              <w:bottom w:w="60" w:type="dxa"/>
              <w:right w:w="75" w:type="dxa"/>
            </w:tcMar>
          </w:tcPr>
          <w:p w14:paraId="4C8BB63C" w14:textId="77777777" w:rsidR="0003271F" w:rsidRPr="00C80FFB" w:rsidRDefault="0003271F" w:rsidP="0003271F">
            <w:pPr>
              <w:spacing w:before="150" w:after="0" w:line="240" w:lineRule="auto"/>
              <w:jc w:val="center"/>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100</w:t>
            </w:r>
            <w:r w:rsidRPr="00C80FFB">
              <w:rPr>
                <w:rFonts w:ascii="Arial" w:eastAsia="Times New Roman" w:hAnsi="Arial" w:cs="Arial"/>
                <w:sz w:val="28"/>
                <w:szCs w:val="28"/>
                <w:lang w:eastAsia="en-GB"/>
              </w:rPr>
              <w:t xml:space="preserve">  </w:t>
            </w:r>
          </w:p>
        </w:tc>
      </w:tr>
      <w:tr w:rsidR="0003271F" w:rsidRPr="00C80FFB" w14:paraId="7C857E2E" w14:textId="77777777">
        <w:tc>
          <w:tcPr>
            <w:tcW w:w="1139" w:type="pct"/>
            <w:tcBorders>
              <w:bottom w:val="single" w:sz="6" w:space="0" w:color="999999"/>
              <w:right w:val="single" w:sz="6" w:space="0" w:color="999999"/>
            </w:tcBorders>
            <w:shd w:val="clear" w:color="auto" w:fill="FFFFFF"/>
            <w:tcMar>
              <w:top w:w="45" w:type="dxa"/>
              <w:left w:w="75" w:type="dxa"/>
              <w:bottom w:w="60" w:type="dxa"/>
              <w:right w:w="75" w:type="dxa"/>
            </w:tcMar>
          </w:tcPr>
          <w:p w14:paraId="3AD18B95" w14:textId="77777777" w:rsidR="0003271F" w:rsidRPr="00C80FFB" w:rsidRDefault="0003271F" w:rsidP="0003271F">
            <w:pPr>
              <w:spacing w:before="150" w:after="0" w:line="240" w:lineRule="auto"/>
              <w:rPr>
                <w:rFonts w:ascii="Arial" w:eastAsia="Times New Roman" w:hAnsi="Arial" w:cs="Arial"/>
                <w:sz w:val="28"/>
                <w:szCs w:val="28"/>
                <w:lang w:eastAsia="en-GB"/>
              </w:rPr>
            </w:pPr>
            <w:bookmarkStart w:id="1" w:name="12.a"/>
            <w:bookmarkEnd w:id="1"/>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a.</w:t>
            </w:r>
            <w:r w:rsidRPr="00C80FFB">
              <w:rPr>
                <w:rFonts w:ascii="Arial" w:eastAsia="Times New Roman" w:hAnsi="Arial" w:cs="Arial"/>
                <w:sz w:val="28"/>
                <w:szCs w:val="28"/>
                <w:lang w:eastAsia="en-GB"/>
              </w:rPr>
              <w:t> To eat a diet incorporating kale daily</w:t>
            </w:r>
          </w:p>
        </w:tc>
        <w:tc>
          <w:tcPr>
            <w:tcW w:w="344" w:type="pct"/>
            <w:tcBorders>
              <w:bottom w:val="single" w:sz="6" w:space="0" w:color="999999"/>
              <w:right w:val="single" w:sz="6" w:space="0" w:color="999999"/>
            </w:tcBorders>
            <w:shd w:val="clear" w:color="auto" w:fill="FFFFFF"/>
            <w:tcMar>
              <w:top w:w="45" w:type="dxa"/>
              <w:left w:w="75" w:type="dxa"/>
              <w:bottom w:w="60" w:type="dxa"/>
              <w:right w:w="75" w:type="dxa"/>
            </w:tcMar>
          </w:tcPr>
          <w:p w14:paraId="13E4B1B1"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4C803154" wp14:editId="6CF13AE1">
                  <wp:extent cx="257175" cy="228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47818F9E"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7D6CC1FF" wp14:editId="505B4201">
                  <wp:extent cx="257175" cy="228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506F82B4"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58000FA1" wp14:editId="15648994">
                  <wp:extent cx="25717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60F61937"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4CFEB06E" wp14:editId="61C3589B">
                  <wp:extent cx="257175" cy="228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5C324D69"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1E2B1AB0" wp14:editId="76AB8662">
                  <wp:extent cx="257175" cy="228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10D0ADB5"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2D4F6380" wp14:editId="59A8EFC1">
                  <wp:extent cx="257175" cy="228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30A4B632"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4102992D" wp14:editId="1BBB39ED">
                  <wp:extent cx="257175" cy="228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39EE73E8"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78AA061F" wp14:editId="2DB9C8FA">
                  <wp:extent cx="257175" cy="228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0BE159A9"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4B5FE015" wp14:editId="3824677C">
                  <wp:extent cx="257175" cy="228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5F395BB8"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67A2E26D" wp14:editId="6ED55C64">
                  <wp:extent cx="257175" cy="228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36808BF1"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0A465EA5" wp14:editId="48A98C39">
                  <wp:extent cx="257175" cy="228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03271F" w:rsidRPr="00C80FFB" w14:paraId="42A44BB9" w14:textId="77777777">
        <w:tc>
          <w:tcPr>
            <w:tcW w:w="1139" w:type="pct"/>
            <w:tcBorders>
              <w:bottom w:val="single" w:sz="6" w:space="0" w:color="999999"/>
              <w:right w:val="single" w:sz="6" w:space="0" w:color="999999"/>
            </w:tcBorders>
            <w:shd w:val="clear" w:color="auto" w:fill="FFFFFF"/>
            <w:tcMar>
              <w:top w:w="45" w:type="dxa"/>
              <w:left w:w="75" w:type="dxa"/>
              <w:bottom w:w="60" w:type="dxa"/>
              <w:right w:w="75" w:type="dxa"/>
            </w:tcMar>
          </w:tcPr>
          <w:p w14:paraId="28469E8D" w14:textId="77777777" w:rsidR="0003271F" w:rsidRPr="00C80FFB" w:rsidRDefault="0003271F" w:rsidP="0003271F">
            <w:pPr>
              <w:spacing w:before="150" w:after="0" w:line="240" w:lineRule="auto"/>
              <w:rPr>
                <w:rFonts w:ascii="Arial" w:eastAsia="Times New Roman" w:hAnsi="Arial" w:cs="Arial"/>
                <w:sz w:val="28"/>
                <w:szCs w:val="28"/>
                <w:lang w:eastAsia="en-GB"/>
              </w:rPr>
            </w:pPr>
            <w:bookmarkStart w:id="2" w:name="12.b"/>
            <w:bookmarkEnd w:id="2"/>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b.</w:t>
            </w:r>
            <w:r w:rsidRPr="00C80FFB">
              <w:rPr>
                <w:rFonts w:ascii="Arial" w:eastAsia="Times New Roman" w:hAnsi="Arial" w:cs="Arial"/>
                <w:sz w:val="28"/>
                <w:szCs w:val="28"/>
                <w:lang w:eastAsia="en-GB"/>
              </w:rPr>
              <w:t> To eat a diet incorporating spinach daily</w:t>
            </w:r>
          </w:p>
        </w:tc>
        <w:tc>
          <w:tcPr>
            <w:tcW w:w="344" w:type="pct"/>
            <w:tcBorders>
              <w:bottom w:val="single" w:sz="6" w:space="0" w:color="999999"/>
              <w:right w:val="single" w:sz="6" w:space="0" w:color="999999"/>
            </w:tcBorders>
            <w:shd w:val="clear" w:color="auto" w:fill="FFFFFF"/>
            <w:tcMar>
              <w:top w:w="45" w:type="dxa"/>
              <w:left w:w="75" w:type="dxa"/>
              <w:bottom w:w="60" w:type="dxa"/>
              <w:right w:w="75" w:type="dxa"/>
            </w:tcMar>
          </w:tcPr>
          <w:p w14:paraId="383D5A2B"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2B754DF6" wp14:editId="4E3C9562">
                  <wp:extent cx="257175" cy="228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24B90062"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053BA13A" wp14:editId="5BA4F2A1">
                  <wp:extent cx="257175" cy="228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6850847E"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61FCEC0B" wp14:editId="3EF84EDE">
                  <wp:extent cx="257175" cy="22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73F7CE41"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56F67190" wp14:editId="476F9620">
                  <wp:extent cx="257175" cy="228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04B096D1"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1EDF2A49" wp14:editId="7265F222">
                  <wp:extent cx="257175" cy="2286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05968581"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4C06E45B" wp14:editId="3F736760">
                  <wp:extent cx="257175" cy="228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7A8C5477"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4951B26E" wp14:editId="5E36F6A8">
                  <wp:extent cx="257175" cy="228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749158AE"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7DA17CEB" wp14:editId="3742472C">
                  <wp:extent cx="257175" cy="228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07040A5E"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04B129F2" wp14:editId="1BA2DCEB">
                  <wp:extent cx="257175" cy="2286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410E7511"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5201D918" wp14:editId="2BF250A0">
                  <wp:extent cx="257175" cy="228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62ADDA80"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0A0BDAFA" wp14:editId="03DC5BED">
                  <wp:extent cx="257175" cy="228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03271F" w:rsidRPr="00C80FFB" w14:paraId="3589EB30" w14:textId="77777777">
        <w:tc>
          <w:tcPr>
            <w:tcW w:w="1139" w:type="pct"/>
            <w:tcBorders>
              <w:bottom w:val="single" w:sz="6" w:space="0" w:color="999999"/>
              <w:right w:val="single" w:sz="6" w:space="0" w:color="999999"/>
            </w:tcBorders>
            <w:shd w:val="clear" w:color="auto" w:fill="F7E8D9"/>
            <w:tcMar>
              <w:top w:w="45" w:type="dxa"/>
              <w:left w:w="75" w:type="dxa"/>
              <w:bottom w:w="60" w:type="dxa"/>
              <w:right w:w="75" w:type="dxa"/>
            </w:tcMar>
          </w:tcPr>
          <w:p w14:paraId="33F9CF46" w14:textId="77777777" w:rsidR="0003271F" w:rsidRPr="00C80FFB" w:rsidRDefault="0003271F" w:rsidP="0003271F">
            <w:pPr>
              <w:spacing w:before="150" w:after="0" w:line="240" w:lineRule="auto"/>
              <w:rPr>
                <w:rFonts w:ascii="Arial" w:eastAsia="Times New Roman" w:hAnsi="Arial" w:cs="Arial"/>
                <w:sz w:val="28"/>
                <w:szCs w:val="28"/>
                <w:lang w:eastAsia="en-GB"/>
              </w:rPr>
            </w:pPr>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c.</w:t>
            </w:r>
            <w:r w:rsidRPr="00C80FFB">
              <w:rPr>
                <w:rFonts w:ascii="Arial" w:eastAsia="Times New Roman" w:hAnsi="Arial" w:cs="Arial"/>
                <w:sz w:val="28"/>
                <w:szCs w:val="28"/>
                <w:lang w:eastAsia="en-GB"/>
              </w:rPr>
              <w:t> To eat a diet incorporating eggs daily</w:t>
            </w:r>
          </w:p>
        </w:tc>
        <w:tc>
          <w:tcPr>
            <w:tcW w:w="344" w:type="pct"/>
            <w:tcBorders>
              <w:bottom w:val="single" w:sz="6" w:space="0" w:color="999999"/>
              <w:right w:val="single" w:sz="6" w:space="0" w:color="999999"/>
            </w:tcBorders>
            <w:shd w:val="clear" w:color="auto" w:fill="F7E8D9"/>
            <w:tcMar>
              <w:top w:w="45" w:type="dxa"/>
              <w:left w:w="75" w:type="dxa"/>
              <w:bottom w:w="60" w:type="dxa"/>
              <w:right w:w="75" w:type="dxa"/>
            </w:tcMar>
          </w:tcPr>
          <w:p w14:paraId="11918CD2"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37BF41EE" wp14:editId="3F510F18">
                  <wp:extent cx="257175" cy="2286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17D40658"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23BCD813" wp14:editId="1EBA07E7">
                  <wp:extent cx="257175" cy="228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3C041E55"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61CDE8D4" wp14:editId="336A0AE5">
                  <wp:extent cx="257175" cy="228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050C7DD9"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0630D307" wp14:editId="1A1C733C">
                  <wp:extent cx="257175" cy="2286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4B448E93"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507D8768" wp14:editId="7AC08CF9">
                  <wp:extent cx="257175" cy="2286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201E85B4"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47ED37C0" wp14:editId="72808E00">
                  <wp:extent cx="257175" cy="2286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4DFC1E3C"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48D47A41" wp14:editId="1A62EAF4">
                  <wp:extent cx="257175" cy="2286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5C20C773"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5FDC5639" wp14:editId="22E4C2C4">
                  <wp:extent cx="257175" cy="2286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709076F1"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3D10AEEC" wp14:editId="441365C8">
                  <wp:extent cx="257175" cy="22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712FF887"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37347F86" wp14:editId="740D17A9">
                  <wp:extent cx="257175" cy="2286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585E5258"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3551A262" wp14:editId="17CF6A56">
                  <wp:extent cx="257175" cy="228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03271F" w:rsidRPr="00C80FFB" w14:paraId="70D31CE9" w14:textId="77777777">
        <w:tc>
          <w:tcPr>
            <w:tcW w:w="1139" w:type="pct"/>
            <w:tcBorders>
              <w:bottom w:val="single" w:sz="6" w:space="0" w:color="999999"/>
              <w:right w:val="single" w:sz="6" w:space="0" w:color="999999"/>
            </w:tcBorders>
            <w:shd w:val="clear" w:color="auto" w:fill="F7E8D9"/>
            <w:tcMar>
              <w:top w:w="45" w:type="dxa"/>
              <w:left w:w="75" w:type="dxa"/>
              <w:bottom w:w="60" w:type="dxa"/>
              <w:right w:w="75" w:type="dxa"/>
            </w:tcMar>
          </w:tcPr>
          <w:p w14:paraId="07105586" w14:textId="77777777" w:rsidR="0003271F" w:rsidRPr="00C80FFB" w:rsidRDefault="0003271F" w:rsidP="0003271F">
            <w:pPr>
              <w:spacing w:before="150" w:after="0" w:line="240" w:lineRule="auto"/>
              <w:rPr>
                <w:rFonts w:ascii="Arial" w:eastAsia="Times New Roman" w:hAnsi="Arial" w:cs="Arial"/>
                <w:sz w:val="28"/>
                <w:szCs w:val="28"/>
                <w:lang w:eastAsia="en-GB"/>
              </w:rPr>
            </w:pPr>
            <w:bookmarkStart w:id="3" w:name="12.c"/>
            <w:bookmarkStart w:id="4" w:name="12.f"/>
            <w:bookmarkEnd w:id="3"/>
            <w:bookmarkEnd w:id="4"/>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d.</w:t>
            </w:r>
            <w:r w:rsidRPr="00C80FFB">
              <w:rPr>
                <w:rFonts w:ascii="Arial" w:eastAsia="Times New Roman" w:hAnsi="Arial" w:cs="Arial"/>
                <w:sz w:val="28"/>
                <w:szCs w:val="28"/>
                <w:lang w:eastAsia="en-GB"/>
              </w:rPr>
              <w:t xml:space="preserve"> To ask my ophthalmologist or optometrist whether I would benefit from nutritional supplementation </w:t>
            </w:r>
          </w:p>
        </w:tc>
        <w:tc>
          <w:tcPr>
            <w:tcW w:w="344" w:type="pct"/>
            <w:tcBorders>
              <w:bottom w:val="single" w:sz="6" w:space="0" w:color="999999"/>
              <w:right w:val="single" w:sz="6" w:space="0" w:color="999999"/>
            </w:tcBorders>
            <w:shd w:val="clear" w:color="auto" w:fill="F7E8D9"/>
            <w:tcMar>
              <w:top w:w="45" w:type="dxa"/>
              <w:left w:w="75" w:type="dxa"/>
              <w:bottom w:w="60" w:type="dxa"/>
              <w:right w:w="75" w:type="dxa"/>
            </w:tcMar>
          </w:tcPr>
          <w:p w14:paraId="18ADBB4A"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0B2F2BD4" wp14:editId="2BB11B8A">
                  <wp:extent cx="257175" cy="2286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5BF6D5E8"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447A4776" wp14:editId="22145AE7">
                  <wp:extent cx="257175" cy="228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2778FED3"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01F00C04" wp14:editId="71099C7D">
                  <wp:extent cx="257175" cy="228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67D49A73"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18C5599B" wp14:editId="660B52F8">
                  <wp:extent cx="257175" cy="2286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623617A6"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5B7ACEC1" wp14:editId="115ABA14">
                  <wp:extent cx="257175" cy="2286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50362E65"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60A13D52" wp14:editId="24BA6B80">
                  <wp:extent cx="257175" cy="2286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499EB288"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1EBAD8E1" wp14:editId="011EFF3E">
                  <wp:extent cx="257175" cy="2286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6833DD13"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1D329649" wp14:editId="38BC412B">
                  <wp:extent cx="257175" cy="2286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28B521A8"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291CDB03" wp14:editId="530ACFB7">
                  <wp:extent cx="257175" cy="2286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47D8F842"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60CF8036" wp14:editId="13768491">
                  <wp:extent cx="25717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7E8D9"/>
            <w:tcMar>
              <w:top w:w="45" w:type="dxa"/>
              <w:left w:w="75" w:type="dxa"/>
              <w:bottom w:w="60" w:type="dxa"/>
              <w:right w:w="75" w:type="dxa"/>
            </w:tcMar>
          </w:tcPr>
          <w:p w14:paraId="69B8C7BA"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44C86633" wp14:editId="57057CDB">
                  <wp:extent cx="257175" cy="228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03271F" w:rsidRPr="00C80FFB" w14:paraId="2E8621D0" w14:textId="77777777">
        <w:tc>
          <w:tcPr>
            <w:tcW w:w="1139" w:type="pct"/>
            <w:tcBorders>
              <w:bottom w:val="single" w:sz="6" w:space="0" w:color="999999"/>
              <w:right w:val="single" w:sz="6" w:space="0" w:color="999999"/>
            </w:tcBorders>
            <w:shd w:val="clear" w:color="auto" w:fill="FFFFFF"/>
            <w:tcMar>
              <w:top w:w="45" w:type="dxa"/>
              <w:left w:w="75" w:type="dxa"/>
              <w:bottom w:w="60" w:type="dxa"/>
              <w:right w:w="75" w:type="dxa"/>
            </w:tcMar>
          </w:tcPr>
          <w:p w14:paraId="6E08F786" w14:textId="77777777" w:rsidR="0003271F" w:rsidRPr="00C80FFB" w:rsidRDefault="0003271F" w:rsidP="0003271F">
            <w:pPr>
              <w:spacing w:before="150" w:after="0" w:line="240" w:lineRule="auto"/>
              <w:rPr>
                <w:rFonts w:ascii="Arial" w:eastAsia="Times New Roman" w:hAnsi="Arial" w:cs="Arial"/>
                <w:sz w:val="28"/>
                <w:szCs w:val="28"/>
                <w:lang w:eastAsia="en-GB"/>
              </w:rPr>
            </w:pPr>
            <w:bookmarkStart w:id="5" w:name="12.g"/>
            <w:bookmarkEnd w:id="5"/>
            <w:r w:rsidRPr="00C80FFB">
              <w:rPr>
                <w:rFonts w:ascii="Arial" w:eastAsia="Times New Roman" w:hAnsi="Arial" w:cs="Arial"/>
                <w:sz w:val="28"/>
                <w:szCs w:val="28"/>
                <w:lang w:eastAsia="en-GB"/>
              </w:rPr>
              <w:t> </w:t>
            </w:r>
            <w:r w:rsidRPr="00C80FFB">
              <w:rPr>
                <w:rFonts w:ascii="Arial" w:eastAsia="Times New Roman" w:hAnsi="Arial" w:cs="Arial"/>
                <w:b/>
                <w:bCs/>
                <w:sz w:val="28"/>
                <w:szCs w:val="28"/>
                <w:lang w:eastAsia="en-GB"/>
              </w:rPr>
              <w:t>e.</w:t>
            </w:r>
            <w:r w:rsidRPr="00C80FFB">
              <w:rPr>
                <w:rFonts w:ascii="Arial" w:eastAsia="Times New Roman" w:hAnsi="Arial" w:cs="Arial"/>
                <w:sz w:val="28"/>
                <w:szCs w:val="28"/>
                <w:lang w:eastAsia="en-GB"/>
              </w:rPr>
              <w:t> To take a supplement daily if recommended to me from an eye professional</w:t>
            </w:r>
          </w:p>
        </w:tc>
        <w:tc>
          <w:tcPr>
            <w:tcW w:w="344" w:type="pct"/>
            <w:tcBorders>
              <w:bottom w:val="single" w:sz="6" w:space="0" w:color="999999"/>
              <w:right w:val="single" w:sz="6" w:space="0" w:color="999999"/>
            </w:tcBorders>
            <w:shd w:val="clear" w:color="auto" w:fill="FFFFFF"/>
            <w:tcMar>
              <w:top w:w="45" w:type="dxa"/>
              <w:left w:w="75" w:type="dxa"/>
              <w:bottom w:w="60" w:type="dxa"/>
              <w:right w:w="75" w:type="dxa"/>
            </w:tcMar>
          </w:tcPr>
          <w:p w14:paraId="690CCAA3"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0893BE98" wp14:editId="27038950">
                  <wp:extent cx="257175" cy="2286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2AC6ABE7"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4DB78F77" wp14:editId="16079410">
                  <wp:extent cx="257175" cy="2286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22BD8AD8"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3BC7D665" wp14:editId="7C78BD73">
                  <wp:extent cx="257175" cy="2286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5C8456B6"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3F08E009" wp14:editId="52878B77">
                  <wp:extent cx="257175" cy="2286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5BFF6094"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34FE3809" wp14:editId="17B88903">
                  <wp:extent cx="257175" cy="2286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6F28ED26"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1D6D0678" wp14:editId="7A9DDCEB">
                  <wp:extent cx="257175" cy="2286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101EAD6A"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15310D79" wp14:editId="15DE963A">
                  <wp:extent cx="257175" cy="2286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03EF707C"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1735FC8D" wp14:editId="0D2659A9">
                  <wp:extent cx="257175" cy="2286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13BB08A3"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134A50DC" wp14:editId="250CBEB2">
                  <wp:extent cx="257175" cy="2286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0947028D"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74FC8409" wp14:editId="16623127">
                  <wp:extent cx="257175" cy="2286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bottom w:val="single" w:sz="6" w:space="0" w:color="999999"/>
              <w:right w:val="single" w:sz="6" w:space="0" w:color="999999"/>
            </w:tcBorders>
            <w:shd w:val="clear" w:color="auto" w:fill="FFFFFF"/>
            <w:tcMar>
              <w:top w:w="45" w:type="dxa"/>
              <w:left w:w="75" w:type="dxa"/>
              <w:bottom w:w="60" w:type="dxa"/>
              <w:right w:w="75" w:type="dxa"/>
            </w:tcMar>
          </w:tcPr>
          <w:p w14:paraId="04398A95" w14:textId="77777777" w:rsidR="0003271F" w:rsidRPr="00C80FFB" w:rsidRDefault="007A7C74" w:rsidP="0003271F">
            <w:pPr>
              <w:spacing w:before="150"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50045D97" wp14:editId="52873B14">
                  <wp:extent cx="257175" cy="2286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6ACBFE6E" w14:textId="77777777" w:rsidR="0003271F" w:rsidRPr="00C80FFB" w:rsidRDefault="0003271F" w:rsidP="0003271F">
      <w:pPr>
        <w:spacing w:after="0" w:line="240" w:lineRule="auto"/>
        <w:rPr>
          <w:rFonts w:ascii="Arial" w:eastAsia="Times New Roman" w:hAnsi="Arial" w:cs="Arial"/>
          <w:sz w:val="28"/>
          <w:szCs w:val="28"/>
          <w:lang w:eastAsia="en-GB"/>
        </w:rPr>
      </w:pPr>
    </w:p>
    <w:p w14:paraId="2EECA1F2"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bookmarkStart w:id="6" w:name="1."/>
      <w:bookmarkEnd w:id="6"/>
    </w:p>
    <w:p w14:paraId="470D8E9D"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p>
    <w:p w14:paraId="6E2504BC"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p>
    <w:p w14:paraId="1D338920"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p>
    <w:p w14:paraId="5D204898"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p>
    <w:p w14:paraId="3A8DE35C" w14:textId="77777777" w:rsidR="0003271F" w:rsidRPr="00C80FFB" w:rsidRDefault="0003271F" w:rsidP="0003271F">
      <w:pPr>
        <w:spacing w:after="120" w:line="240" w:lineRule="auto"/>
        <w:outlineLvl w:val="1"/>
        <w:rPr>
          <w:rFonts w:ascii="Arial" w:eastAsia="Times New Roman" w:hAnsi="Arial" w:cs="Arial"/>
          <w:b/>
          <w:bCs/>
          <w:color w:val="CE6B0E"/>
          <w:sz w:val="28"/>
          <w:szCs w:val="28"/>
          <w:lang w:eastAsia="en-GB"/>
        </w:rPr>
      </w:pPr>
    </w:p>
    <w:p w14:paraId="705808BA" w14:textId="77777777" w:rsidR="0003271F" w:rsidRDefault="001A21E0" w:rsidP="00D14B92">
      <w:pPr>
        <w:rPr>
          <w:rFonts w:ascii="Arial" w:hAnsi="Arial" w:cs="Arial"/>
        </w:rPr>
      </w:pPr>
      <w:r w:rsidRPr="001A21E0">
        <w:rPr>
          <w:rFonts w:ascii="Arial" w:hAnsi="Arial" w:cs="Arial"/>
          <w:b/>
          <w:u w:val="single"/>
        </w:rPr>
        <w:t>Appendix Four</w:t>
      </w:r>
      <w:r w:rsidR="0003271F">
        <w:rPr>
          <w:rFonts w:ascii="Arial" w:hAnsi="Arial" w:cs="Arial"/>
        </w:rPr>
        <w:t xml:space="preserve"> – Photograph A 1200 calories</w:t>
      </w:r>
    </w:p>
    <w:p w14:paraId="7C53AC45" w14:textId="77777777" w:rsidR="0003271F" w:rsidRDefault="0003271F" w:rsidP="00D14B92">
      <w:pPr>
        <w:rPr>
          <w:rFonts w:ascii="Arial" w:hAnsi="Arial" w:cs="Arial"/>
        </w:rPr>
      </w:pPr>
      <w:r>
        <w:rPr>
          <w:rFonts w:ascii="Arial" w:hAnsi="Arial" w:cs="Arial"/>
          <w:noProof/>
          <w:lang w:eastAsia="en-GB"/>
        </w:rPr>
        <w:drawing>
          <wp:inline distT="0" distB="0" distL="0" distR="0" wp14:anchorId="28F24436" wp14:editId="712F8C34">
            <wp:extent cx="5731510" cy="4298106"/>
            <wp:effectExtent l="0" t="0" r="2540" b="7620"/>
            <wp:docPr id="3" name="Picture 3" descr="C:\Users\Stevenr3\Desktop\MS Database participants\Aston Nutrition Study Imag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Stevenr3\Desktop\MS Database participants\Aston Nutrition Study Image 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298106"/>
                    </a:xfrm>
                    <a:prstGeom prst="rect">
                      <a:avLst/>
                    </a:prstGeom>
                    <a:noFill/>
                    <a:ln>
                      <a:noFill/>
                    </a:ln>
                  </pic:spPr>
                </pic:pic>
              </a:graphicData>
            </a:graphic>
          </wp:inline>
        </w:drawing>
      </w:r>
    </w:p>
    <w:p w14:paraId="3104D811" w14:textId="77777777" w:rsidR="0003271F" w:rsidRDefault="0003271F" w:rsidP="00D14B92">
      <w:pPr>
        <w:rPr>
          <w:rFonts w:ascii="Arial" w:hAnsi="Arial" w:cs="Arial"/>
        </w:rPr>
      </w:pPr>
    </w:p>
    <w:p w14:paraId="21E1C78A" w14:textId="77777777" w:rsidR="0003271F" w:rsidRDefault="0003271F" w:rsidP="00D14B92">
      <w:pPr>
        <w:rPr>
          <w:rFonts w:ascii="Arial" w:hAnsi="Arial" w:cs="Arial"/>
        </w:rPr>
      </w:pPr>
    </w:p>
    <w:p w14:paraId="6DB0B7EC" w14:textId="77777777" w:rsidR="0003271F" w:rsidRDefault="0003271F" w:rsidP="00D14B92">
      <w:pPr>
        <w:rPr>
          <w:rFonts w:ascii="Arial" w:hAnsi="Arial" w:cs="Arial"/>
        </w:rPr>
      </w:pPr>
    </w:p>
    <w:p w14:paraId="2F8CBAD1" w14:textId="77777777" w:rsidR="0003271F" w:rsidRDefault="0003271F" w:rsidP="00D14B92">
      <w:pPr>
        <w:rPr>
          <w:rFonts w:ascii="Arial" w:hAnsi="Arial" w:cs="Arial"/>
        </w:rPr>
      </w:pPr>
    </w:p>
    <w:p w14:paraId="44E7B4EC" w14:textId="77777777" w:rsidR="0003271F" w:rsidRDefault="0003271F" w:rsidP="00D14B92">
      <w:pPr>
        <w:rPr>
          <w:rFonts w:ascii="Arial" w:hAnsi="Arial" w:cs="Arial"/>
        </w:rPr>
      </w:pPr>
    </w:p>
    <w:p w14:paraId="0814A924" w14:textId="77777777" w:rsidR="0003271F" w:rsidRDefault="0003271F" w:rsidP="00D14B92">
      <w:pPr>
        <w:rPr>
          <w:rFonts w:ascii="Arial" w:hAnsi="Arial" w:cs="Arial"/>
        </w:rPr>
      </w:pPr>
    </w:p>
    <w:p w14:paraId="1BA970AB" w14:textId="77777777" w:rsidR="0003271F" w:rsidRDefault="0003271F" w:rsidP="00D14B92">
      <w:pPr>
        <w:rPr>
          <w:rFonts w:ascii="Arial" w:hAnsi="Arial" w:cs="Arial"/>
        </w:rPr>
      </w:pPr>
    </w:p>
    <w:p w14:paraId="4E541880" w14:textId="77777777" w:rsidR="0003271F" w:rsidRDefault="0003271F" w:rsidP="00D14B92">
      <w:pPr>
        <w:rPr>
          <w:rFonts w:ascii="Arial" w:hAnsi="Arial" w:cs="Arial"/>
        </w:rPr>
      </w:pPr>
    </w:p>
    <w:p w14:paraId="0B3CD22D" w14:textId="77777777" w:rsidR="0003271F" w:rsidRDefault="0003271F" w:rsidP="00D14B92">
      <w:pPr>
        <w:rPr>
          <w:rFonts w:ascii="Arial" w:hAnsi="Arial" w:cs="Arial"/>
        </w:rPr>
      </w:pPr>
    </w:p>
    <w:p w14:paraId="3757BC80" w14:textId="77777777" w:rsidR="0003271F" w:rsidRDefault="0003271F" w:rsidP="00D14B92">
      <w:pPr>
        <w:rPr>
          <w:rFonts w:ascii="Arial" w:hAnsi="Arial" w:cs="Arial"/>
        </w:rPr>
      </w:pPr>
    </w:p>
    <w:p w14:paraId="3BE73E29" w14:textId="77777777" w:rsidR="0003271F" w:rsidRDefault="0003271F" w:rsidP="00D14B92">
      <w:pPr>
        <w:rPr>
          <w:rFonts w:ascii="Arial" w:hAnsi="Arial" w:cs="Arial"/>
        </w:rPr>
      </w:pPr>
    </w:p>
    <w:p w14:paraId="3148858F" w14:textId="77777777" w:rsidR="0003271F" w:rsidRDefault="0003271F" w:rsidP="00D14B92">
      <w:pPr>
        <w:rPr>
          <w:rFonts w:ascii="Arial" w:hAnsi="Arial" w:cs="Arial"/>
        </w:rPr>
      </w:pPr>
    </w:p>
    <w:p w14:paraId="4638908C" w14:textId="77777777" w:rsidR="0003271F" w:rsidRDefault="0003271F" w:rsidP="00D14B92">
      <w:pPr>
        <w:rPr>
          <w:rFonts w:ascii="Arial" w:hAnsi="Arial" w:cs="Arial"/>
        </w:rPr>
      </w:pPr>
      <w:r>
        <w:rPr>
          <w:rFonts w:ascii="Arial" w:hAnsi="Arial" w:cs="Arial"/>
        </w:rPr>
        <w:t>Photograph B 1500 calories</w:t>
      </w:r>
    </w:p>
    <w:p w14:paraId="030E1D49" w14:textId="77777777" w:rsidR="0003271F" w:rsidRDefault="0003271F" w:rsidP="00D14B92">
      <w:pPr>
        <w:rPr>
          <w:rFonts w:ascii="Arial" w:hAnsi="Arial" w:cs="Arial"/>
        </w:rPr>
      </w:pPr>
      <w:r>
        <w:rPr>
          <w:rFonts w:ascii="Arial" w:hAnsi="Arial" w:cs="Arial"/>
          <w:noProof/>
          <w:lang w:eastAsia="en-GB"/>
        </w:rPr>
        <w:drawing>
          <wp:inline distT="0" distB="0" distL="0" distR="0" wp14:anchorId="482296C2" wp14:editId="71FE71A8">
            <wp:extent cx="5731510" cy="4298633"/>
            <wp:effectExtent l="0" t="0" r="2540" b="6985"/>
            <wp:docPr id="4" name="Picture 4" descr="C:\Users\Stevenr3\Desktop\MS Database participants\Aston Nutrition Study Imag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Stevenr3\Desktop\MS Database participants\Aston Nutrition Study Image 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4F862580" w14:textId="77777777" w:rsidR="0003271F" w:rsidRDefault="0003271F" w:rsidP="00D14B92">
      <w:pPr>
        <w:rPr>
          <w:rFonts w:ascii="Arial" w:hAnsi="Arial" w:cs="Arial"/>
        </w:rPr>
      </w:pPr>
    </w:p>
    <w:p w14:paraId="6859913E" w14:textId="77777777" w:rsidR="0003271F" w:rsidRDefault="0003271F" w:rsidP="00D14B92">
      <w:pPr>
        <w:rPr>
          <w:rFonts w:ascii="Arial" w:hAnsi="Arial" w:cs="Arial"/>
        </w:rPr>
      </w:pPr>
    </w:p>
    <w:p w14:paraId="4F25DE06" w14:textId="77777777" w:rsidR="0003271F" w:rsidRDefault="0003271F" w:rsidP="00D14B92">
      <w:pPr>
        <w:rPr>
          <w:rFonts w:ascii="Arial" w:hAnsi="Arial" w:cs="Arial"/>
        </w:rPr>
      </w:pPr>
    </w:p>
    <w:p w14:paraId="7AC37899" w14:textId="77777777" w:rsidR="0003271F" w:rsidRDefault="0003271F" w:rsidP="00D14B92">
      <w:pPr>
        <w:rPr>
          <w:rFonts w:ascii="Arial" w:hAnsi="Arial" w:cs="Arial"/>
        </w:rPr>
      </w:pPr>
    </w:p>
    <w:p w14:paraId="37F67F6B" w14:textId="77777777" w:rsidR="0003271F" w:rsidRDefault="0003271F" w:rsidP="00D14B92">
      <w:pPr>
        <w:rPr>
          <w:rFonts w:ascii="Arial" w:hAnsi="Arial" w:cs="Arial"/>
        </w:rPr>
      </w:pPr>
    </w:p>
    <w:p w14:paraId="0682ECD6" w14:textId="77777777" w:rsidR="0003271F" w:rsidRDefault="0003271F" w:rsidP="00D14B92">
      <w:pPr>
        <w:rPr>
          <w:rFonts w:ascii="Arial" w:hAnsi="Arial" w:cs="Arial"/>
        </w:rPr>
      </w:pPr>
    </w:p>
    <w:p w14:paraId="67C493B9" w14:textId="77777777" w:rsidR="0003271F" w:rsidRDefault="0003271F" w:rsidP="00D14B92">
      <w:pPr>
        <w:rPr>
          <w:rFonts w:ascii="Arial" w:hAnsi="Arial" w:cs="Arial"/>
        </w:rPr>
      </w:pPr>
    </w:p>
    <w:p w14:paraId="7B641312" w14:textId="77777777" w:rsidR="0003271F" w:rsidRDefault="0003271F" w:rsidP="00D14B92">
      <w:pPr>
        <w:rPr>
          <w:rFonts w:ascii="Arial" w:hAnsi="Arial" w:cs="Arial"/>
        </w:rPr>
      </w:pPr>
    </w:p>
    <w:p w14:paraId="493C84D6" w14:textId="77777777" w:rsidR="0003271F" w:rsidRDefault="0003271F" w:rsidP="00D14B92">
      <w:pPr>
        <w:rPr>
          <w:rFonts w:ascii="Arial" w:hAnsi="Arial" w:cs="Arial"/>
        </w:rPr>
      </w:pPr>
    </w:p>
    <w:p w14:paraId="31C0E3C7" w14:textId="77777777" w:rsidR="0003271F" w:rsidRDefault="0003271F" w:rsidP="00D14B92">
      <w:pPr>
        <w:rPr>
          <w:rFonts w:ascii="Arial" w:hAnsi="Arial" w:cs="Arial"/>
        </w:rPr>
      </w:pPr>
    </w:p>
    <w:p w14:paraId="4FEF218F" w14:textId="77777777" w:rsidR="0003271F" w:rsidRDefault="0003271F" w:rsidP="00D14B92">
      <w:pPr>
        <w:rPr>
          <w:rFonts w:ascii="Arial" w:hAnsi="Arial" w:cs="Arial"/>
        </w:rPr>
      </w:pPr>
    </w:p>
    <w:p w14:paraId="23E743BE" w14:textId="77777777" w:rsidR="0003271F" w:rsidRDefault="0003271F" w:rsidP="00D14B92">
      <w:pPr>
        <w:rPr>
          <w:rFonts w:ascii="Arial" w:hAnsi="Arial" w:cs="Arial"/>
        </w:rPr>
      </w:pPr>
    </w:p>
    <w:p w14:paraId="7A1E8CDD" w14:textId="77777777" w:rsidR="0003271F" w:rsidRDefault="0003271F" w:rsidP="00D14B92">
      <w:pPr>
        <w:rPr>
          <w:rFonts w:ascii="Arial" w:hAnsi="Arial" w:cs="Arial"/>
        </w:rPr>
      </w:pPr>
      <w:r>
        <w:rPr>
          <w:rFonts w:ascii="Arial" w:hAnsi="Arial" w:cs="Arial"/>
        </w:rPr>
        <w:t>Photograph C 2000 calories</w:t>
      </w:r>
    </w:p>
    <w:p w14:paraId="010EE703" w14:textId="77777777" w:rsidR="0003271F" w:rsidRDefault="0003271F" w:rsidP="00D14B92">
      <w:pPr>
        <w:rPr>
          <w:rFonts w:ascii="Arial" w:hAnsi="Arial" w:cs="Arial"/>
        </w:rPr>
      </w:pPr>
      <w:r>
        <w:rPr>
          <w:rFonts w:ascii="Arial" w:hAnsi="Arial" w:cs="Arial"/>
          <w:noProof/>
          <w:lang w:eastAsia="en-GB"/>
        </w:rPr>
        <w:drawing>
          <wp:inline distT="0" distB="0" distL="0" distR="0" wp14:anchorId="495B2A6C" wp14:editId="49775CC2">
            <wp:extent cx="5731510" cy="4298106"/>
            <wp:effectExtent l="0" t="0" r="2540" b="7620"/>
            <wp:docPr id="5" name="Picture 5" descr="C:\Users\Stevenr3\Desktop\MS Database participants\Aston Nutrition Study Image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Stevenr3\Desktop\MS Database participants\Aston Nutrition Study Image 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298106"/>
                    </a:xfrm>
                    <a:prstGeom prst="rect">
                      <a:avLst/>
                    </a:prstGeom>
                    <a:noFill/>
                    <a:ln>
                      <a:noFill/>
                    </a:ln>
                  </pic:spPr>
                </pic:pic>
              </a:graphicData>
            </a:graphic>
          </wp:inline>
        </w:drawing>
      </w:r>
    </w:p>
    <w:p w14:paraId="33C100C8" w14:textId="77777777" w:rsidR="0003271F" w:rsidRDefault="0003271F" w:rsidP="00D14B92">
      <w:pPr>
        <w:rPr>
          <w:rFonts w:ascii="Arial" w:hAnsi="Arial" w:cs="Arial"/>
        </w:rPr>
      </w:pPr>
    </w:p>
    <w:p w14:paraId="0E47D652" w14:textId="77777777" w:rsidR="0003271F" w:rsidRDefault="0003271F" w:rsidP="00D14B92">
      <w:pPr>
        <w:rPr>
          <w:rFonts w:ascii="Arial" w:hAnsi="Arial" w:cs="Arial"/>
        </w:rPr>
      </w:pPr>
    </w:p>
    <w:p w14:paraId="74F5C8B6" w14:textId="77777777" w:rsidR="0003271F" w:rsidRDefault="0003271F" w:rsidP="00D14B92">
      <w:pPr>
        <w:rPr>
          <w:rFonts w:ascii="Arial" w:hAnsi="Arial" w:cs="Arial"/>
        </w:rPr>
      </w:pPr>
    </w:p>
    <w:p w14:paraId="1421EA2A" w14:textId="77777777" w:rsidR="0003271F" w:rsidRDefault="0003271F" w:rsidP="00D14B92">
      <w:pPr>
        <w:rPr>
          <w:rFonts w:ascii="Arial" w:hAnsi="Arial" w:cs="Arial"/>
        </w:rPr>
      </w:pPr>
    </w:p>
    <w:p w14:paraId="742108AC" w14:textId="77777777" w:rsidR="0003271F" w:rsidRDefault="0003271F" w:rsidP="00D14B92">
      <w:pPr>
        <w:rPr>
          <w:rFonts w:ascii="Arial" w:hAnsi="Arial" w:cs="Arial"/>
        </w:rPr>
      </w:pPr>
    </w:p>
    <w:p w14:paraId="3256B043" w14:textId="77777777" w:rsidR="0003271F" w:rsidRDefault="0003271F" w:rsidP="00D14B92">
      <w:pPr>
        <w:rPr>
          <w:rFonts w:ascii="Arial" w:hAnsi="Arial" w:cs="Arial"/>
        </w:rPr>
      </w:pPr>
    </w:p>
    <w:p w14:paraId="42B4C4E5" w14:textId="77777777" w:rsidR="0003271F" w:rsidRDefault="0003271F" w:rsidP="00D14B92">
      <w:pPr>
        <w:rPr>
          <w:rFonts w:ascii="Arial" w:hAnsi="Arial" w:cs="Arial"/>
        </w:rPr>
      </w:pPr>
    </w:p>
    <w:p w14:paraId="2BF254C4" w14:textId="77777777" w:rsidR="0003271F" w:rsidRDefault="0003271F" w:rsidP="00D14B92">
      <w:pPr>
        <w:rPr>
          <w:rFonts w:ascii="Arial" w:hAnsi="Arial" w:cs="Arial"/>
        </w:rPr>
      </w:pPr>
    </w:p>
    <w:p w14:paraId="0AAAB94D" w14:textId="77777777" w:rsidR="0003271F" w:rsidRDefault="0003271F" w:rsidP="00D14B92">
      <w:pPr>
        <w:rPr>
          <w:rFonts w:ascii="Arial" w:hAnsi="Arial" w:cs="Arial"/>
        </w:rPr>
      </w:pPr>
    </w:p>
    <w:p w14:paraId="52936722" w14:textId="77777777" w:rsidR="0003271F" w:rsidRDefault="0003271F" w:rsidP="00D14B92">
      <w:pPr>
        <w:rPr>
          <w:rFonts w:ascii="Arial" w:hAnsi="Arial" w:cs="Arial"/>
        </w:rPr>
      </w:pPr>
    </w:p>
    <w:p w14:paraId="7BE86AF9" w14:textId="77777777" w:rsidR="0003271F" w:rsidRDefault="0003271F" w:rsidP="00D14B92">
      <w:pPr>
        <w:rPr>
          <w:rFonts w:ascii="Arial" w:hAnsi="Arial" w:cs="Arial"/>
        </w:rPr>
      </w:pPr>
    </w:p>
    <w:p w14:paraId="1E5CDAAE" w14:textId="77777777" w:rsidR="0003271F" w:rsidRDefault="0003271F" w:rsidP="00D14B92">
      <w:pPr>
        <w:rPr>
          <w:rFonts w:ascii="Arial" w:hAnsi="Arial" w:cs="Arial"/>
        </w:rPr>
      </w:pPr>
    </w:p>
    <w:p w14:paraId="6B3E0160" w14:textId="77777777" w:rsidR="0003271F" w:rsidRDefault="0003271F" w:rsidP="00D14B92">
      <w:pPr>
        <w:rPr>
          <w:rFonts w:ascii="Arial" w:hAnsi="Arial" w:cs="Arial"/>
        </w:rPr>
      </w:pPr>
      <w:r>
        <w:rPr>
          <w:rFonts w:ascii="Arial" w:hAnsi="Arial" w:cs="Arial"/>
        </w:rPr>
        <w:t>Photograph D 2500 calories</w:t>
      </w:r>
    </w:p>
    <w:p w14:paraId="44C7BA9C" w14:textId="77777777" w:rsidR="0003271F" w:rsidRDefault="0003271F" w:rsidP="00D14B92">
      <w:pPr>
        <w:rPr>
          <w:rFonts w:ascii="Arial" w:hAnsi="Arial" w:cs="Arial"/>
        </w:rPr>
      </w:pPr>
      <w:r>
        <w:rPr>
          <w:rFonts w:ascii="Arial" w:hAnsi="Arial" w:cs="Arial"/>
          <w:noProof/>
          <w:lang w:eastAsia="en-GB"/>
        </w:rPr>
        <w:drawing>
          <wp:inline distT="0" distB="0" distL="0" distR="0" wp14:anchorId="032E4B0F" wp14:editId="220223FE">
            <wp:extent cx="5731510" cy="4298106"/>
            <wp:effectExtent l="0" t="0" r="2540" b="7620"/>
            <wp:docPr id="6" name="Picture 6" descr="C:\Users\Stevenr3\Desktop\MS Database participants\Aston Nutrition Study Imag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Stevenr3\Desktop\MS Database participants\Aston Nutrition Study Image 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298106"/>
                    </a:xfrm>
                    <a:prstGeom prst="rect">
                      <a:avLst/>
                    </a:prstGeom>
                    <a:noFill/>
                    <a:ln>
                      <a:noFill/>
                    </a:ln>
                  </pic:spPr>
                </pic:pic>
              </a:graphicData>
            </a:graphic>
          </wp:inline>
        </w:drawing>
      </w:r>
    </w:p>
    <w:p w14:paraId="3D4EBA87" w14:textId="623713DD" w:rsidR="0003271F" w:rsidRPr="00D9116B" w:rsidRDefault="0003271F" w:rsidP="00D14B92">
      <w:pPr>
        <w:rPr>
          <w:rFonts w:ascii="Arial" w:hAnsi="Arial" w:cs="Arial"/>
        </w:rPr>
      </w:pPr>
    </w:p>
    <w:sectPr w:rsidR="0003271F" w:rsidRPr="00D9116B" w:rsidSect="007618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AA33A" w14:textId="77777777" w:rsidR="004D4790" w:rsidRDefault="004D4790" w:rsidP="00633527">
      <w:pPr>
        <w:spacing w:after="0" w:line="240" w:lineRule="auto"/>
      </w:pPr>
      <w:r>
        <w:separator/>
      </w:r>
    </w:p>
  </w:endnote>
  <w:endnote w:type="continuationSeparator" w:id="0">
    <w:p w14:paraId="5A6B187C" w14:textId="77777777" w:rsidR="004D4790" w:rsidRDefault="004D4790" w:rsidP="00633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3557040"/>
      <w:docPartObj>
        <w:docPartGallery w:val="Page Numbers (Bottom of Page)"/>
        <w:docPartUnique/>
      </w:docPartObj>
    </w:sdtPr>
    <w:sdtEndPr>
      <w:rPr>
        <w:noProof/>
      </w:rPr>
    </w:sdtEndPr>
    <w:sdtContent>
      <w:p w14:paraId="2BE2D1F3" w14:textId="7347DA3F" w:rsidR="00651DB4" w:rsidRDefault="00651DB4">
        <w:pPr>
          <w:pStyle w:val="Footer"/>
          <w:jc w:val="center"/>
        </w:pPr>
        <w:r>
          <w:fldChar w:fldCharType="begin"/>
        </w:r>
        <w:r>
          <w:instrText xml:space="preserve"> PAGE   \* MERGEFORMAT </w:instrText>
        </w:r>
        <w:r>
          <w:fldChar w:fldCharType="separate"/>
        </w:r>
        <w:r w:rsidR="006B6024">
          <w:rPr>
            <w:noProof/>
          </w:rPr>
          <w:t>2</w:t>
        </w:r>
        <w:r>
          <w:rPr>
            <w:noProof/>
          </w:rPr>
          <w:fldChar w:fldCharType="end"/>
        </w:r>
      </w:p>
    </w:sdtContent>
  </w:sdt>
  <w:p w14:paraId="379D2534" w14:textId="77777777" w:rsidR="00651DB4" w:rsidRDefault="00651DB4">
    <w:pPr>
      <w:pStyle w:val="Footer"/>
    </w:pPr>
  </w:p>
  <w:p w14:paraId="22A91223" w14:textId="77777777" w:rsidR="00651DB4" w:rsidRDefault="00651DB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8D87F6" w14:textId="77777777" w:rsidR="004D4790" w:rsidRDefault="004D4790" w:rsidP="00633527">
      <w:pPr>
        <w:spacing w:after="0" w:line="240" w:lineRule="auto"/>
      </w:pPr>
      <w:r>
        <w:separator/>
      </w:r>
    </w:p>
  </w:footnote>
  <w:footnote w:type="continuationSeparator" w:id="0">
    <w:p w14:paraId="2FCE02D2" w14:textId="77777777" w:rsidR="004D4790" w:rsidRDefault="004D4790" w:rsidP="006335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A4FED"/>
    <w:multiLevelType w:val="hybridMultilevel"/>
    <w:tmpl w:val="B54C9CA2"/>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9A5E5A"/>
    <w:multiLevelType w:val="hybridMultilevel"/>
    <w:tmpl w:val="C5560EFC"/>
    <w:lvl w:ilvl="0" w:tplc="775A1A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AE14FB"/>
    <w:multiLevelType w:val="hybridMultilevel"/>
    <w:tmpl w:val="9A02B8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7C6DD9"/>
    <w:multiLevelType w:val="hybridMultilevel"/>
    <w:tmpl w:val="37B6A112"/>
    <w:lvl w:ilvl="0" w:tplc="AA0C2F8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EC6AF6"/>
    <w:rsid w:val="00004D00"/>
    <w:rsid w:val="000054FB"/>
    <w:rsid w:val="00015BC5"/>
    <w:rsid w:val="000212B2"/>
    <w:rsid w:val="0003271F"/>
    <w:rsid w:val="00032792"/>
    <w:rsid w:val="00034A7F"/>
    <w:rsid w:val="00035CAD"/>
    <w:rsid w:val="00040257"/>
    <w:rsid w:val="0004079B"/>
    <w:rsid w:val="0004740F"/>
    <w:rsid w:val="00054DD7"/>
    <w:rsid w:val="00061A82"/>
    <w:rsid w:val="00072CE1"/>
    <w:rsid w:val="000936A6"/>
    <w:rsid w:val="000A129E"/>
    <w:rsid w:val="000A1C5C"/>
    <w:rsid w:val="000B1F11"/>
    <w:rsid w:val="000B60EC"/>
    <w:rsid w:val="000C2311"/>
    <w:rsid w:val="000C2A8F"/>
    <w:rsid w:val="000C6D90"/>
    <w:rsid w:val="000C7BA6"/>
    <w:rsid w:val="000D67C4"/>
    <w:rsid w:val="000D7310"/>
    <w:rsid w:val="000E535F"/>
    <w:rsid w:val="000F1BF5"/>
    <w:rsid w:val="0011313A"/>
    <w:rsid w:val="00114266"/>
    <w:rsid w:val="00115A09"/>
    <w:rsid w:val="001214B5"/>
    <w:rsid w:val="001353D6"/>
    <w:rsid w:val="00137837"/>
    <w:rsid w:val="00156ED0"/>
    <w:rsid w:val="00162035"/>
    <w:rsid w:val="00165CB9"/>
    <w:rsid w:val="00170423"/>
    <w:rsid w:val="0017288A"/>
    <w:rsid w:val="00196615"/>
    <w:rsid w:val="001A21E0"/>
    <w:rsid w:val="001B0945"/>
    <w:rsid w:val="001B2FE7"/>
    <w:rsid w:val="001C1C35"/>
    <w:rsid w:val="001D0303"/>
    <w:rsid w:val="001D19D5"/>
    <w:rsid w:val="001D4084"/>
    <w:rsid w:val="001D5AEC"/>
    <w:rsid w:val="001E3F4E"/>
    <w:rsid w:val="0020325C"/>
    <w:rsid w:val="002051FD"/>
    <w:rsid w:val="00205F8B"/>
    <w:rsid w:val="002069D2"/>
    <w:rsid w:val="0021082F"/>
    <w:rsid w:val="00211186"/>
    <w:rsid w:val="00212C0D"/>
    <w:rsid w:val="00215CA5"/>
    <w:rsid w:val="00232B97"/>
    <w:rsid w:val="00237843"/>
    <w:rsid w:val="00240AAE"/>
    <w:rsid w:val="0024105A"/>
    <w:rsid w:val="00261B54"/>
    <w:rsid w:val="00264BDF"/>
    <w:rsid w:val="002742B7"/>
    <w:rsid w:val="00275034"/>
    <w:rsid w:val="00291E74"/>
    <w:rsid w:val="002A6B72"/>
    <w:rsid w:val="002B7FB9"/>
    <w:rsid w:val="002C2092"/>
    <w:rsid w:val="002C3711"/>
    <w:rsid w:val="002D136C"/>
    <w:rsid w:val="002D4536"/>
    <w:rsid w:val="002D5575"/>
    <w:rsid w:val="002D79E0"/>
    <w:rsid w:val="002E3CAC"/>
    <w:rsid w:val="002F490A"/>
    <w:rsid w:val="002F539F"/>
    <w:rsid w:val="003042CF"/>
    <w:rsid w:val="00306B7E"/>
    <w:rsid w:val="00323059"/>
    <w:rsid w:val="00327F92"/>
    <w:rsid w:val="00330C14"/>
    <w:rsid w:val="00332126"/>
    <w:rsid w:val="003341C3"/>
    <w:rsid w:val="00335B04"/>
    <w:rsid w:val="00336DEA"/>
    <w:rsid w:val="003438E7"/>
    <w:rsid w:val="0034594D"/>
    <w:rsid w:val="0034604D"/>
    <w:rsid w:val="00347408"/>
    <w:rsid w:val="00361E76"/>
    <w:rsid w:val="00364609"/>
    <w:rsid w:val="00370A16"/>
    <w:rsid w:val="00377B26"/>
    <w:rsid w:val="00387339"/>
    <w:rsid w:val="003A36AD"/>
    <w:rsid w:val="003B2450"/>
    <w:rsid w:val="003B6D67"/>
    <w:rsid w:val="003E05DA"/>
    <w:rsid w:val="003E424B"/>
    <w:rsid w:val="003E6F07"/>
    <w:rsid w:val="003F16A8"/>
    <w:rsid w:val="00423BF6"/>
    <w:rsid w:val="00423F2B"/>
    <w:rsid w:val="0042493F"/>
    <w:rsid w:val="00426A8D"/>
    <w:rsid w:val="004306CE"/>
    <w:rsid w:val="004436E4"/>
    <w:rsid w:val="0046338D"/>
    <w:rsid w:val="0046721F"/>
    <w:rsid w:val="00470A22"/>
    <w:rsid w:val="00472FE6"/>
    <w:rsid w:val="00495D0D"/>
    <w:rsid w:val="004A22C6"/>
    <w:rsid w:val="004A493F"/>
    <w:rsid w:val="004B73D3"/>
    <w:rsid w:val="004C5F1A"/>
    <w:rsid w:val="004D4790"/>
    <w:rsid w:val="004D5493"/>
    <w:rsid w:val="004E3048"/>
    <w:rsid w:val="005030C2"/>
    <w:rsid w:val="00512558"/>
    <w:rsid w:val="00513BB5"/>
    <w:rsid w:val="00514733"/>
    <w:rsid w:val="005319A1"/>
    <w:rsid w:val="00536E85"/>
    <w:rsid w:val="00537AEE"/>
    <w:rsid w:val="00537B2B"/>
    <w:rsid w:val="00540AB5"/>
    <w:rsid w:val="00543917"/>
    <w:rsid w:val="00551FEC"/>
    <w:rsid w:val="00552550"/>
    <w:rsid w:val="00557F1B"/>
    <w:rsid w:val="00560CC8"/>
    <w:rsid w:val="00561F0E"/>
    <w:rsid w:val="005632E0"/>
    <w:rsid w:val="00565DD5"/>
    <w:rsid w:val="00570DD4"/>
    <w:rsid w:val="0059466E"/>
    <w:rsid w:val="00595817"/>
    <w:rsid w:val="00596404"/>
    <w:rsid w:val="005A7660"/>
    <w:rsid w:val="005B16DF"/>
    <w:rsid w:val="005B1D46"/>
    <w:rsid w:val="005C50EA"/>
    <w:rsid w:val="005D1319"/>
    <w:rsid w:val="005D35CE"/>
    <w:rsid w:val="005E3FB2"/>
    <w:rsid w:val="005F202B"/>
    <w:rsid w:val="005F78FC"/>
    <w:rsid w:val="00605B0C"/>
    <w:rsid w:val="006166DE"/>
    <w:rsid w:val="00626EC2"/>
    <w:rsid w:val="00633527"/>
    <w:rsid w:val="00651DB4"/>
    <w:rsid w:val="00651F75"/>
    <w:rsid w:val="00656052"/>
    <w:rsid w:val="00683244"/>
    <w:rsid w:val="00690F9A"/>
    <w:rsid w:val="006A212F"/>
    <w:rsid w:val="006A4504"/>
    <w:rsid w:val="006A4D63"/>
    <w:rsid w:val="006B6024"/>
    <w:rsid w:val="006C15F3"/>
    <w:rsid w:val="006D37E2"/>
    <w:rsid w:val="006E3D93"/>
    <w:rsid w:val="006F7462"/>
    <w:rsid w:val="007022B0"/>
    <w:rsid w:val="00704E5B"/>
    <w:rsid w:val="00710E2B"/>
    <w:rsid w:val="0071141C"/>
    <w:rsid w:val="00711963"/>
    <w:rsid w:val="0071478D"/>
    <w:rsid w:val="007203EF"/>
    <w:rsid w:val="00721596"/>
    <w:rsid w:val="00727102"/>
    <w:rsid w:val="007443C8"/>
    <w:rsid w:val="007618AF"/>
    <w:rsid w:val="00762ED3"/>
    <w:rsid w:val="007665D1"/>
    <w:rsid w:val="007810B2"/>
    <w:rsid w:val="00781361"/>
    <w:rsid w:val="007A6730"/>
    <w:rsid w:val="007A7406"/>
    <w:rsid w:val="007A7C74"/>
    <w:rsid w:val="007B0E10"/>
    <w:rsid w:val="007D3D7F"/>
    <w:rsid w:val="007D77BB"/>
    <w:rsid w:val="007E3A31"/>
    <w:rsid w:val="007E6189"/>
    <w:rsid w:val="007E737C"/>
    <w:rsid w:val="007F4102"/>
    <w:rsid w:val="00806CE7"/>
    <w:rsid w:val="00812A60"/>
    <w:rsid w:val="00814868"/>
    <w:rsid w:val="008156E0"/>
    <w:rsid w:val="00823415"/>
    <w:rsid w:val="008306B2"/>
    <w:rsid w:val="0084089E"/>
    <w:rsid w:val="00852DC2"/>
    <w:rsid w:val="00860215"/>
    <w:rsid w:val="0087045B"/>
    <w:rsid w:val="00872081"/>
    <w:rsid w:val="0088587B"/>
    <w:rsid w:val="008A02BC"/>
    <w:rsid w:val="008A1BF2"/>
    <w:rsid w:val="008A496B"/>
    <w:rsid w:val="008A6622"/>
    <w:rsid w:val="008B189F"/>
    <w:rsid w:val="008B6F9F"/>
    <w:rsid w:val="008C16AB"/>
    <w:rsid w:val="008C5CF7"/>
    <w:rsid w:val="008C6E88"/>
    <w:rsid w:val="008D1F66"/>
    <w:rsid w:val="008E6CC8"/>
    <w:rsid w:val="008F16D4"/>
    <w:rsid w:val="008F1BC1"/>
    <w:rsid w:val="008F5BC5"/>
    <w:rsid w:val="0090440C"/>
    <w:rsid w:val="0090689A"/>
    <w:rsid w:val="009072DE"/>
    <w:rsid w:val="009128DE"/>
    <w:rsid w:val="009209FB"/>
    <w:rsid w:val="00922A65"/>
    <w:rsid w:val="00943E50"/>
    <w:rsid w:val="00952BB5"/>
    <w:rsid w:val="009557D9"/>
    <w:rsid w:val="00964120"/>
    <w:rsid w:val="00964F69"/>
    <w:rsid w:val="009660E5"/>
    <w:rsid w:val="00967AB8"/>
    <w:rsid w:val="00972B3F"/>
    <w:rsid w:val="00974580"/>
    <w:rsid w:val="00976BF9"/>
    <w:rsid w:val="00976E36"/>
    <w:rsid w:val="0097752E"/>
    <w:rsid w:val="009837C2"/>
    <w:rsid w:val="009841D8"/>
    <w:rsid w:val="00990FAD"/>
    <w:rsid w:val="009916F3"/>
    <w:rsid w:val="00991FBA"/>
    <w:rsid w:val="0099259F"/>
    <w:rsid w:val="009953F0"/>
    <w:rsid w:val="00996211"/>
    <w:rsid w:val="00997A03"/>
    <w:rsid w:val="009A1E89"/>
    <w:rsid w:val="009A1FF5"/>
    <w:rsid w:val="009B2AAD"/>
    <w:rsid w:val="009C1574"/>
    <w:rsid w:val="009C1CAB"/>
    <w:rsid w:val="009D65AD"/>
    <w:rsid w:val="009E0203"/>
    <w:rsid w:val="009E1D01"/>
    <w:rsid w:val="009F440D"/>
    <w:rsid w:val="009F66E4"/>
    <w:rsid w:val="009F6EF0"/>
    <w:rsid w:val="00A038CE"/>
    <w:rsid w:val="00A039D2"/>
    <w:rsid w:val="00A1350E"/>
    <w:rsid w:val="00A16884"/>
    <w:rsid w:val="00A25C4F"/>
    <w:rsid w:val="00A37168"/>
    <w:rsid w:val="00A40618"/>
    <w:rsid w:val="00A46411"/>
    <w:rsid w:val="00A542C5"/>
    <w:rsid w:val="00A56344"/>
    <w:rsid w:val="00A60F7E"/>
    <w:rsid w:val="00A62FFC"/>
    <w:rsid w:val="00A66B4A"/>
    <w:rsid w:val="00A71EEE"/>
    <w:rsid w:val="00A86C2A"/>
    <w:rsid w:val="00A9619D"/>
    <w:rsid w:val="00AB157B"/>
    <w:rsid w:val="00AB4599"/>
    <w:rsid w:val="00AC00EE"/>
    <w:rsid w:val="00AC253C"/>
    <w:rsid w:val="00AD0012"/>
    <w:rsid w:val="00AD6A97"/>
    <w:rsid w:val="00AD6AC0"/>
    <w:rsid w:val="00AD6AD2"/>
    <w:rsid w:val="00AD7510"/>
    <w:rsid w:val="00AE1A01"/>
    <w:rsid w:val="00AF0508"/>
    <w:rsid w:val="00B2168F"/>
    <w:rsid w:val="00B2612F"/>
    <w:rsid w:val="00B40CEE"/>
    <w:rsid w:val="00B47584"/>
    <w:rsid w:val="00B53A13"/>
    <w:rsid w:val="00B60F8D"/>
    <w:rsid w:val="00B62EA3"/>
    <w:rsid w:val="00B648FD"/>
    <w:rsid w:val="00B66F82"/>
    <w:rsid w:val="00B71F10"/>
    <w:rsid w:val="00B74411"/>
    <w:rsid w:val="00B768A9"/>
    <w:rsid w:val="00B8250F"/>
    <w:rsid w:val="00B86F29"/>
    <w:rsid w:val="00B90E60"/>
    <w:rsid w:val="00B97A94"/>
    <w:rsid w:val="00BA1CB8"/>
    <w:rsid w:val="00BA595E"/>
    <w:rsid w:val="00BA7136"/>
    <w:rsid w:val="00BC2356"/>
    <w:rsid w:val="00BC32D6"/>
    <w:rsid w:val="00BD2031"/>
    <w:rsid w:val="00BD3463"/>
    <w:rsid w:val="00BE1194"/>
    <w:rsid w:val="00BE5159"/>
    <w:rsid w:val="00C04426"/>
    <w:rsid w:val="00C148CD"/>
    <w:rsid w:val="00C15116"/>
    <w:rsid w:val="00C27F95"/>
    <w:rsid w:val="00C32EE4"/>
    <w:rsid w:val="00C37993"/>
    <w:rsid w:val="00C4037C"/>
    <w:rsid w:val="00C54238"/>
    <w:rsid w:val="00C63536"/>
    <w:rsid w:val="00C65034"/>
    <w:rsid w:val="00C73D72"/>
    <w:rsid w:val="00C74838"/>
    <w:rsid w:val="00C8234A"/>
    <w:rsid w:val="00C8447E"/>
    <w:rsid w:val="00CA0619"/>
    <w:rsid w:val="00CA4429"/>
    <w:rsid w:val="00CB252B"/>
    <w:rsid w:val="00CB7619"/>
    <w:rsid w:val="00CC442E"/>
    <w:rsid w:val="00CC73A2"/>
    <w:rsid w:val="00CD0C8C"/>
    <w:rsid w:val="00CD6A8C"/>
    <w:rsid w:val="00CE6177"/>
    <w:rsid w:val="00CF4BA2"/>
    <w:rsid w:val="00CF65C4"/>
    <w:rsid w:val="00CF71D1"/>
    <w:rsid w:val="00D03C9C"/>
    <w:rsid w:val="00D06813"/>
    <w:rsid w:val="00D10030"/>
    <w:rsid w:val="00D1451A"/>
    <w:rsid w:val="00D14B92"/>
    <w:rsid w:val="00D20C51"/>
    <w:rsid w:val="00D23513"/>
    <w:rsid w:val="00D304EA"/>
    <w:rsid w:val="00D34091"/>
    <w:rsid w:val="00D35CF6"/>
    <w:rsid w:val="00D37BE8"/>
    <w:rsid w:val="00D41476"/>
    <w:rsid w:val="00D43F3E"/>
    <w:rsid w:val="00D55CAA"/>
    <w:rsid w:val="00D66E8F"/>
    <w:rsid w:val="00D707E1"/>
    <w:rsid w:val="00D75880"/>
    <w:rsid w:val="00D76C85"/>
    <w:rsid w:val="00D80226"/>
    <w:rsid w:val="00D9116B"/>
    <w:rsid w:val="00D939E0"/>
    <w:rsid w:val="00DA0558"/>
    <w:rsid w:val="00DC2E56"/>
    <w:rsid w:val="00DC5DCB"/>
    <w:rsid w:val="00DD47E4"/>
    <w:rsid w:val="00DD56C5"/>
    <w:rsid w:val="00DE424B"/>
    <w:rsid w:val="00DF22FD"/>
    <w:rsid w:val="00DF63C6"/>
    <w:rsid w:val="00DF660E"/>
    <w:rsid w:val="00E0139A"/>
    <w:rsid w:val="00E01E59"/>
    <w:rsid w:val="00E1408C"/>
    <w:rsid w:val="00E26774"/>
    <w:rsid w:val="00E27FBA"/>
    <w:rsid w:val="00E31016"/>
    <w:rsid w:val="00E36F6E"/>
    <w:rsid w:val="00E42F56"/>
    <w:rsid w:val="00E42F84"/>
    <w:rsid w:val="00E52D1D"/>
    <w:rsid w:val="00E64C2E"/>
    <w:rsid w:val="00E70321"/>
    <w:rsid w:val="00E77B6C"/>
    <w:rsid w:val="00E87C6D"/>
    <w:rsid w:val="00E91855"/>
    <w:rsid w:val="00E92DD3"/>
    <w:rsid w:val="00E9438C"/>
    <w:rsid w:val="00EA2B2C"/>
    <w:rsid w:val="00EB05B9"/>
    <w:rsid w:val="00EB09E9"/>
    <w:rsid w:val="00EB6F24"/>
    <w:rsid w:val="00EC1AAC"/>
    <w:rsid w:val="00EC43A0"/>
    <w:rsid w:val="00EC6AF6"/>
    <w:rsid w:val="00ED1873"/>
    <w:rsid w:val="00ED2B9F"/>
    <w:rsid w:val="00ED4696"/>
    <w:rsid w:val="00ED7F6F"/>
    <w:rsid w:val="00EE02FE"/>
    <w:rsid w:val="00EE09CA"/>
    <w:rsid w:val="00EE1CCA"/>
    <w:rsid w:val="00EE53AF"/>
    <w:rsid w:val="00EE56AE"/>
    <w:rsid w:val="00EF166E"/>
    <w:rsid w:val="00EF2CFF"/>
    <w:rsid w:val="00EF6304"/>
    <w:rsid w:val="00F0136A"/>
    <w:rsid w:val="00F013CD"/>
    <w:rsid w:val="00F0570F"/>
    <w:rsid w:val="00F112D6"/>
    <w:rsid w:val="00F117EF"/>
    <w:rsid w:val="00F12593"/>
    <w:rsid w:val="00F13C89"/>
    <w:rsid w:val="00F238B2"/>
    <w:rsid w:val="00F34D6C"/>
    <w:rsid w:val="00F369AE"/>
    <w:rsid w:val="00F42B94"/>
    <w:rsid w:val="00F42FD8"/>
    <w:rsid w:val="00F4437C"/>
    <w:rsid w:val="00F60738"/>
    <w:rsid w:val="00F620E9"/>
    <w:rsid w:val="00F720CA"/>
    <w:rsid w:val="00F770AE"/>
    <w:rsid w:val="00F77DC3"/>
    <w:rsid w:val="00F90608"/>
    <w:rsid w:val="00F9305F"/>
    <w:rsid w:val="00F968C4"/>
    <w:rsid w:val="00F96F82"/>
    <w:rsid w:val="00FA1331"/>
    <w:rsid w:val="00FB6244"/>
    <w:rsid w:val="00FC1302"/>
    <w:rsid w:val="00FC6A2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4E7A7"/>
  <w15:docId w15:val="{BCA9C83A-255F-4DDF-BF51-2ADBFE57E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B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1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35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527"/>
    <w:rPr>
      <w:rFonts w:ascii="Tahoma" w:hAnsi="Tahoma" w:cs="Tahoma"/>
      <w:sz w:val="16"/>
      <w:szCs w:val="16"/>
    </w:rPr>
  </w:style>
  <w:style w:type="paragraph" w:styleId="Header">
    <w:name w:val="header"/>
    <w:basedOn w:val="Normal"/>
    <w:link w:val="HeaderChar"/>
    <w:uiPriority w:val="99"/>
    <w:unhideWhenUsed/>
    <w:rsid w:val="00633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3527"/>
  </w:style>
  <w:style w:type="paragraph" w:styleId="Footer">
    <w:name w:val="footer"/>
    <w:basedOn w:val="Normal"/>
    <w:link w:val="FooterChar"/>
    <w:uiPriority w:val="99"/>
    <w:unhideWhenUsed/>
    <w:rsid w:val="00633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3527"/>
  </w:style>
  <w:style w:type="paragraph" w:styleId="ListParagraph">
    <w:name w:val="List Paragraph"/>
    <w:basedOn w:val="Normal"/>
    <w:uiPriority w:val="34"/>
    <w:qFormat/>
    <w:rsid w:val="00E27FBA"/>
    <w:pPr>
      <w:ind w:left="720"/>
      <w:contextualSpacing/>
    </w:pPr>
  </w:style>
  <w:style w:type="paragraph" w:styleId="NoSpacing">
    <w:name w:val="No Spacing"/>
    <w:uiPriority w:val="1"/>
    <w:qFormat/>
    <w:rsid w:val="00A56344"/>
    <w:pPr>
      <w:spacing w:after="0" w:line="240" w:lineRule="auto"/>
    </w:pPr>
  </w:style>
  <w:style w:type="character" w:styleId="CommentReference">
    <w:name w:val="annotation reference"/>
    <w:basedOn w:val="DefaultParagraphFont"/>
    <w:uiPriority w:val="99"/>
    <w:semiHidden/>
    <w:unhideWhenUsed/>
    <w:rsid w:val="00E01E59"/>
    <w:rPr>
      <w:sz w:val="16"/>
      <w:szCs w:val="16"/>
    </w:rPr>
  </w:style>
  <w:style w:type="paragraph" w:styleId="CommentText">
    <w:name w:val="annotation text"/>
    <w:basedOn w:val="Normal"/>
    <w:link w:val="CommentTextChar"/>
    <w:uiPriority w:val="99"/>
    <w:semiHidden/>
    <w:unhideWhenUsed/>
    <w:rsid w:val="00E01E59"/>
    <w:pPr>
      <w:spacing w:line="240" w:lineRule="auto"/>
    </w:pPr>
    <w:rPr>
      <w:sz w:val="20"/>
      <w:szCs w:val="20"/>
    </w:rPr>
  </w:style>
  <w:style w:type="character" w:customStyle="1" w:styleId="CommentTextChar">
    <w:name w:val="Comment Text Char"/>
    <w:basedOn w:val="DefaultParagraphFont"/>
    <w:link w:val="CommentText"/>
    <w:uiPriority w:val="99"/>
    <w:semiHidden/>
    <w:rsid w:val="00E01E59"/>
    <w:rPr>
      <w:sz w:val="20"/>
      <w:szCs w:val="20"/>
    </w:rPr>
  </w:style>
  <w:style w:type="paragraph" w:styleId="CommentSubject">
    <w:name w:val="annotation subject"/>
    <w:basedOn w:val="CommentText"/>
    <w:next w:val="CommentText"/>
    <w:link w:val="CommentSubjectChar"/>
    <w:uiPriority w:val="99"/>
    <w:semiHidden/>
    <w:unhideWhenUsed/>
    <w:rsid w:val="00E01E59"/>
    <w:rPr>
      <w:b/>
      <w:bCs/>
    </w:rPr>
  </w:style>
  <w:style w:type="character" w:customStyle="1" w:styleId="CommentSubjectChar">
    <w:name w:val="Comment Subject Char"/>
    <w:basedOn w:val="CommentTextChar"/>
    <w:link w:val="CommentSubject"/>
    <w:uiPriority w:val="99"/>
    <w:semiHidden/>
    <w:rsid w:val="00E01E59"/>
    <w:rPr>
      <w:b/>
      <w:bCs/>
      <w:sz w:val="20"/>
      <w:szCs w:val="20"/>
    </w:rPr>
  </w:style>
  <w:style w:type="paragraph" w:customStyle="1" w:styleId="EndNoteBibliographyTitle">
    <w:name w:val="EndNote Bibliography Title"/>
    <w:basedOn w:val="Normal"/>
    <w:link w:val="EndNoteBibliographyTitleChar"/>
    <w:rsid w:val="00C6353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63536"/>
    <w:rPr>
      <w:rFonts w:ascii="Calibri" w:hAnsi="Calibri" w:cs="Calibri"/>
      <w:noProof/>
      <w:lang w:val="en-US"/>
    </w:rPr>
  </w:style>
  <w:style w:type="paragraph" w:customStyle="1" w:styleId="EndNoteBibliography">
    <w:name w:val="EndNote Bibliography"/>
    <w:basedOn w:val="Normal"/>
    <w:link w:val="EndNoteBibliographyChar"/>
    <w:rsid w:val="00C6353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C63536"/>
    <w:rPr>
      <w:rFonts w:ascii="Calibri" w:hAnsi="Calibri" w:cs="Calibri"/>
      <w:noProof/>
      <w:lang w:val="en-US"/>
    </w:rPr>
  </w:style>
  <w:style w:type="character" w:styleId="Hyperlink">
    <w:name w:val="Hyperlink"/>
    <w:basedOn w:val="DefaultParagraphFont"/>
    <w:uiPriority w:val="99"/>
    <w:unhideWhenUsed/>
    <w:rsid w:val="00C63536"/>
    <w:rPr>
      <w:color w:val="0000FF" w:themeColor="hyperlink"/>
      <w:u w:val="single"/>
    </w:rPr>
  </w:style>
  <w:style w:type="paragraph" w:styleId="Revision">
    <w:name w:val="Revision"/>
    <w:hidden/>
    <w:uiPriority w:val="99"/>
    <w:semiHidden/>
    <w:rsid w:val="00AD6AD2"/>
    <w:pPr>
      <w:spacing w:after="0" w:line="240" w:lineRule="auto"/>
    </w:pPr>
  </w:style>
  <w:style w:type="paragraph" w:styleId="BodyText3">
    <w:name w:val="Body Text 3"/>
    <w:basedOn w:val="Normal"/>
    <w:link w:val="BodyText3Char"/>
    <w:rsid w:val="000C7BA6"/>
    <w:pPr>
      <w:widowControl w:val="0"/>
      <w:spacing w:after="0" w:line="480" w:lineRule="auto"/>
      <w:jc w:val="both"/>
    </w:pPr>
    <w:rPr>
      <w:rFonts w:ascii="Times New Roman" w:eastAsia="SimSun" w:hAnsi="Times New Roman" w:cs="Times New Roman"/>
      <w:kern w:val="2"/>
      <w:sz w:val="24"/>
      <w:szCs w:val="24"/>
      <w:lang w:val="en-US" w:eastAsia="zh-CN"/>
    </w:rPr>
  </w:style>
  <w:style w:type="character" w:customStyle="1" w:styleId="BodyText3Char">
    <w:name w:val="Body Text 3 Char"/>
    <w:basedOn w:val="DefaultParagraphFont"/>
    <w:link w:val="BodyText3"/>
    <w:rsid w:val="000C7BA6"/>
    <w:rPr>
      <w:rFonts w:ascii="Times New Roman" w:eastAsia="SimSun" w:hAnsi="Times New Roman" w:cs="Times New Roman"/>
      <w:kern w:val="2"/>
      <w:sz w:val="24"/>
      <w:szCs w:val="24"/>
      <w:lang w:val="en-US" w:eastAsia="zh-CN"/>
    </w:rPr>
  </w:style>
  <w:style w:type="paragraph" w:customStyle="1" w:styleId="xl32">
    <w:name w:val="xl32"/>
    <w:basedOn w:val="Normal"/>
    <w:rsid w:val="000C7BA6"/>
    <w:pPr>
      <w:spacing w:before="100" w:beforeAutospacing="1" w:after="100" w:afterAutospacing="1" w:line="240" w:lineRule="auto"/>
      <w:jc w:val="center"/>
    </w:pPr>
    <w:rPr>
      <w:rFonts w:ascii="Times New Roman" w:eastAsia="SimSun" w:hAnsi="Times New Roman" w:cs="Times New Roman"/>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516504">
      <w:bodyDiv w:val="1"/>
      <w:marLeft w:val="0"/>
      <w:marRight w:val="0"/>
      <w:marTop w:val="0"/>
      <w:marBottom w:val="0"/>
      <w:divBdr>
        <w:top w:val="none" w:sz="0" w:space="0" w:color="auto"/>
        <w:left w:val="none" w:sz="0" w:space="0" w:color="auto"/>
        <w:bottom w:val="none" w:sz="0" w:space="0" w:color="auto"/>
        <w:right w:val="none" w:sz="0" w:space="0" w:color="auto"/>
      </w:divBdr>
    </w:div>
    <w:div w:id="543559521">
      <w:bodyDiv w:val="1"/>
      <w:marLeft w:val="0"/>
      <w:marRight w:val="0"/>
      <w:marTop w:val="0"/>
      <w:marBottom w:val="0"/>
      <w:divBdr>
        <w:top w:val="none" w:sz="0" w:space="0" w:color="auto"/>
        <w:left w:val="none" w:sz="0" w:space="0" w:color="auto"/>
        <w:bottom w:val="none" w:sz="0" w:space="0" w:color="auto"/>
        <w:right w:val="none" w:sz="0" w:space="0" w:color="auto"/>
      </w:divBdr>
    </w:div>
    <w:div w:id="628585884">
      <w:bodyDiv w:val="1"/>
      <w:marLeft w:val="0"/>
      <w:marRight w:val="0"/>
      <w:marTop w:val="0"/>
      <w:marBottom w:val="0"/>
      <w:divBdr>
        <w:top w:val="none" w:sz="0" w:space="0" w:color="auto"/>
        <w:left w:val="none" w:sz="0" w:space="0" w:color="auto"/>
        <w:bottom w:val="none" w:sz="0" w:space="0" w:color="auto"/>
        <w:right w:val="none" w:sz="0" w:space="0" w:color="auto"/>
      </w:divBdr>
    </w:div>
    <w:div w:id="693264590">
      <w:bodyDiv w:val="1"/>
      <w:marLeft w:val="0"/>
      <w:marRight w:val="0"/>
      <w:marTop w:val="0"/>
      <w:marBottom w:val="0"/>
      <w:divBdr>
        <w:top w:val="none" w:sz="0" w:space="0" w:color="auto"/>
        <w:left w:val="none" w:sz="0" w:space="0" w:color="auto"/>
        <w:bottom w:val="none" w:sz="0" w:space="0" w:color="auto"/>
        <w:right w:val="none" w:sz="0" w:space="0" w:color="auto"/>
      </w:divBdr>
    </w:div>
    <w:div w:id="848980664">
      <w:bodyDiv w:val="1"/>
      <w:marLeft w:val="0"/>
      <w:marRight w:val="0"/>
      <w:marTop w:val="0"/>
      <w:marBottom w:val="0"/>
      <w:divBdr>
        <w:top w:val="none" w:sz="0" w:space="0" w:color="auto"/>
        <w:left w:val="none" w:sz="0" w:space="0" w:color="auto"/>
        <w:bottom w:val="none" w:sz="0" w:space="0" w:color="auto"/>
        <w:right w:val="none" w:sz="0" w:space="0" w:color="auto"/>
      </w:divBdr>
    </w:div>
    <w:div w:id="862983260">
      <w:bodyDiv w:val="1"/>
      <w:marLeft w:val="0"/>
      <w:marRight w:val="0"/>
      <w:marTop w:val="0"/>
      <w:marBottom w:val="0"/>
      <w:divBdr>
        <w:top w:val="none" w:sz="0" w:space="0" w:color="auto"/>
        <w:left w:val="none" w:sz="0" w:space="0" w:color="auto"/>
        <w:bottom w:val="none" w:sz="0" w:space="0" w:color="auto"/>
        <w:right w:val="none" w:sz="0" w:space="0" w:color="auto"/>
      </w:divBdr>
    </w:div>
    <w:div w:id="981160680">
      <w:bodyDiv w:val="1"/>
      <w:marLeft w:val="0"/>
      <w:marRight w:val="0"/>
      <w:marTop w:val="0"/>
      <w:marBottom w:val="0"/>
      <w:divBdr>
        <w:top w:val="none" w:sz="0" w:space="0" w:color="auto"/>
        <w:left w:val="none" w:sz="0" w:space="0" w:color="auto"/>
        <w:bottom w:val="none" w:sz="0" w:space="0" w:color="auto"/>
        <w:right w:val="none" w:sz="0" w:space="0" w:color="auto"/>
      </w:divBdr>
    </w:div>
    <w:div w:id="1070469722">
      <w:bodyDiv w:val="1"/>
      <w:marLeft w:val="0"/>
      <w:marRight w:val="0"/>
      <w:marTop w:val="0"/>
      <w:marBottom w:val="0"/>
      <w:divBdr>
        <w:top w:val="none" w:sz="0" w:space="0" w:color="auto"/>
        <w:left w:val="none" w:sz="0" w:space="0" w:color="auto"/>
        <w:bottom w:val="none" w:sz="0" w:space="0" w:color="auto"/>
        <w:right w:val="none" w:sz="0" w:space="0" w:color="auto"/>
      </w:divBdr>
    </w:div>
    <w:div w:id="1094402363">
      <w:bodyDiv w:val="1"/>
      <w:marLeft w:val="0"/>
      <w:marRight w:val="0"/>
      <w:marTop w:val="0"/>
      <w:marBottom w:val="0"/>
      <w:divBdr>
        <w:top w:val="none" w:sz="0" w:space="0" w:color="auto"/>
        <w:left w:val="none" w:sz="0" w:space="0" w:color="auto"/>
        <w:bottom w:val="none" w:sz="0" w:space="0" w:color="auto"/>
        <w:right w:val="none" w:sz="0" w:space="0" w:color="auto"/>
      </w:divBdr>
    </w:div>
    <w:div w:id="1308588584">
      <w:bodyDiv w:val="1"/>
      <w:marLeft w:val="0"/>
      <w:marRight w:val="0"/>
      <w:marTop w:val="0"/>
      <w:marBottom w:val="0"/>
      <w:divBdr>
        <w:top w:val="none" w:sz="0" w:space="0" w:color="auto"/>
        <w:left w:val="none" w:sz="0" w:space="0" w:color="auto"/>
        <w:bottom w:val="none" w:sz="0" w:space="0" w:color="auto"/>
        <w:right w:val="none" w:sz="0" w:space="0" w:color="auto"/>
      </w:divBdr>
    </w:div>
    <w:div w:id="1404451400">
      <w:bodyDiv w:val="1"/>
      <w:marLeft w:val="0"/>
      <w:marRight w:val="0"/>
      <w:marTop w:val="0"/>
      <w:marBottom w:val="0"/>
      <w:divBdr>
        <w:top w:val="none" w:sz="0" w:space="0" w:color="auto"/>
        <w:left w:val="none" w:sz="0" w:space="0" w:color="auto"/>
        <w:bottom w:val="none" w:sz="0" w:space="0" w:color="auto"/>
        <w:right w:val="none" w:sz="0" w:space="0" w:color="auto"/>
      </w:divBdr>
    </w:div>
    <w:div w:id="176730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vensr@aston.ac.uk"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nib.org.uk/eyehealth/eyeconditions/conditionsac/pages/amd.aspx"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college-optometrists.org/membership/free-patient-resources/patient-leaflets.html"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11832-0FCB-4B04-AD2C-A45E0DEF6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9316</Words>
  <Characters>53106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Aston University</Company>
  <LinksUpToDate>false</LinksUpToDate>
  <CharactersWithSpaces>62298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Stevens, Rebekah</dc:creator>
  <cp:lastModifiedBy>Stork, Leigh</cp:lastModifiedBy>
  <cp:revision>2</cp:revision>
  <dcterms:created xsi:type="dcterms:W3CDTF">2018-06-27T08:27:00Z</dcterms:created>
  <dcterms:modified xsi:type="dcterms:W3CDTF">2018-06-27T08:27:00Z</dcterms:modified>
</cp:coreProperties>
</file>